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857" w:rsidRDefault="008D0857" w:rsidP="008D0857">
      <w:pPr>
        <w:pStyle w:val="aa"/>
        <w:jc w:val="right"/>
      </w:pPr>
      <w:r w:rsidRPr="000F747F">
        <w:t>Приложение 8</w:t>
      </w:r>
    </w:p>
    <w:p w:rsidR="008D0857" w:rsidRDefault="008D0857" w:rsidP="008D0857">
      <w:pPr>
        <w:pStyle w:val="aa"/>
        <w:jc w:val="center"/>
        <w:rPr>
          <w:b/>
          <w:bCs/>
          <w:sz w:val="28"/>
          <w:szCs w:val="28"/>
        </w:rPr>
      </w:pPr>
    </w:p>
    <w:p w:rsidR="008D0857" w:rsidRDefault="008D0857" w:rsidP="008D0857">
      <w:pPr>
        <w:pStyle w:val="aa"/>
        <w:jc w:val="center"/>
        <w:rPr>
          <w:b/>
          <w:bCs/>
          <w:sz w:val="28"/>
          <w:szCs w:val="28"/>
        </w:rPr>
      </w:pPr>
      <w:r w:rsidRPr="00222E5A">
        <w:rPr>
          <w:b/>
          <w:bCs/>
          <w:sz w:val="28"/>
          <w:szCs w:val="28"/>
        </w:rPr>
        <w:t>Информация об исполнении целевых индикаторов, утвержденных в Планах развития центральных государственных органов, за 202</w:t>
      </w:r>
      <w:r w:rsidRPr="000C07C5">
        <w:rPr>
          <w:b/>
          <w:bCs/>
          <w:sz w:val="28"/>
          <w:szCs w:val="28"/>
        </w:rPr>
        <w:t>3</w:t>
      </w:r>
      <w:r w:rsidRPr="00222E5A">
        <w:rPr>
          <w:b/>
          <w:bCs/>
          <w:sz w:val="28"/>
          <w:szCs w:val="28"/>
        </w:rPr>
        <w:t xml:space="preserve"> год</w:t>
      </w:r>
    </w:p>
    <w:p w:rsidR="008C7E5C" w:rsidRDefault="008C7E5C" w:rsidP="008C7E5C">
      <w:pPr>
        <w:pStyle w:val="aa"/>
        <w:rPr>
          <w:b/>
          <w:bCs/>
          <w:sz w:val="28"/>
          <w:szCs w:val="28"/>
        </w:rPr>
      </w:pPr>
    </w:p>
    <w:p w:rsidR="008C7E5C" w:rsidRPr="008C7E5C" w:rsidRDefault="008C7E5C" w:rsidP="008C7E5C">
      <w:pPr>
        <w:pStyle w:val="1"/>
        <w:rPr>
          <w:color w:val="FFFFFF" w:themeColor="background1"/>
          <w:sz w:val="16"/>
          <w:szCs w:val="16"/>
          <w:lang w:val="kk-KZ"/>
        </w:rPr>
      </w:pPr>
      <w:r w:rsidRPr="008C7E5C">
        <w:rPr>
          <w:color w:val="FFFFFF" w:themeColor="background1"/>
          <w:sz w:val="16"/>
          <w:szCs w:val="16"/>
          <w:lang w:val="kk-KZ"/>
        </w:rPr>
        <w:t>201</w:t>
      </w:r>
    </w:p>
    <w:p w:rsidR="000034B7" w:rsidRPr="009210F4" w:rsidRDefault="008C4F2E" w:rsidP="008C4F2E">
      <w:pPr>
        <w:pStyle w:val="aa"/>
        <w:rPr>
          <w:b/>
          <w:color w:val="FFFFFF" w:themeColor="background1"/>
        </w:rPr>
      </w:pPr>
      <w:r w:rsidRPr="009210F4">
        <w:rPr>
          <w:b/>
          <w:color w:val="FFFFFF" w:themeColor="background1"/>
        </w:rPr>
        <w:t>201</w:t>
      </w:r>
    </w:p>
    <w:tbl>
      <w:tblPr>
        <w:tblW w:w="15168" w:type="dxa"/>
        <w:tblInd w:w="-147" w:type="dxa"/>
        <w:tblLayout w:type="fixed"/>
        <w:tblLook w:val="04A0" w:firstRow="1" w:lastRow="0" w:firstColumn="1" w:lastColumn="0" w:noHBand="0" w:noVBand="1"/>
      </w:tblPr>
      <w:tblGrid>
        <w:gridCol w:w="710"/>
        <w:gridCol w:w="139"/>
        <w:gridCol w:w="4822"/>
        <w:gridCol w:w="992"/>
        <w:gridCol w:w="1276"/>
        <w:gridCol w:w="1134"/>
        <w:gridCol w:w="1134"/>
        <w:gridCol w:w="4961"/>
      </w:tblGrid>
      <w:tr w:rsidR="000D472C" w:rsidRPr="00DE3305" w:rsidTr="008C7E5C">
        <w:trPr>
          <w:trHeight w:val="158"/>
          <w:tblHeader/>
        </w:trPr>
        <w:tc>
          <w:tcPr>
            <w:tcW w:w="849" w:type="dxa"/>
            <w:gridSpan w:val="2"/>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0D472C" w:rsidRPr="00DE3305"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DE3305">
              <w:rPr>
                <w:rFonts w:ascii="Times New Roman" w:eastAsia="Times New Roman" w:hAnsi="Times New Roman" w:cs="Times New Roman"/>
                <w:b/>
                <w:color w:val="FFFFFF" w:themeColor="background1"/>
                <w:sz w:val="20"/>
                <w:szCs w:val="20"/>
                <w:lang w:eastAsia="ru-RU"/>
              </w:rPr>
              <w:t>№</w:t>
            </w:r>
          </w:p>
        </w:tc>
        <w:tc>
          <w:tcPr>
            <w:tcW w:w="4822"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0D472C" w:rsidRPr="00DE3305"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DE3305">
              <w:rPr>
                <w:rFonts w:ascii="Times New Roman" w:eastAsia="Times New Roman" w:hAnsi="Times New Roman" w:cs="Times New Roman"/>
                <w:b/>
                <w:color w:val="FFFFFF" w:themeColor="background1"/>
                <w:sz w:val="20"/>
                <w:szCs w:val="20"/>
                <w:lang w:eastAsia="ru-RU"/>
              </w:rPr>
              <w:t>Макроиндикаторы (МИ) / Целевые индикаторы (ЦИ)</w:t>
            </w:r>
          </w:p>
        </w:tc>
        <w:tc>
          <w:tcPr>
            <w:tcW w:w="992"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0D472C" w:rsidRPr="00DE3305"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DE3305">
              <w:rPr>
                <w:rFonts w:ascii="Times New Roman" w:eastAsia="Times New Roman" w:hAnsi="Times New Roman" w:cs="Times New Roman"/>
                <w:b/>
                <w:color w:val="FFFFFF" w:themeColor="background1"/>
                <w:sz w:val="20"/>
                <w:szCs w:val="20"/>
                <w:lang w:eastAsia="ru-RU"/>
              </w:rPr>
              <w:t>Ед. изм.</w:t>
            </w:r>
          </w:p>
        </w:tc>
        <w:tc>
          <w:tcPr>
            <w:tcW w:w="354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0D472C" w:rsidRPr="00DE3305"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DE3305">
              <w:rPr>
                <w:rFonts w:ascii="Times New Roman" w:eastAsia="Times New Roman" w:hAnsi="Times New Roman" w:cs="Times New Roman"/>
                <w:b/>
                <w:color w:val="FFFFFF" w:themeColor="background1"/>
                <w:sz w:val="20"/>
                <w:szCs w:val="20"/>
                <w:lang w:eastAsia="ru-RU"/>
              </w:rPr>
              <w:t>Исполнение за 2023 год</w:t>
            </w:r>
          </w:p>
        </w:tc>
        <w:tc>
          <w:tcPr>
            <w:tcW w:w="4961"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0D472C" w:rsidRPr="00DE3305"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DE3305">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0D472C" w:rsidRPr="00DE3305" w:rsidTr="008C7E5C">
        <w:trPr>
          <w:trHeight w:val="487"/>
          <w:tblHeader/>
        </w:trPr>
        <w:tc>
          <w:tcPr>
            <w:tcW w:w="849" w:type="dxa"/>
            <w:gridSpan w:val="2"/>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0D472C" w:rsidRPr="00DE3305" w:rsidRDefault="000D472C" w:rsidP="008C7E5C">
            <w:pPr>
              <w:spacing w:after="0" w:line="240" w:lineRule="auto"/>
              <w:rPr>
                <w:rFonts w:ascii="Times New Roman" w:eastAsia="Times New Roman" w:hAnsi="Times New Roman" w:cs="Times New Roman"/>
                <w:sz w:val="20"/>
                <w:szCs w:val="20"/>
                <w:lang w:eastAsia="ru-RU"/>
              </w:rPr>
            </w:pPr>
          </w:p>
        </w:tc>
        <w:tc>
          <w:tcPr>
            <w:tcW w:w="4822"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0D472C" w:rsidRPr="00DE3305" w:rsidRDefault="000D472C" w:rsidP="008C7E5C">
            <w:pPr>
              <w:spacing w:after="0" w:line="240" w:lineRule="auto"/>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0D472C" w:rsidRPr="00DE3305" w:rsidRDefault="000D472C" w:rsidP="008C7E5C">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D472C" w:rsidRPr="00DE3305"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DE3305">
              <w:rPr>
                <w:rFonts w:ascii="Times New Roman" w:eastAsia="Times New Roman" w:hAnsi="Times New Roman" w:cs="Times New Roman"/>
                <w:b/>
                <w:color w:val="FFFFFF" w:themeColor="background1"/>
                <w:sz w:val="20"/>
                <w:szCs w:val="20"/>
                <w:lang w:eastAsia="ru-RU"/>
              </w:rPr>
              <w:t>Утвержденный план</w:t>
            </w: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D472C" w:rsidRPr="00DE3305"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DE3305">
              <w:rPr>
                <w:rFonts w:ascii="Times New Roman" w:eastAsia="Times New Roman" w:hAnsi="Times New Roman" w:cs="Times New Roman"/>
                <w:b/>
                <w:color w:val="FFFFFF" w:themeColor="background1"/>
                <w:sz w:val="20"/>
                <w:szCs w:val="20"/>
                <w:lang w:eastAsia="ru-RU"/>
              </w:rPr>
              <w:t xml:space="preserve">Скорректированный план </w:t>
            </w: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D472C" w:rsidRPr="00DE3305"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DE3305">
              <w:rPr>
                <w:rFonts w:ascii="Times New Roman" w:eastAsia="Times New Roman" w:hAnsi="Times New Roman" w:cs="Times New Roman"/>
                <w:b/>
                <w:color w:val="FFFFFF" w:themeColor="background1"/>
                <w:sz w:val="20"/>
                <w:szCs w:val="20"/>
                <w:lang w:eastAsia="ru-RU"/>
              </w:rPr>
              <w:t xml:space="preserve">Факт </w:t>
            </w:r>
          </w:p>
        </w:tc>
        <w:tc>
          <w:tcPr>
            <w:tcW w:w="4961"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0D472C" w:rsidRPr="00DE3305" w:rsidRDefault="000D472C" w:rsidP="008C7E5C">
            <w:pPr>
              <w:spacing w:after="0" w:line="240" w:lineRule="auto"/>
              <w:rPr>
                <w:rFonts w:ascii="Times New Roman" w:eastAsia="Times New Roman" w:hAnsi="Times New Roman" w:cs="Times New Roman"/>
                <w:sz w:val="20"/>
                <w:szCs w:val="20"/>
                <w:lang w:eastAsia="ru-RU"/>
              </w:rPr>
            </w:pPr>
          </w:p>
        </w:tc>
      </w:tr>
      <w:tr w:rsidR="000D472C" w:rsidRPr="00E77063" w:rsidTr="008C7E5C">
        <w:trPr>
          <w:trHeight w:val="90"/>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vAlign w:val="center"/>
          </w:tcPr>
          <w:p w:rsidR="000D472C" w:rsidRPr="00E77063" w:rsidRDefault="000D472C" w:rsidP="008C7E5C">
            <w:pPr>
              <w:spacing w:after="0" w:line="240" w:lineRule="auto"/>
              <w:jc w:val="center"/>
              <w:rPr>
                <w:rFonts w:ascii="Times New Roman" w:eastAsia="Times New Roman" w:hAnsi="Times New Roman" w:cs="Times New Roman"/>
                <w:b/>
                <w:sz w:val="24"/>
                <w:szCs w:val="24"/>
                <w:lang w:eastAsia="ru-RU"/>
              </w:rPr>
            </w:pPr>
            <w:r w:rsidRPr="00E77063">
              <w:rPr>
                <w:rFonts w:ascii="Times New Roman" w:eastAsia="Times New Roman" w:hAnsi="Times New Roman" w:cs="Times New Roman"/>
                <w:b/>
                <w:sz w:val="24"/>
                <w:szCs w:val="24"/>
                <w:lang w:eastAsia="ru-RU"/>
              </w:rPr>
              <w:t>МИНИСТЕРСТВО ВНУТРЕННИХ ДЕЛ РЕСПУБЛИКИ КАЗАХСТАН</w:t>
            </w:r>
          </w:p>
        </w:tc>
      </w:tr>
      <w:tr w:rsidR="000D472C" w:rsidRPr="00E77063" w:rsidTr="00D55999">
        <w:trPr>
          <w:trHeight w:val="158"/>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tcPr>
          <w:p w:rsidR="000D472C" w:rsidRPr="00E77063" w:rsidRDefault="000D472C" w:rsidP="008C7E5C">
            <w:pPr>
              <w:pStyle w:val="a3"/>
              <w:jc w:val="center"/>
              <w:rPr>
                <w:rFonts w:ascii="Times New Roman" w:eastAsia="Times New Roman" w:hAnsi="Times New Roman" w:cs="Times New Roman"/>
                <w:b/>
                <w:color w:val="FFFFFF" w:themeColor="background1"/>
                <w:sz w:val="20"/>
                <w:szCs w:val="20"/>
                <w:lang w:eastAsia="ru-RU"/>
              </w:rPr>
            </w:pPr>
            <w:r w:rsidRPr="00E77063">
              <w:rPr>
                <w:rFonts w:ascii="Times New Roman" w:hAnsi="Times New Roman" w:cs="Times New Roman"/>
                <w:b/>
                <w:sz w:val="20"/>
                <w:szCs w:val="20"/>
              </w:rPr>
              <w:t>СТРАТЕГИЧЕСКОЕ НАПРАВЛЕНИЕ 1. Охрана общественного порядка, профилактика правонарушений и борьба с преступностью</w:t>
            </w:r>
          </w:p>
        </w:tc>
      </w:tr>
      <w:tr w:rsidR="00D55999" w:rsidRPr="00E77063" w:rsidTr="00D55999">
        <w:trPr>
          <w:trHeight w:val="453"/>
        </w:trPr>
        <w:tc>
          <w:tcPr>
            <w:tcW w:w="7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1.</w:t>
            </w:r>
          </w:p>
        </w:tc>
        <w:tc>
          <w:tcPr>
            <w:tcW w:w="496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D55999">
            <w:pPr>
              <w:pStyle w:val="a3"/>
              <w:jc w:val="both"/>
              <w:rPr>
                <w:rFonts w:ascii="Times New Roman" w:hAnsi="Times New Roman" w:cs="Times New Roman"/>
                <w:b/>
                <w:sz w:val="20"/>
                <w:szCs w:val="20"/>
              </w:rPr>
            </w:pPr>
            <w:r w:rsidRPr="00E77063">
              <w:rPr>
                <w:rFonts w:ascii="Times New Roman" w:hAnsi="Times New Roman" w:cs="Times New Roman"/>
                <w:bCs/>
                <w:sz w:val="20"/>
                <w:szCs w:val="20"/>
              </w:rPr>
              <w:t>МИ: Уровень доверия граждан к органам внутренних дел</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lang w:val="en-US"/>
              </w:rPr>
            </w:pPr>
            <w:r w:rsidRPr="00E77063">
              <w:rPr>
                <w:rFonts w:ascii="Times New Roman" w:hAnsi="Times New Roman" w:cs="Times New Roman"/>
                <w:sz w:val="20"/>
                <w:szCs w:val="20"/>
                <w:lang w:val="en-US"/>
              </w:rPr>
              <w:t>78</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eastAsia="Times New Roman" w:hAnsi="Times New Roman" w:cs="Times New Roman"/>
                <w:b/>
                <w:color w:val="FFFFFF" w:themeColor="background1"/>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lang w:val="en-US"/>
              </w:rPr>
            </w:pPr>
            <w:r w:rsidRPr="00E77063">
              <w:rPr>
                <w:rFonts w:ascii="Times New Roman" w:hAnsi="Times New Roman" w:cs="Times New Roman"/>
                <w:sz w:val="20"/>
                <w:szCs w:val="20"/>
                <w:lang w:val="en-US"/>
              </w:rPr>
              <w:t>90,9</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rPr>
                <w:rFonts w:ascii="Times New Roman" w:hAnsi="Times New Roman" w:cs="Times New Roman"/>
                <w:b/>
                <w:color w:val="FF0000"/>
                <w:sz w:val="20"/>
                <w:szCs w:val="20"/>
              </w:rPr>
            </w:pPr>
            <w:r w:rsidRPr="00E77063">
              <w:rPr>
                <w:rFonts w:ascii="Times New Roman" w:hAnsi="Times New Roman" w:cs="Times New Roman"/>
                <w:b/>
                <w:color w:val="000000" w:themeColor="text1"/>
                <w:sz w:val="20"/>
                <w:szCs w:val="20"/>
              </w:rPr>
              <w:t>Достигнут.</w:t>
            </w:r>
          </w:p>
        </w:tc>
      </w:tr>
      <w:tr w:rsidR="00D55999" w:rsidRPr="00E77063" w:rsidTr="00D55999">
        <w:trPr>
          <w:trHeight w:val="158"/>
        </w:trPr>
        <w:tc>
          <w:tcPr>
            <w:tcW w:w="7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2.</w:t>
            </w:r>
          </w:p>
        </w:tc>
        <w:tc>
          <w:tcPr>
            <w:tcW w:w="496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D55999">
            <w:pPr>
              <w:jc w:val="both"/>
              <w:rPr>
                <w:rFonts w:ascii="Times New Roman" w:hAnsi="Times New Roman" w:cs="Times New Roman"/>
                <w:bCs/>
                <w:sz w:val="20"/>
                <w:szCs w:val="20"/>
              </w:rPr>
            </w:pPr>
            <w:r w:rsidRPr="00E77063">
              <w:rPr>
                <w:rFonts w:ascii="Times New Roman" w:hAnsi="Times New Roman" w:cs="Times New Roman"/>
                <w:bCs/>
                <w:sz w:val="20"/>
                <w:szCs w:val="20"/>
              </w:rPr>
              <w:t>МИ: Ощущение личной, имущественной и общественной безопасности</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lang w:val="en-US"/>
              </w:rPr>
            </w:pPr>
            <w:r w:rsidRPr="00E77063">
              <w:rPr>
                <w:rFonts w:ascii="Times New Roman" w:hAnsi="Times New Roman" w:cs="Times New Roman"/>
                <w:sz w:val="20"/>
                <w:szCs w:val="20"/>
                <w:lang w:val="en-US"/>
              </w:rPr>
              <w:t>73</w:t>
            </w:r>
            <w:r w:rsidRPr="00E77063">
              <w:rPr>
                <w:rFonts w:ascii="Times New Roman" w:hAnsi="Times New Roman" w:cs="Times New Roman"/>
                <w:sz w:val="20"/>
                <w:szCs w:val="20"/>
              </w:rPr>
              <w:t>,</w:t>
            </w:r>
            <w:r w:rsidRPr="00E77063">
              <w:rPr>
                <w:rFonts w:ascii="Times New Roman" w:hAnsi="Times New Roman" w:cs="Times New Roman"/>
                <w:sz w:val="20"/>
                <w:szCs w:val="20"/>
                <w:lang w:val="en-US"/>
              </w:rPr>
              <w:t>7</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spacing w:after="0" w:line="240" w:lineRule="auto"/>
              <w:jc w:val="both"/>
              <w:rPr>
                <w:rFonts w:ascii="Times New Roman" w:eastAsia="Times New Roman" w:hAnsi="Times New Roman" w:cs="Times New Roman"/>
                <w:b/>
                <w:color w:val="FFFFFF" w:themeColor="background1"/>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lang w:val="kk-KZ"/>
              </w:rPr>
            </w:pPr>
            <w:r w:rsidRPr="00E77063">
              <w:rPr>
                <w:rFonts w:ascii="Times New Roman" w:hAnsi="Times New Roman" w:cs="Times New Roman"/>
                <w:sz w:val="20"/>
                <w:szCs w:val="20"/>
                <w:lang w:val="kk-KZ"/>
              </w:rPr>
              <w:t>60,4</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both"/>
              <w:rPr>
                <w:rFonts w:ascii="Times New Roman" w:hAnsi="Times New Roman" w:cs="Times New Roman"/>
                <w:b/>
                <w:sz w:val="20"/>
                <w:szCs w:val="20"/>
              </w:rPr>
            </w:pPr>
            <w:r w:rsidRPr="00E77063">
              <w:rPr>
                <w:rFonts w:ascii="Times New Roman" w:hAnsi="Times New Roman" w:cs="Times New Roman"/>
                <w:b/>
                <w:sz w:val="20"/>
                <w:szCs w:val="20"/>
              </w:rPr>
              <w:t>Не достигнут.</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Показатель формируется Высшей аудиторской палатой РК методом опроса населения о восприятии гражданами собственной безопасности в районе их проживания, вероятности подвергнуться преступным посягательствам, а также субъективной оценке о деятельности полиции. По результатам опроса показатель составил 60,4%. </w:t>
            </w:r>
          </w:p>
          <w:p w:rsidR="000D472C" w:rsidRPr="00E77063" w:rsidRDefault="000D472C" w:rsidP="008C7E5C">
            <w:pPr>
              <w:pStyle w:val="a3"/>
              <w:jc w:val="both"/>
              <w:rPr>
                <w:rFonts w:ascii="Times New Roman" w:hAnsi="Times New Roman" w:cs="Times New Roman"/>
                <w:i/>
                <w:sz w:val="20"/>
                <w:szCs w:val="20"/>
              </w:rPr>
            </w:pPr>
            <w:r w:rsidRPr="00E77063">
              <w:rPr>
                <w:rFonts w:ascii="Times New Roman" w:hAnsi="Times New Roman" w:cs="Times New Roman"/>
                <w:sz w:val="20"/>
                <w:szCs w:val="20"/>
              </w:rPr>
              <w:t xml:space="preserve">Вместе с тем, криминогенная обстановка в стране стабильная, характеризуется снижением преступности на 11% </w:t>
            </w:r>
            <w:r w:rsidRPr="00E77063">
              <w:rPr>
                <w:rFonts w:ascii="Times New Roman" w:hAnsi="Times New Roman" w:cs="Times New Roman"/>
                <w:i/>
                <w:sz w:val="20"/>
                <w:szCs w:val="20"/>
              </w:rPr>
              <w:t xml:space="preserve">(со 151 502 до 134 497).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Отмечается снижение убийств </w:t>
            </w:r>
            <w:r w:rsidRPr="00E77063">
              <w:rPr>
                <w:rFonts w:ascii="Times New Roman" w:hAnsi="Times New Roman" w:cs="Times New Roman"/>
                <w:i/>
                <w:sz w:val="20"/>
                <w:szCs w:val="20"/>
              </w:rPr>
              <w:t>(-8%, до 588),</w:t>
            </w:r>
            <w:r w:rsidRPr="00E77063">
              <w:rPr>
                <w:rFonts w:ascii="Times New Roman" w:hAnsi="Times New Roman" w:cs="Times New Roman"/>
                <w:sz w:val="20"/>
                <w:szCs w:val="20"/>
              </w:rPr>
              <w:t xml:space="preserve"> причинений тяжкого вреда здоровью </w:t>
            </w:r>
            <w:r w:rsidRPr="00E77063">
              <w:rPr>
                <w:rFonts w:ascii="Times New Roman" w:hAnsi="Times New Roman" w:cs="Times New Roman"/>
                <w:i/>
                <w:sz w:val="20"/>
                <w:szCs w:val="20"/>
              </w:rPr>
              <w:t>(-2%, до 1 803),</w:t>
            </w:r>
            <w:r w:rsidRPr="00E77063">
              <w:rPr>
                <w:rFonts w:ascii="Times New Roman" w:hAnsi="Times New Roman" w:cs="Times New Roman"/>
                <w:sz w:val="20"/>
                <w:szCs w:val="20"/>
              </w:rPr>
              <w:t xml:space="preserve"> краж </w:t>
            </w:r>
            <w:r w:rsidRPr="00E77063">
              <w:rPr>
                <w:rFonts w:ascii="Times New Roman" w:hAnsi="Times New Roman" w:cs="Times New Roman"/>
                <w:i/>
                <w:sz w:val="20"/>
                <w:szCs w:val="20"/>
              </w:rPr>
              <w:t>(-28%, до 42 354),</w:t>
            </w:r>
            <w:r w:rsidRPr="00E77063">
              <w:rPr>
                <w:rFonts w:ascii="Times New Roman" w:hAnsi="Times New Roman" w:cs="Times New Roman"/>
                <w:sz w:val="20"/>
                <w:szCs w:val="20"/>
              </w:rPr>
              <w:t xml:space="preserve"> скотокрадств </w:t>
            </w:r>
            <w:r w:rsidRPr="00E77063">
              <w:rPr>
                <w:rFonts w:ascii="Times New Roman" w:hAnsi="Times New Roman" w:cs="Times New Roman"/>
                <w:i/>
                <w:sz w:val="20"/>
                <w:szCs w:val="20"/>
              </w:rPr>
              <w:t>(-16%, до 1 477),</w:t>
            </w:r>
            <w:r w:rsidRPr="00E77063">
              <w:rPr>
                <w:rFonts w:ascii="Times New Roman" w:hAnsi="Times New Roman" w:cs="Times New Roman"/>
                <w:sz w:val="20"/>
                <w:szCs w:val="20"/>
              </w:rPr>
              <w:t xml:space="preserve"> разбоев </w:t>
            </w:r>
            <w:r w:rsidRPr="00E77063">
              <w:rPr>
                <w:rFonts w:ascii="Times New Roman" w:hAnsi="Times New Roman" w:cs="Times New Roman"/>
                <w:i/>
                <w:sz w:val="20"/>
                <w:szCs w:val="20"/>
              </w:rPr>
              <w:t>(-26%, до 129),</w:t>
            </w:r>
            <w:r w:rsidRPr="00E77063">
              <w:rPr>
                <w:rFonts w:ascii="Times New Roman" w:hAnsi="Times New Roman" w:cs="Times New Roman"/>
                <w:sz w:val="20"/>
                <w:szCs w:val="20"/>
              </w:rPr>
              <w:t xml:space="preserve"> грабежей </w:t>
            </w:r>
            <w:r w:rsidRPr="00E77063">
              <w:rPr>
                <w:rFonts w:ascii="Times New Roman" w:hAnsi="Times New Roman" w:cs="Times New Roman"/>
                <w:i/>
                <w:sz w:val="20"/>
                <w:szCs w:val="20"/>
              </w:rPr>
              <w:t>(-16%, до 2 011)</w:t>
            </w:r>
            <w:r w:rsidRPr="00E77063">
              <w:rPr>
                <w:rFonts w:ascii="Times New Roman" w:hAnsi="Times New Roman" w:cs="Times New Roman"/>
                <w:sz w:val="20"/>
                <w:szCs w:val="20"/>
              </w:rPr>
              <w:t xml:space="preserve"> и хулиганств</w:t>
            </w:r>
            <w:r w:rsidR="00D55999">
              <w:rPr>
                <w:rFonts w:ascii="Times New Roman" w:hAnsi="Times New Roman" w:cs="Times New Roman"/>
                <w:sz w:val="20"/>
                <w:szCs w:val="20"/>
              </w:rPr>
              <w:t xml:space="preserve"> </w:t>
            </w:r>
            <w:r w:rsidRPr="00E77063">
              <w:rPr>
                <w:rFonts w:ascii="Times New Roman" w:hAnsi="Times New Roman" w:cs="Times New Roman"/>
                <w:i/>
                <w:sz w:val="20"/>
                <w:szCs w:val="20"/>
              </w:rPr>
              <w:t>(-27%, до 1506).</w:t>
            </w:r>
          </w:p>
          <w:p w:rsidR="000D472C" w:rsidRPr="00E77063" w:rsidRDefault="000D472C" w:rsidP="008C7E5C">
            <w:pPr>
              <w:pStyle w:val="a3"/>
              <w:jc w:val="both"/>
              <w:rPr>
                <w:rFonts w:ascii="Times New Roman" w:hAnsi="Times New Roman" w:cs="Times New Roman"/>
                <w:i/>
                <w:sz w:val="20"/>
                <w:szCs w:val="20"/>
              </w:rPr>
            </w:pPr>
            <w:r w:rsidRPr="00E77063">
              <w:rPr>
                <w:rFonts w:ascii="Times New Roman" w:hAnsi="Times New Roman" w:cs="Times New Roman"/>
                <w:sz w:val="20"/>
                <w:szCs w:val="20"/>
              </w:rPr>
              <w:t xml:space="preserve">Меньше совершено уголовных правонарушений в общественных местах </w:t>
            </w:r>
            <w:r w:rsidRPr="00E77063">
              <w:rPr>
                <w:rFonts w:ascii="Times New Roman" w:hAnsi="Times New Roman" w:cs="Times New Roman"/>
                <w:i/>
                <w:sz w:val="20"/>
                <w:szCs w:val="20"/>
              </w:rPr>
              <w:t>(-12%, до 36 270),</w:t>
            </w:r>
            <w:r w:rsidRPr="00E77063">
              <w:rPr>
                <w:rFonts w:ascii="Times New Roman" w:hAnsi="Times New Roman" w:cs="Times New Roman"/>
                <w:sz w:val="20"/>
                <w:szCs w:val="20"/>
              </w:rPr>
              <w:t xml:space="preserve"> в том числе на улицах </w:t>
            </w:r>
            <w:r w:rsidRPr="00E77063">
              <w:rPr>
                <w:rFonts w:ascii="Times New Roman" w:hAnsi="Times New Roman" w:cs="Times New Roman"/>
                <w:i/>
                <w:sz w:val="20"/>
                <w:szCs w:val="20"/>
              </w:rPr>
              <w:t>(-15%, до 15 594),</w:t>
            </w:r>
            <w:r w:rsidRPr="00E77063">
              <w:rPr>
                <w:rFonts w:ascii="Times New Roman" w:hAnsi="Times New Roman" w:cs="Times New Roman"/>
                <w:sz w:val="20"/>
                <w:szCs w:val="20"/>
              </w:rPr>
              <w:t xml:space="preserve"> в состоянии опьянения </w:t>
            </w:r>
            <w:r w:rsidRPr="00E77063">
              <w:rPr>
                <w:rFonts w:ascii="Times New Roman" w:hAnsi="Times New Roman" w:cs="Times New Roman"/>
                <w:i/>
                <w:sz w:val="20"/>
                <w:szCs w:val="20"/>
              </w:rPr>
              <w:t>(-13%, до 8 665),</w:t>
            </w:r>
            <w:r w:rsidRPr="00E77063">
              <w:rPr>
                <w:rFonts w:ascii="Times New Roman" w:hAnsi="Times New Roman" w:cs="Times New Roman"/>
                <w:sz w:val="20"/>
                <w:szCs w:val="20"/>
              </w:rPr>
              <w:t xml:space="preserve"> в группе лиц </w:t>
            </w:r>
            <w:r w:rsidRPr="00E77063">
              <w:rPr>
                <w:rFonts w:ascii="Times New Roman" w:hAnsi="Times New Roman" w:cs="Times New Roman"/>
                <w:i/>
                <w:sz w:val="20"/>
                <w:szCs w:val="20"/>
              </w:rPr>
              <w:t>(-11%, до 5 416)</w:t>
            </w:r>
            <w:r w:rsidRPr="00E77063">
              <w:rPr>
                <w:rFonts w:ascii="Times New Roman" w:hAnsi="Times New Roman" w:cs="Times New Roman"/>
                <w:sz w:val="20"/>
                <w:szCs w:val="20"/>
              </w:rPr>
              <w:t xml:space="preserve"> и семейно-бытовой сфере </w:t>
            </w:r>
            <w:r w:rsidRPr="00E77063">
              <w:rPr>
                <w:rFonts w:ascii="Times New Roman" w:hAnsi="Times New Roman" w:cs="Times New Roman"/>
                <w:i/>
                <w:sz w:val="20"/>
                <w:szCs w:val="20"/>
              </w:rPr>
              <w:t>(-1,3%, до 923).</w:t>
            </w:r>
          </w:p>
          <w:p w:rsidR="000D472C" w:rsidRPr="00E77063" w:rsidRDefault="000D472C" w:rsidP="008C7E5C">
            <w:pPr>
              <w:pStyle w:val="a3"/>
              <w:jc w:val="both"/>
              <w:rPr>
                <w:rFonts w:ascii="Times New Roman" w:hAnsi="Times New Roman" w:cs="Times New Roman"/>
                <w:i/>
                <w:sz w:val="20"/>
                <w:szCs w:val="20"/>
              </w:rPr>
            </w:pPr>
            <w:r w:rsidRPr="00E77063">
              <w:rPr>
                <w:rFonts w:ascii="Times New Roman" w:hAnsi="Times New Roman" w:cs="Times New Roman"/>
                <w:sz w:val="20"/>
                <w:szCs w:val="20"/>
              </w:rPr>
              <w:t xml:space="preserve">Пресечено более 10,4 млн. </w:t>
            </w:r>
            <w:r w:rsidRPr="00E77063">
              <w:rPr>
                <w:rFonts w:ascii="Times New Roman" w:hAnsi="Times New Roman" w:cs="Times New Roman"/>
                <w:i/>
                <w:sz w:val="20"/>
                <w:szCs w:val="20"/>
              </w:rPr>
              <w:t>(+20%)</w:t>
            </w:r>
            <w:r w:rsidRPr="00E77063">
              <w:rPr>
                <w:rFonts w:ascii="Times New Roman" w:hAnsi="Times New Roman" w:cs="Times New Roman"/>
                <w:sz w:val="20"/>
                <w:szCs w:val="20"/>
              </w:rPr>
              <w:t xml:space="preserve"> административных правонарушений, по которым виновные оштрафованы на сумму 110 млрд тенге. В рамках реализации принципа «нулевой терпимости» выявлено 650 тыс. </w:t>
            </w:r>
            <w:r w:rsidRPr="00E77063">
              <w:rPr>
                <w:rFonts w:ascii="Times New Roman" w:hAnsi="Times New Roman" w:cs="Times New Roman"/>
                <w:sz w:val="20"/>
                <w:szCs w:val="20"/>
              </w:rPr>
              <w:lastRenderedPageBreak/>
              <w:t xml:space="preserve">мелких правонарушений </w:t>
            </w:r>
            <w:r w:rsidRPr="00E77063">
              <w:rPr>
                <w:rFonts w:ascii="Times New Roman" w:hAnsi="Times New Roman" w:cs="Times New Roman"/>
                <w:i/>
                <w:sz w:val="20"/>
                <w:szCs w:val="20"/>
              </w:rPr>
              <w:t>(в т.ч. 17,4 тыс. – мелкое хулиганство, 216,7 тыс. – нарушение правил благоустройства, 187,4 тыс. – распитие алкогольных напитков или появление в общественных местах в пьяном виде, 18,3 тыс. – нарушение запрета курения в отдельных общественных местах и др.).</w:t>
            </w:r>
          </w:p>
          <w:p w:rsidR="000D472C" w:rsidRPr="00E77063" w:rsidRDefault="000D472C" w:rsidP="008C7E5C">
            <w:pPr>
              <w:pStyle w:val="a3"/>
              <w:jc w:val="both"/>
              <w:rPr>
                <w:rFonts w:ascii="Times New Roman" w:hAnsi="Times New Roman" w:cs="Times New Roman"/>
                <w:color w:val="FF0000"/>
                <w:sz w:val="20"/>
                <w:szCs w:val="20"/>
                <w:highlight w:val="yellow"/>
              </w:rPr>
            </w:pPr>
            <w:r w:rsidRPr="00E77063">
              <w:rPr>
                <w:rFonts w:ascii="Times New Roman" w:hAnsi="Times New Roman" w:cs="Times New Roman"/>
                <w:sz w:val="20"/>
                <w:szCs w:val="20"/>
              </w:rPr>
              <w:t xml:space="preserve">В целях поддержания должного уровня безопасности проводятся целевые оперативно-профилактические мероприятия </w:t>
            </w:r>
            <w:r w:rsidRPr="00E77063">
              <w:rPr>
                <w:rFonts w:ascii="Times New Roman" w:hAnsi="Times New Roman" w:cs="Times New Roman"/>
                <w:i/>
                <w:sz w:val="20"/>
                <w:szCs w:val="20"/>
              </w:rPr>
              <w:t>(«Правопорядок», «Кару», «Подросток», «Нелегал», «Розыск» и др.).</w:t>
            </w:r>
          </w:p>
        </w:tc>
      </w:tr>
      <w:tr w:rsidR="00D55999" w:rsidRPr="00E77063" w:rsidTr="00D55999">
        <w:trPr>
          <w:trHeight w:val="158"/>
        </w:trPr>
        <w:tc>
          <w:tcPr>
            <w:tcW w:w="7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lastRenderedPageBreak/>
              <w:t>3.</w:t>
            </w:r>
          </w:p>
        </w:tc>
        <w:tc>
          <w:tcPr>
            <w:tcW w:w="496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jc w:val="both"/>
              <w:rPr>
                <w:rFonts w:ascii="Times New Roman" w:hAnsi="Times New Roman" w:cs="Times New Roman"/>
                <w:sz w:val="20"/>
                <w:szCs w:val="20"/>
              </w:rPr>
            </w:pPr>
            <w:r w:rsidRPr="00E77063">
              <w:rPr>
                <w:rFonts w:ascii="Times New Roman" w:hAnsi="Times New Roman" w:cs="Times New Roman"/>
                <w:sz w:val="20"/>
                <w:szCs w:val="20"/>
              </w:rPr>
              <w:t xml:space="preserve">МИ: Снижение количества зарегистрированных фактов насилия в отношении детей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lang w:val="kk-KZ"/>
              </w:rPr>
            </w:pPr>
            <w:r w:rsidRPr="00E77063">
              <w:rPr>
                <w:rFonts w:ascii="Times New Roman" w:hAnsi="Times New Roman" w:cs="Times New Roman"/>
                <w:sz w:val="20"/>
                <w:szCs w:val="20"/>
                <w:lang w:val="kk-KZ"/>
              </w:rPr>
              <w:t>25,9</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spacing w:after="0" w:line="240" w:lineRule="auto"/>
              <w:jc w:val="both"/>
              <w:rPr>
                <w:rFonts w:ascii="Times New Roman" w:eastAsia="Times New Roman" w:hAnsi="Times New Roman" w:cs="Times New Roman"/>
                <w:b/>
                <w:color w:val="FFFFFF" w:themeColor="background1"/>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lang w:val="kk-KZ"/>
              </w:rPr>
            </w:pPr>
            <w:r w:rsidRPr="00E77063">
              <w:rPr>
                <w:rFonts w:ascii="Times New Roman" w:hAnsi="Times New Roman" w:cs="Times New Roman"/>
                <w:sz w:val="20"/>
                <w:szCs w:val="20"/>
                <w:lang w:val="kk-KZ"/>
              </w:rPr>
              <w:t>7</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both"/>
              <w:rPr>
                <w:rFonts w:ascii="Times New Roman" w:hAnsi="Times New Roman" w:cs="Times New Roman"/>
                <w:b/>
                <w:sz w:val="20"/>
                <w:szCs w:val="20"/>
              </w:rPr>
            </w:pPr>
            <w:r w:rsidRPr="00E77063">
              <w:rPr>
                <w:rFonts w:ascii="Times New Roman" w:hAnsi="Times New Roman" w:cs="Times New Roman"/>
                <w:b/>
                <w:sz w:val="20"/>
                <w:szCs w:val="20"/>
              </w:rPr>
              <w:t>Не достигнут.</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По данным Комитета по правовой статистике и специальным учетам Генеральной прокуратуры </w:t>
            </w:r>
            <w:r w:rsidRPr="00E77063">
              <w:rPr>
                <w:rFonts w:ascii="Times New Roman" w:hAnsi="Times New Roman" w:cs="Times New Roman"/>
                <w:i/>
                <w:sz w:val="20"/>
                <w:szCs w:val="20"/>
              </w:rPr>
              <w:t>(далее – КПСиСУ</w:t>
            </w:r>
            <w:r w:rsidRPr="00E77063">
              <w:rPr>
                <w:rFonts w:ascii="Times New Roman" w:hAnsi="Times New Roman" w:cs="Times New Roman"/>
                <w:sz w:val="20"/>
                <w:szCs w:val="20"/>
              </w:rPr>
              <w:t>), в 2023 году в отношении несовершеннолетних зарегистрировано 2405 преступлений. По отношению к базовому показателю 2016 года (2587), их количество сократилось на 7%.</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Большинство таких преступлений являются следствием социально-экономических проблем в обществе, в том числе в семьях.  </w:t>
            </w:r>
          </w:p>
          <w:p w:rsidR="000D472C" w:rsidRPr="00E77063" w:rsidRDefault="000D472C" w:rsidP="008C7E5C">
            <w:pPr>
              <w:pStyle w:val="a3"/>
              <w:jc w:val="both"/>
              <w:rPr>
                <w:rFonts w:ascii="Times New Roman" w:hAnsi="Times New Roman" w:cs="Times New Roman"/>
                <w:i/>
                <w:sz w:val="20"/>
                <w:szCs w:val="20"/>
              </w:rPr>
            </w:pPr>
            <w:r w:rsidRPr="00E77063">
              <w:rPr>
                <w:rFonts w:ascii="Times New Roman" w:hAnsi="Times New Roman" w:cs="Times New Roman"/>
                <w:sz w:val="20"/>
                <w:szCs w:val="20"/>
              </w:rPr>
              <w:t xml:space="preserve">В этой связи, в августе 2023 года при акиматах сформированы Межведомственные мобильные группы для выявления и реагирования на неблагополучие в семьях и насилие над детьми </w:t>
            </w:r>
            <w:r w:rsidRPr="00E77063">
              <w:rPr>
                <w:rFonts w:ascii="Times New Roman" w:hAnsi="Times New Roman" w:cs="Times New Roman"/>
                <w:i/>
                <w:sz w:val="20"/>
                <w:szCs w:val="20"/>
              </w:rPr>
              <w:t>(в составе – Уполномоченные по правам ребенка, сотрудники органов прокуратуры, образования, опеки и попечительства, социальной защиты, органов внутренних дел).</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В рамках этой работы посещено 32 тыс. семей, из которых более 18 тыс. – где дети проживают с отчимами или сожителями матерей. Выявлено более 2 тыс. семей, находящихся в трудной жизненной ситуации, информация по ним направлена в уполномоченные госорганы.</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В целом, подразделениями ювенальной полиции профилактируются более 4 тыс. подростков, а также свыше 6 тыс. неблагополучных семей, состоящих на учетах органов полиции.</w:t>
            </w:r>
          </w:p>
          <w:p w:rsidR="000D472C" w:rsidRPr="00E77063" w:rsidRDefault="000D472C" w:rsidP="008C7E5C">
            <w:pPr>
              <w:pStyle w:val="a3"/>
              <w:jc w:val="both"/>
              <w:rPr>
                <w:rFonts w:ascii="Times New Roman" w:hAnsi="Times New Roman" w:cs="Times New Roman"/>
                <w:i/>
                <w:sz w:val="20"/>
                <w:szCs w:val="20"/>
              </w:rPr>
            </w:pPr>
            <w:r w:rsidRPr="00E77063">
              <w:rPr>
                <w:rFonts w:ascii="Times New Roman" w:hAnsi="Times New Roman" w:cs="Times New Roman"/>
                <w:sz w:val="20"/>
                <w:szCs w:val="20"/>
              </w:rPr>
              <w:lastRenderedPageBreak/>
              <w:t xml:space="preserve">Совместно с госорганами </w:t>
            </w:r>
            <w:r w:rsidRPr="00E77063">
              <w:rPr>
                <w:rFonts w:ascii="Times New Roman" w:hAnsi="Times New Roman" w:cs="Times New Roman"/>
                <w:i/>
                <w:sz w:val="20"/>
                <w:szCs w:val="20"/>
              </w:rPr>
              <w:t>(МП, МЗ, МВД, МКИ, МТСЗН)</w:t>
            </w:r>
            <w:r w:rsidRPr="00E77063">
              <w:rPr>
                <w:rFonts w:ascii="Times New Roman" w:hAnsi="Times New Roman" w:cs="Times New Roman"/>
                <w:sz w:val="20"/>
                <w:szCs w:val="20"/>
              </w:rPr>
              <w:t xml:space="preserve"> утверждена Методика по раннему выявлению и оказанию помощи несовершеннолетним подвергшимся насилию, травле, кибербуллингу </w:t>
            </w:r>
            <w:r w:rsidRPr="00E77063">
              <w:rPr>
                <w:rFonts w:ascii="Times New Roman" w:hAnsi="Times New Roman" w:cs="Times New Roman"/>
                <w:i/>
                <w:sz w:val="20"/>
                <w:szCs w:val="20"/>
              </w:rPr>
              <w:t>(приказ МВД № 917 от 21.12.2023г.).</w:t>
            </w:r>
          </w:p>
          <w:p w:rsidR="000D472C" w:rsidRPr="00E77063" w:rsidRDefault="000D472C" w:rsidP="008C7E5C">
            <w:pPr>
              <w:pStyle w:val="a3"/>
              <w:jc w:val="both"/>
              <w:rPr>
                <w:rFonts w:ascii="Times New Roman" w:hAnsi="Times New Roman" w:cs="Times New Roman"/>
                <w:color w:val="FF0000"/>
                <w:sz w:val="20"/>
                <w:szCs w:val="20"/>
                <w:highlight w:val="yellow"/>
              </w:rPr>
            </w:pPr>
            <w:r w:rsidRPr="00E77063">
              <w:rPr>
                <w:rFonts w:ascii="Times New Roman" w:hAnsi="Times New Roman" w:cs="Times New Roman"/>
                <w:sz w:val="20"/>
                <w:szCs w:val="20"/>
              </w:rPr>
              <w:t xml:space="preserve">В рамках ужесточения наказания за любые формы насилия в отношении несовершеннолетних совместно с уполномоченным по правам ребенка </w:t>
            </w:r>
            <w:r w:rsidRPr="00E77063">
              <w:rPr>
                <w:rFonts w:ascii="Times New Roman" w:hAnsi="Times New Roman" w:cs="Times New Roman"/>
                <w:i/>
                <w:sz w:val="20"/>
                <w:szCs w:val="20"/>
              </w:rPr>
              <w:t>(Закиева Д.Б.)</w:t>
            </w:r>
            <w:r w:rsidRPr="00E77063">
              <w:rPr>
                <w:rFonts w:ascii="Times New Roman" w:hAnsi="Times New Roman" w:cs="Times New Roman"/>
                <w:sz w:val="20"/>
                <w:szCs w:val="20"/>
              </w:rPr>
              <w:t xml:space="preserve"> разрабатываются поправки в части законодательного усиления мер по защите прав женщин и детей.</w:t>
            </w:r>
          </w:p>
        </w:tc>
      </w:tr>
      <w:tr w:rsidR="00D55999" w:rsidRPr="00E77063" w:rsidTr="00D55999">
        <w:trPr>
          <w:trHeight w:val="158"/>
        </w:trPr>
        <w:tc>
          <w:tcPr>
            <w:tcW w:w="7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lastRenderedPageBreak/>
              <w:t>4.</w:t>
            </w:r>
          </w:p>
        </w:tc>
        <w:tc>
          <w:tcPr>
            <w:tcW w:w="496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jc w:val="both"/>
              <w:rPr>
                <w:rFonts w:ascii="Times New Roman" w:hAnsi="Times New Roman" w:cs="Times New Roman"/>
                <w:sz w:val="20"/>
                <w:szCs w:val="20"/>
              </w:rPr>
            </w:pPr>
            <w:r w:rsidRPr="00E77063">
              <w:rPr>
                <w:rFonts w:ascii="Times New Roman" w:hAnsi="Times New Roman" w:cs="Times New Roman"/>
                <w:sz w:val="20"/>
                <w:szCs w:val="20"/>
              </w:rPr>
              <w:t xml:space="preserve">МИ: Снижение количества зарегистрированных фактов насилия в отношении женщин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lang w:val="kk-KZ"/>
              </w:rPr>
            </w:pPr>
            <w:r w:rsidRPr="00E77063">
              <w:rPr>
                <w:rFonts w:ascii="Times New Roman" w:hAnsi="Times New Roman" w:cs="Times New Roman"/>
                <w:sz w:val="20"/>
                <w:szCs w:val="20"/>
                <w:lang w:val="kk-KZ"/>
              </w:rPr>
              <w:t>54,9</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spacing w:after="0" w:line="240" w:lineRule="auto"/>
              <w:jc w:val="both"/>
              <w:rPr>
                <w:rFonts w:ascii="Times New Roman" w:eastAsia="Times New Roman" w:hAnsi="Times New Roman" w:cs="Times New Roman"/>
                <w:b/>
                <w:color w:val="FFFFFF" w:themeColor="background1"/>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lang w:val="kk-KZ"/>
              </w:rPr>
            </w:pPr>
            <w:r w:rsidRPr="00E77063">
              <w:rPr>
                <w:rFonts w:ascii="Times New Roman" w:hAnsi="Times New Roman" w:cs="Times New Roman"/>
                <w:sz w:val="20"/>
                <w:szCs w:val="20"/>
                <w:lang w:val="kk-KZ"/>
              </w:rPr>
              <w:t>53,2</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both"/>
              <w:rPr>
                <w:rFonts w:ascii="Times New Roman" w:hAnsi="Times New Roman" w:cs="Times New Roman"/>
                <w:b/>
                <w:sz w:val="20"/>
                <w:szCs w:val="20"/>
              </w:rPr>
            </w:pPr>
            <w:r w:rsidRPr="00E77063">
              <w:rPr>
                <w:rFonts w:ascii="Times New Roman" w:hAnsi="Times New Roman" w:cs="Times New Roman"/>
                <w:b/>
                <w:sz w:val="20"/>
                <w:szCs w:val="20"/>
              </w:rPr>
              <w:t>Не достигнут.</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По данным КПСиСУ в 2023 году в отношении женщин совершено 52,2 тыс. преступлений, из них 2,3 тыс. – связаны с насилием. По отношению к базовому показателю 2016 года </w:t>
            </w:r>
            <w:r w:rsidRPr="00E77063">
              <w:rPr>
                <w:rFonts w:ascii="Times New Roman" w:hAnsi="Times New Roman" w:cs="Times New Roman"/>
                <w:i/>
                <w:sz w:val="20"/>
                <w:szCs w:val="20"/>
              </w:rPr>
              <w:t>(5030),</w:t>
            </w:r>
            <w:r w:rsidRPr="00E77063">
              <w:rPr>
                <w:rFonts w:ascii="Times New Roman" w:hAnsi="Times New Roman" w:cs="Times New Roman"/>
                <w:sz w:val="20"/>
                <w:szCs w:val="20"/>
              </w:rPr>
              <w:t xml:space="preserve"> их количество сократилось на 53,2%.</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В 2023 году приняты меры по усилению ответственности за семейно-бытовое насилие.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Поправки в части усиления уголовной ответственности реализованы в рамках Закона по вопросам прав человека в сфере уголовного судопроизводства, исполнения наказания, а также предупреждения пыток и других жестоких, бесчеловечных или унижающих достоинство видов обращения. Они вступили в законную силу 19 мая 2023 года.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Усиление административной ответственности предусмотрено в Законе «О внесении дополнений в Кодекс об административных правонарушениях Республики Казахстан» </w:t>
            </w:r>
            <w:r w:rsidRPr="00E77063">
              <w:rPr>
                <w:rFonts w:ascii="Times New Roman" w:hAnsi="Times New Roman" w:cs="Times New Roman"/>
                <w:i/>
                <w:sz w:val="20"/>
                <w:szCs w:val="20"/>
              </w:rPr>
              <w:t>(в рамках Социального кодекса)</w:t>
            </w:r>
            <w:r w:rsidRPr="00E77063">
              <w:rPr>
                <w:rFonts w:ascii="Times New Roman" w:hAnsi="Times New Roman" w:cs="Times New Roman"/>
                <w:sz w:val="20"/>
                <w:szCs w:val="20"/>
              </w:rPr>
              <w:t xml:space="preserve"> и вступило в законную силу 1 июля 2023 года.</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Обеспечен переход от заявительного к выявительному порядку регистрации бытовых правонарушений. Это позволило возбуждать дела об административных правонарушениях без заявления, по факту совершения бытового насилия.</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Для составления протокола достаточно показаний свидетелей, соседей, записей камер видеонаблюдения и видеорегистратора. Окончательная правовая оценка дается судом.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lastRenderedPageBreak/>
              <w:t>При этом, исключена возможность повторного примирения сторон.</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За второе полугодие 2023 года зарегистрировано 47 042 правонарушений в сфере семейно-бытовых отношений, составлено 44 973 </w:t>
            </w:r>
            <w:proofErr w:type="gramStart"/>
            <w:r w:rsidRPr="00E77063">
              <w:rPr>
                <w:rFonts w:ascii="Times New Roman" w:hAnsi="Times New Roman" w:cs="Times New Roman"/>
                <w:sz w:val="20"/>
                <w:szCs w:val="20"/>
              </w:rPr>
              <w:t>адм.протоколов</w:t>
            </w:r>
            <w:proofErr w:type="gramEnd"/>
            <w:r w:rsidRPr="00E77063">
              <w:rPr>
                <w:rFonts w:ascii="Times New Roman" w:hAnsi="Times New Roman" w:cs="Times New Roman"/>
                <w:sz w:val="20"/>
                <w:szCs w:val="20"/>
              </w:rPr>
              <w:t xml:space="preserve"> </w:t>
            </w:r>
            <w:r w:rsidRPr="00E77063">
              <w:rPr>
                <w:rFonts w:ascii="Times New Roman" w:hAnsi="Times New Roman" w:cs="Times New Roman"/>
                <w:i/>
                <w:sz w:val="20"/>
                <w:szCs w:val="20"/>
              </w:rPr>
              <w:t>(до 1 июля – 17 тыс.).</w:t>
            </w:r>
            <w:r w:rsidRPr="00E77063">
              <w:rPr>
                <w:rFonts w:ascii="Times New Roman" w:hAnsi="Times New Roman" w:cs="Times New Roman"/>
                <w:sz w:val="20"/>
                <w:szCs w:val="20"/>
              </w:rPr>
              <w:t xml:space="preserve"> Судами рассмотрено, в т.ч. арестовано – 7 213 правонарушителей.</w:t>
            </w:r>
          </w:p>
          <w:p w:rsidR="000D472C" w:rsidRPr="00E77063" w:rsidRDefault="000D472C" w:rsidP="008C7E5C">
            <w:pPr>
              <w:pStyle w:val="a3"/>
              <w:jc w:val="both"/>
              <w:rPr>
                <w:rFonts w:ascii="Times New Roman" w:hAnsi="Times New Roman" w:cs="Times New Roman"/>
                <w:i/>
                <w:sz w:val="20"/>
                <w:szCs w:val="20"/>
              </w:rPr>
            </w:pPr>
            <w:r w:rsidRPr="00E77063">
              <w:rPr>
                <w:rFonts w:ascii="Times New Roman" w:hAnsi="Times New Roman" w:cs="Times New Roman"/>
                <w:sz w:val="20"/>
                <w:szCs w:val="20"/>
              </w:rPr>
              <w:t xml:space="preserve">Анализ показывает, что в основе таких правонарушений лежат социальные вопросы </w:t>
            </w:r>
            <w:r w:rsidRPr="00E77063">
              <w:rPr>
                <w:rFonts w:ascii="Times New Roman" w:hAnsi="Times New Roman" w:cs="Times New Roman"/>
                <w:i/>
                <w:sz w:val="20"/>
                <w:szCs w:val="20"/>
              </w:rPr>
              <w:t>(социальная неустроенность, «пьянство», наркомания, психические заболевания, изоляция и закрытость семьи, увлечение азартными играми (лудомания), также маргинализация части общества, падение морально-нравственных устоев, ослабление института семьи, воспитания).</w:t>
            </w:r>
          </w:p>
          <w:p w:rsidR="000D472C" w:rsidRPr="00E77063" w:rsidRDefault="000D472C" w:rsidP="008C7E5C">
            <w:pPr>
              <w:pStyle w:val="a3"/>
              <w:jc w:val="both"/>
              <w:rPr>
                <w:rFonts w:ascii="Times New Roman" w:hAnsi="Times New Roman" w:cs="Times New Roman"/>
                <w:color w:val="FF0000"/>
                <w:sz w:val="20"/>
                <w:szCs w:val="20"/>
                <w:highlight w:val="yellow"/>
              </w:rPr>
            </w:pPr>
            <w:r w:rsidRPr="00E77063">
              <w:rPr>
                <w:rFonts w:ascii="Times New Roman" w:hAnsi="Times New Roman" w:cs="Times New Roman"/>
                <w:sz w:val="20"/>
                <w:szCs w:val="20"/>
              </w:rPr>
              <w:t xml:space="preserve">В этой связи, принята и реализуется Дорожная карта «По пересмотру политики по профилактике бытового насилия, законодательному усилению мер по защите прав женщин и детей, а также по продвижению семейных ценностей» </w:t>
            </w:r>
            <w:r w:rsidRPr="00E77063">
              <w:rPr>
                <w:rFonts w:ascii="Times New Roman" w:hAnsi="Times New Roman" w:cs="Times New Roman"/>
                <w:i/>
                <w:sz w:val="20"/>
                <w:szCs w:val="20"/>
              </w:rPr>
              <w:t>(утверждена от 28 августа 2023 года).</w:t>
            </w:r>
          </w:p>
        </w:tc>
      </w:tr>
      <w:tr w:rsidR="000D472C" w:rsidRPr="00E77063" w:rsidTr="00D55999">
        <w:trPr>
          <w:trHeight w:val="158"/>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tcPr>
          <w:p w:rsidR="000D472C" w:rsidRPr="00E77063" w:rsidRDefault="000D472C" w:rsidP="008C7E5C">
            <w:pPr>
              <w:pStyle w:val="a3"/>
              <w:jc w:val="center"/>
              <w:rPr>
                <w:rFonts w:ascii="Times New Roman" w:eastAsia="Times New Roman" w:hAnsi="Times New Roman" w:cs="Times New Roman"/>
                <w:b/>
                <w:color w:val="FFFFFF" w:themeColor="background1"/>
                <w:sz w:val="20"/>
                <w:szCs w:val="20"/>
                <w:lang w:eastAsia="ru-RU"/>
              </w:rPr>
            </w:pPr>
            <w:r w:rsidRPr="00E77063">
              <w:rPr>
                <w:rFonts w:ascii="Times New Roman" w:hAnsi="Times New Roman" w:cs="Times New Roman"/>
                <w:b/>
                <w:sz w:val="20"/>
                <w:szCs w:val="20"/>
              </w:rPr>
              <w:lastRenderedPageBreak/>
              <w:t xml:space="preserve">Цель 1.1. Повышение эффективности системы борьбы с преступностью, обеспечение общественной и дорожной безопасности, своевременное выявление и раскрытие преступлений (БП – 076, 078, 015) Бюджетные средства: утв. план – 308 774 717,0 тыс. тенге., скор. план  – 365 574 997,0 тыс. тенге, </w:t>
            </w:r>
            <w:r w:rsidR="009210F4">
              <w:rPr>
                <w:rFonts w:ascii="Times New Roman" w:hAnsi="Times New Roman" w:cs="Times New Roman"/>
                <w:b/>
                <w:sz w:val="20"/>
                <w:szCs w:val="20"/>
              </w:rPr>
              <w:br/>
            </w:r>
            <w:r w:rsidRPr="00E77063">
              <w:rPr>
                <w:rFonts w:ascii="Times New Roman" w:hAnsi="Times New Roman" w:cs="Times New Roman"/>
                <w:b/>
                <w:sz w:val="20"/>
                <w:szCs w:val="20"/>
              </w:rPr>
              <w:t>факт – 358 322 976,1 тыс.тенге</w:t>
            </w:r>
          </w:p>
        </w:tc>
      </w:tr>
      <w:tr w:rsidR="00D55999" w:rsidRPr="00E77063" w:rsidTr="00D55999">
        <w:trPr>
          <w:trHeight w:val="491"/>
        </w:trPr>
        <w:tc>
          <w:tcPr>
            <w:tcW w:w="7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1.1.1</w:t>
            </w:r>
          </w:p>
        </w:tc>
        <w:tc>
          <w:tcPr>
            <w:tcW w:w="496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jc w:val="both"/>
              <w:rPr>
                <w:rFonts w:ascii="Times New Roman" w:hAnsi="Times New Roman" w:cs="Times New Roman"/>
                <w:sz w:val="20"/>
                <w:szCs w:val="20"/>
              </w:rPr>
            </w:pPr>
            <w:r w:rsidRPr="00E77063">
              <w:rPr>
                <w:rFonts w:ascii="Times New Roman" w:hAnsi="Times New Roman" w:cs="Times New Roman"/>
                <w:sz w:val="20"/>
                <w:szCs w:val="20"/>
              </w:rPr>
              <w:t>ЦИ: Уровень раскрываемости тяжких и особо тяжких преступлений</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lang w:val="kk-KZ"/>
              </w:rPr>
            </w:pPr>
            <w:r w:rsidRPr="00E77063">
              <w:rPr>
                <w:rFonts w:ascii="Times New Roman" w:hAnsi="Times New Roman" w:cs="Times New Roman"/>
                <w:sz w:val="20"/>
                <w:szCs w:val="20"/>
              </w:rPr>
              <w:t>63,9</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jc w:val="center"/>
              <w:rPr>
                <w:rFonts w:ascii="Times New Roman" w:hAnsi="Times New Roman" w:cs="Times New Roman"/>
                <w:sz w:val="20"/>
                <w:szCs w:val="20"/>
                <w:lang w:val="kk-KZ"/>
              </w:rPr>
            </w:pPr>
            <w:r w:rsidRPr="00E77063">
              <w:rPr>
                <w:rFonts w:ascii="Times New Roman" w:hAnsi="Times New Roman" w:cs="Times New Roman"/>
                <w:sz w:val="20"/>
                <w:szCs w:val="20"/>
                <w:lang w:val="kk-KZ"/>
              </w:rPr>
              <w:t>61,7</w:t>
            </w:r>
          </w:p>
          <w:p w:rsidR="000D472C" w:rsidRPr="00E77063"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both"/>
              <w:rPr>
                <w:rFonts w:ascii="Times New Roman" w:hAnsi="Times New Roman" w:cs="Times New Roman"/>
                <w:b/>
                <w:sz w:val="20"/>
                <w:szCs w:val="20"/>
              </w:rPr>
            </w:pPr>
            <w:r w:rsidRPr="00E77063">
              <w:rPr>
                <w:rFonts w:ascii="Times New Roman" w:hAnsi="Times New Roman" w:cs="Times New Roman"/>
                <w:b/>
                <w:sz w:val="20"/>
                <w:szCs w:val="20"/>
              </w:rPr>
              <w:t>Не достигнут.</w:t>
            </w:r>
          </w:p>
          <w:p w:rsidR="000D472C" w:rsidRPr="00E77063" w:rsidRDefault="000D472C" w:rsidP="008C7E5C">
            <w:pPr>
              <w:pStyle w:val="a3"/>
              <w:jc w:val="both"/>
              <w:rPr>
                <w:rFonts w:ascii="Times New Roman" w:hAnsi="Times New Roman" w:cs="Times New Roman"/>
                <w:i/>
                <w:sz w:val="20"/>
                <w:szCs w:val="20"/>
              </w:rPr>
            </w:pPr>
            <w:r w:rsidRPr="00E77063">
              <w:rPr>
                <w:rFonts w:ascii="Times New Roman" w:hAnsi="Times New Roman" w:cs="Times New Roman"/>
                <w:sz w:val="20"/>
                <w:szCs w:val="20"/>
              </w:rPr>
              <w:t xml:space="preserve">По данным КПСиСУ раскрываемость тяжких и особо тяжких преступлений составила 61,7% </w:t>
            </w:r>
            <w:r w:rsidRPr="00E77063">
              <w:rPr>
                <w:rFonts w:ascii="Times New Roman" w:hAnsi="Times New Roman" w:cs="Times New Roman"/>
                <w:i/>
                <w:sz w:val="20"/>
                <w:szCs w:val="20"/>
              </w:rPr>
              <w:t>(2022г. – 57,6%),</w:t>
            </w:r>
            <w:r w:rsidRPr="00E77063">
              <w:rPr>
                <w:rFonts w:ascii="Times New Roman" w:hAnsi="Times New Roman" w:cs="Times New Roman"/>
                <w:sz w:val="20"/>
                <w:szCs w:val="20"/>
              </w:rPr>
              <w:t xml:space="preserve"> в том числе особо тяжких – 81,6% </w:t>
            </w:r>
            <w:r w:rsidRPr="00E77063">
              <w:rPr>
                <w:rFonts w:ascii="Times New Roman" w:hAnsi="Times New Roman" w:cs="Times New Roman"/>
                <w:i/>
                <w:sz w:val="20"/>
                <w:szCs w:val="20"/>
              </w:rPr>
              <w:t xml:space="preserve">(2022г. – 82,3%) </w:t>
            </w:r>
            <w:r w:rsidRPr="00E77063">
              <w:rPr>
                <w:rFonts w:ascii="Times New Roman" w:hAnsi="Times New Roman" w:cs="Times New Roman"/>
                <w:sz w:val="20"/>
                <w:szCs w:val="20"/>
              </w:rPr>
              <w:t xml:space="preserve">и тяжких – 60,6% </w:t>
            </w:r>
            <w:r w:rsidRPr="00E77063">
              <w:rPr>
                <w:rFonts w:ascii="Times New Roman" w:hAnsi="Times New Roman" w:cs="Times New Roman"/>
                <w:i/>
                <w:sz w:val="20"/>
                <w:szCs w:val="20"/>
              </w:rPr>
              <w:t xml:space="preserve">(2022г. – 56,6%).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Анализ показал, что осталось не раскрытым 341 уголовное дело тяжкой и особо тяжкой категории, из которых 306 – наркопреступления </w:t>
            </w:r>
            <w:r w:rsidRPr="00E77063">
              <w:rPr>
                <w:rFonts w:ascii="Times New Roman" w:hAnsi="Times New Roman" w:cs="Times New Roman"/>
                <w:i/>
                <w:sz w:val="20"/>
                <w:szCs w:val="20"/>
              </w:rPr>
              <w:t>(сбыт наркотиков),</w:t>
            </w:r>
            <w:r w:rsidRPr="00E77063">
              <w:rPr>
                <w:rFonts w:ascii="Times New Roman" w:hAnsi="Times New Roman" w:cs="Times New Roman"/>
                <w:sz w:val="20"/>
                <w:szCs w:val="20"/>
              </w:rPr>
              <w:t xml:space="preserve"> возбужденные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в отношении неизвестных лиц, у которых были приобретены наркотические средства.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В целом, из 2 168 зарегистрированных особо тяжких преступлений, почти половину </w:t>
            </w:r>
            <w:r w:rsidRPr="00E77063">
              <w:rPr>
                <w:rFonts w:ascii="Times New Roman" w:hAnsi="Times New Roman" w:cs="Times New Roman"/>
                <w:i/>
                <w:sz w:val="20"/>
                <w:szCs w:val="20"/>
              </w:rPr>
              <w:t>(1033 или 48%)</w:t>
            </w:r>
            <w:r w:rsidRPr="00E77063">
              <w:rPr>
                <w:rFonts w:ascii="Times New Roman" w:hAnsi="Times New Roman" w:cs="Times New Roman"/>
                <w:sz w:val="20"/>
                <w:szCs w:val="20"/>
              </w:rPr>
              <w:t xml:space="preserve"> составляют также наркопреступления. Активизация их выявляемости положительно оценивается в борьбе с </w:t>
            </w:r>
            <w:r w:rsidRPr="00E77063">
              <w:rPr>
                <w:rFonts w:ascii="Times New Roman" w:hAnsi="Times New Roman" w:cs="Times New Roman"/>
                <w:sz w:val="20"/>
                <w:szCs w:val="20"/>
              </w:rPr>
              <w:lastRenderedPageBreak/>
              <w:t xml:space="preserve">наркопреступностью, однако негативно влияет на правовую статистику о зарегистрированных и раскрытых правонарушениях. </w:t>
            </w:r>
          </w:p>
          <w:p w:rsidR="000D472C" w:rsidRPr="00E77063" w:rsidRDefault="000D472C" w:rsidP="008C7E5C">
            <w:pPr>
              <w:pStyle w:val="a3"/>
              <w:jc w:val="both"/>
              <w:rPr>
                <w:rFonts w:ascii="Times New Roman" w:hAnsi="Times New Roman" w:cs="Times New Roman"/>
                <w:sz w:val="20"/>
                <w:szCs w:val="20"/>
                <w:highlight w:val="yellow"/>
              </w:rPr>
            </w:pPr>
            <w:r w:rsidRPr="00E77063">
              <w:rPr>
                <w:rFonts w:ascii="Times New Roman" w:hAnsi="Times New Roman" w:cs="Times New Roman"/>
                <w:sz w:val="20"/>
                <w:szCs w:val="20"/>
              </w:rPr>
              <w:t xml:space="preserve">В декабре 2023 года совместным приказом </w:t>
            </w:r>
            <w:r w:rsidRPr="00E77063">
              <w:rPr>
                <w:rFonts w:ascii="Times New Roman" w:hAnsi="Times New Roman" w:cs="Times New Roman"/>
                <w:i/>
                <w:sz w:val="20"/>
                <w:szCs w:val="20"/>
              </w:rPr>
              <w:t xml:space="preserve">(ГП, МВД, АФМ, АПК) </w:t>
            </w:r>
            <w:r w:rsidRPr="00E77063">
              <w:rPr>
                <w:rFonts w:ascii="Times New Roman" w:hAnsi="Times New Roman" w:cs="Times New Roman"/>
                <w:sz w:val="20"/>
                <w:szCs w:val="20"/>
              </w:rPr>
              <w:t>утверждена новая Методика расчета раскрываемости преступлений по всем преступлениям (</w:t>
            </w:r>
            <w:r w:rsidRPr="00E77063">
              <w:rPr>
                <w:rFonts w:ascii="Times New Roman" w:hAnsi="Times New Roman" w:cs="Times New Roman"/>
                <w:i/>
                <w:sz w:val="20"/>
                <w:szCs w:val="20"/>
              </w:rPr>
              <w:t>ранее – по тяжким и особо-тяжким).</w:t>
            </w:r>
            <w:r w:rsidRPr="00E77063">
              <w:rPr>
                <w:rFonts w:ascii="Times New Roman" w:hAnsi="Times New Roman" w:cs="Times New Roman"/>
                <w:sz w:val="20"/>
                <w:szCs w:val="20"/>
              </w:rPr>
              <w:t xml:space="preserve"> При этом, расчет раскрываемости по наркопреступлениям будет проводиться отдельно.</w:t>
            </w:r>
          </w:p>
        </w:tc>
      </w:tr>
      <w:tr w:rsidR="00D55999" w:rsidRPr="00E77063" w:rsidTr="00D55999">
        <w:trPr>
          <w:trHeight w:val="158"/>
        </w:trPr>
        <w:tc>
          <w:tcPr>
            <w:tcW w:w="7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lastRenderedPageBreak/>
              <w:t>1.1.2</w:t>
            </w:r>
          </w:p>
        </w:tc>
        <w:tc>
          <w:tcPr>
            <w:tcW w:w="496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jc w:val="both"/>
              <w:rPr>
                <w:rFonts w:ascii="Times New Roman" w:hAnsi="Times New Roman" w:cs="Times New Roman"/>
                <w:bCs/>
                <w:sz w:val="20"/>
                <w:szCs w:val="20"/>
              </w:rPr>
            </w:pPr>
            <w:r w:rsidRPr="00E77063">
              <w:rPr>
                <w:rFonts w:ascii="Times New Roman" w:hAnsi="Times New Roman" w:cs="Times New Roman"/>
                <w:sz w:val="20"/>
                <w:szCs w:val="20"/>
                <w:lang w:val="kk-KZ"/>
              </w:rPr>
              <w:t xml:space="preserve">ЦИ: Удельный вес синтетических </w:t>
            </w:r>
            <w:r w:rsidRPr="00E77063">
              <w:rPr>
                <w:rFonts w:ascii="Times New Roman" w:hAnsi="Times New Roman" w:cs="Times New Roman"/>
                <w:sz w:val="20"/>
                <w:szCs w:val="20"/>
              </w:rPr>
              <w:t>(</w:t>
            </w:r>
            <w:r w:rsidRPr="00E77063">
              <w:rPr>
                <w:rFonts w:ascii="Times New Roman" w:hAnsi="Times New Roman" w:cs="Times New Roman"/>
                <w:sz w:val="20"/>
                <w:szCs w:val="20"/>
                <w:lang w:val="kk-KZ"/>
              </w:rPr>
              <w:t>опасных) наркотиков от общего количества изъятых наркотических средств и психотропных веществ</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lang w:val="kk-KZ"/>
              </w:rPr>
            </w:pPr>
            <w:r w:rsidRPr="00E77063">
              <w:rPr>
                <w:rFonts w:ascii="Times New Roman" w:hAnsi="Times New Roman" w:cs="Times New Roman"/>
                <w:sz w:val="20"/>
                <w:szCs w:val="20"/>
              </w:rPr>
              <w:t>1,6</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E77063">
              <w:rPr>
                <w:rFonts w:ascii="Times New Roman" w:hAnsi="Times New Roman" w:cs="Times New Roman"/>
                <w:sz w:val="20"/>
                <w:szCs w:val="20"/>
              </w:rPr>
              <w:t>1</w:t>
            </w:r>
            <w:r w:rsidRPr="00E77063">
              <w:rPr>
                <w:rFonts w:ascii="Times New Roman" w:hAnsi="Times New Roman" w:cs="Times New Roman"/>
                <w:sz w:val="20"/>
                <w:szCs w:val="20"/>
                <w:lang w:val="en-US"/>
              </w:rPr>
              <w:t>,0</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both"/>
              <w:rPr>
                <w:rFonts w:ascii="Times New Roman" w:hAnsi="Times New Roman" w:cs="Times New Roman"/>
                <w:b/>
                <w:sz w:val="20"/>
                <w:szCs w:val="20"/>
              </w:rPr>
            </w:pPr>
            <w:r w:rsidRPr="00E77063">
              <w:rPr>
                <w:rFonts w:ascii="Times New Roman" w:hAnsi="Times New Roman" w:cs="Times New Roman"/>
                <w:b/>
                <w:sz w:val="20"/>
                <w:szCs w:val="20"/>
              </w:rPr>
              <w:t>Не достигнут.</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В отчетном периоде количество изъятых органами внутренних дел наркотических средств возросло в 2,5 раза и составило 36,5 тонн </w:t>
            </w:r>
            <w:r w:rsidRPr="00E77063">
              <w:rPr>
                <w:rFonts w:ascii="Times New Roman" w:hAnsi="Times New Roman" w:cs="Times New Roman"/>
                <w:i/>
                <w:sz w:val="20"/>
                <w:szCs w:val="20"/>
              </w:rPr>
              <w:t>(2022 год – 14,6 тонн).</w:t>
            </w:r>
            <w:r w:rsidRPr="00E77063">
              <w:rPr>
                <w:rFonts w:ascii="Times New Roman" w:hAnsi="Times New Roman" w:cs="Times New Roman"/>
                <w:sz w:val="20"/>
                <w:szCs w:val="20"/>
              </w:rPr>
              <w:t xml:space="preserve">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В ходе проведенных мероприятий изъяты крупные партии каннабиса.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К примеру, в августе у жителя Жамбылской области изъяты 1396 кустов марихуаны общим весом 1,7 тонны, в Алматинской области – изъято 2166 кустов весом 7,8 тонн. В 1,7 раза больше изъято и не допущено в незаконный оборот «синтетики» </w:t>
            </w:r>
            <w:r w:rsidRPr="00E77063">
              <w:rPr>
                <w:rFonts w:ascii="Times New Roman" w:hAnsi="Times New Roman" w:cs="Times New Roman"/>
                <w:i/>
                <w:sz w:val="20"/>
                <w:szCs w:val="20"/>
              </w:rPr>
              <w:t>(с 228,6 кг до 382,2 кг).</w:t>
            </w:r>
            <w:r w:rsidRPr="00E77063">
              <w:rPr>
                <w:rFonts w:ascii="Times New Roman" w:hAnsi="Times New Roman" w:cs="Times New Roman"/>
                <w:sz w:val="20"/>
                <w:szCs w:val="20"/>
              </w:rPr>
              <w:t xml:space="preserve"> Вместе с тем, ее удельный вес в общем объеме наркотиков составил 1%.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Всего в 2023 году выявлено 2746 наркопреступлений </w:t>
            </w:r>
            <w:r w:rsidRPr="00E77063">
              <w:rPr>
                <w:rFonts w:ascii="Times New Roman" w:hAnsi="Times New Roman" w:cs="Times New Roman"/>
                <w:i/>
                <w:sz w:val="20"/>
                <w:szCs w:val="20"/>
              </w:rPr>
              <w:t>(2022 год - 2440),</w:t>
            </w:r>
            <w:r w:rsidRPr="00E77063">
              <w:rPr>
                <w:rFonts w:ascii="Times New Roman" w:hAnsi="Times New Roman" w:cs="Times New Roman"/>
                <w:sz w:val="20"/>
                <w:szCs w:val="20"/>
              </w:rPr>
              <w:t xml:space="preserve"> из которых 1883 факта сбыта </w:t>
            </w:r>
            <w:r w:rsidRPr="00E77063">
              <w:rPr>
                <w:rFonts w:ascii="Times New Roman" w:hAnsi="Times New Roman" w:cs="Times New Roman"/>
                <w:i/>
                <w:sz w:val="20"/>
                <w:szCs w:val="20"/>
              </w:rPr>
              <w:t>(2022 год – 1377).</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Ликвидированы 44 нарколабораторий, пресечена деятельность 12 организованных преступных групп в сфере наркобизнеса. В целях формирования общественного антинаркотического иммунитета организовано 10,8 тыс. профилактических мероприятий </w:t>
            </w:r>
            <w:r w:rsidRPr="00E77063">
              <w:rPr>
                <w:rFonts w:ascii="Times New Roman" w:hAnsi="Times New Roman" w:cs="Times New Roman"/>
                <w:i/>
                <w:sz w:val="20"/>
                <w:szCs w:val="20"/>
              </w:rPr>
              <w:t>(т.ч. 826 акций, 569 семинаров, 6017 лекций, 1074 встреч, 428 круглых столов 412 конкурсов, 678 спортивных соревнований и турниров).</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Реализуется Комплексный план по борьбе с наркоманией и наркобизнесом на 2023-2025 годы </w:t>
            </w:r>
            <w:r w:rsidRPr="00E77063">
              <w:rPr>
                <w:rFonts w:ascii="Times New Roman" w:hAnsi="Times New Roman" w:cs="Times New Roman"/>
                <w:i/>
                <w:sz w:val="20"/>
                <w:szCs w:val="20"/>
              </w:rPr>
              <w:t>(постановление Правительства от 29.06.2023г. №508).</w:t>
            </w:r>
          </w:p>
        </w:tc>
      </w:tr>
      <w:tr w:rsidR="00D55999" w:rsidRPr="00E77063" w:rsidTr="00D55999">
        <w:trPr>
          <w:trHeight w:val="158"/>
        </w:trPr>
        <w:tc>
          <w:tcPr>
            <w:tcW w:w="7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1.1.3</w:t>
            </w:r>
          </w:p>
        </w:tc>
        <w:tc>
          <w:tcPr>
            <w:tcW w:w="496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jc w:val="both"/>
              <w:rPr>
                <w:rFonts w:ascii="Times New Roman" w:hAnsi="Times New Roman" w:cs="Times New Roman"/>
                <w:sz w:val="20"/>
                <w:szCs w:val="20"/>
              </w:rPr>
            </w:pPr>
            <w:r w:rsidRPr="00E77063">
              <w:rPr>
                <w:rFonts w:ascii="Times New Roman" w:hAnsi="Times New Roman" w:cs="Times New Roman"/>
                <w:sz w:val="20"/>
                <w:szCs w:val="20"/>
              </w:rPr>
              <w:t>ЦИ: Удельный вес преступлений, совершенных на улицах</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lang w:val="kk-KZ"/>
              </w:rPr>
            </w:pPr>
            <w:r w:rsidRPr="00E77063">
              <w:rPr>
                <w:rFonts w:ascii="Times New Roman" w:hAnsi="Times New Roman" w:cs="Times New Roman"/>
                <w:sz w:val="20"/>
                <w:szCs w:val="20"/>
              </w:rPr>
              <w:t>11,2</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E77063">
              <w:rPr>
                <w:rFonts w:ascii="Times New Roman" w:hAnsi="Times New Roman" w:cs="Times New Roman"/>
                <w:sz w:val="20"/>
                <w:szCs w:val="20"/>
                <w:lang w:val="kk-KZ"/>
              </w:rPr>
              <w:t>11,6</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both"/>
              <w:rPr>
                <w:rFonts w:ascii="Times New Roman" w:hAnsi="Times New Roman" w:cs="Times New Roman"/>
                <w:b/>
                <w:sz w:val="20"/>
                <w:szCs w:val="20"/>
              </w:rPr>
            </w:pPr>
            <w:r w:rsidRPr="00E77063">
              <w:rPr>
                <w:rFonts w:ascii="Times New Roman" w:hAnsi="Times New Roman" w:cs="Times New Roman"/>
                <w:b/>
                <w:sz w:val="20"/>
                <w:szCs w:val="20"/>
              </w:rPr>
              <w:t>Не достигнут.</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При этом, почти половина уличных преступлений </w:t>
            </w:r>
            <w:r w:rsidRPr="00E77063">
              <w:rPr>
                <w:rFonts w:ascii="Times New Roman" w:hAnsi="Times New Roman" w:cs="Times New Roman"/>
                <w:i/>
                <w:sz w:val="20"/>
                <w:szCs w:val="20"/>
              </w:rPr>
              <w:t xml:space="preserve">(или 6,8 тыс.) </w:t>
            </w:r>
            <w:r w:rsidRPr="00E77063">
              <w:rPr>
                <w:rFonts w:ascii="Times New Roman" w:hAnsi="Times New Roman" w:cs="Times New Roman"/>
                <w:sz w:val="20"/>
                <w:szCs w:val="20"/>
              </w:rPr>
              <w:t xml:space="preserve">– это кражи, совершенные зачастую в </w:t>
            </w:r>
            <w:r w:rsidRPr="00E77063">
              <w:rPr>
                <w:rFonts w:ascii="Times New Roman" w:hAnsi="Times New Roman" w:cs="Times New Roman"/>
                <w:sz w:val="20"/>
                <w:szCs w:val="20"/>
              </w:rPr>
              <w:lastRenderedPageBreak/>
              <w:t xml:space="preserve">результате пренебрежения мерами по сохранности имущества, 20% </w:t>
            </w:r>
            <w:r w:rsidRPr="00E77063">
              <w:rPr>
                <w:rFonts w:ascii="Times New Roman" w:hAnsi="Times New Roman" w:cs="Times New Roman"/>
                <w:i/>
                <w:sz w:val="20"/>
                <w:szCs w:val="20"/>
              </w:rPr>
              <w:t xml:space="preserve">(или 2 793) </w:t>
            </w:r>
            <w:r w:rsidRPr="00E77063">
              <w:rPr>
                <w:rFonts w:ascii="Times New Roman" w:hAnsi="Times New Roman" w:cs="Times New Roman"/>
                <w:sz w:val="20"/>
                <w:szCs w:val="20"/>
              </w:rPr>
              <w:t xml:space="preserve">– связаны с задержанием на улице лиц за совершение мошенничеств, наркопреступлений.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Ежедневно на охрану правопорядка задействуется 14,6 тыс. сотрудников полиции и военнослужащих Национальной гвардии.</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На улицах установлены свыше 1,3 млн. камер видеонаблюдения, из которых 207,4 тыс. выведены в ЦОУ и дежурные части полиции. С их помощью раскрыто 10,7 тыс. преступлений и пресечено 552,7 тыс. административных правонарушений.</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Для экстренного вызова полиции с передачей аудио- и видеоинформации в общественных местах установлены 279 устройств «Тревожная кнопка».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В наиболее криминогенных участках городов по опыту развитых стран </w:t>
            </w:r>
            <w:r w:rsidRPr="00E77063">
              <w:rPr>
                <w:rFonts w:ascii="Times New Roman" w:hAnsi="Times New Roman" w:cs="Times New Roman"/>
                <w:i/>
                <w:sz w:val="20"/>
                <w:szCs w:val="20"/>
              </w:rPr>
              <w:t>(Япония, Корея, Сингапур)</w:t>
            </w:r>
            <w:r w:rsidRPr="00E77063">
              <w:rPr>
                <w:rFonts w:ascii="Times New Roman" w:hAnsi="Times New Roman" w:cs="Times New Roman"/>
                <w:sz w:val="20"/>
                <w:szCs w:val="20"/>
              </w:rPr>
              <w:t xml:space="preserve"> установлены 193 современных стационарных поста полиции.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Наряду с этим, в рамках внедрения принципа «полиция шаговой доступности» принимаются меры по увеличению пеших патрулей во дворах жилых домов, парках, скверах.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В ходе социологического опроса по определению уровня доверия населения проведены замеры восприятия населением уровня собственной безопасности в районе проживания.</w:t>
            </w:r>
          </w:p>
          <w:p w:rsidR="000D472C" w:rsidRPr="00E77063" w:rsidRDefault="000D472C" w:rsidP="008C7E5C">
            <w:pPr>
              <w:pStyle w:val="a3"/>
              <w:jc w:val="both"/>
              <w:rPr>
                <w:rFonts w:ascii="Times New Roman" w:hAnsi="Times New Roman" w:cs="Times New Roman"/>
                <w:sz w:val="20"/>
                <w:szCs w:val="20"/>
                <w:highlight w:val="yellow"/>
                <w:lang w:val="kk-KZ"/>
              </w:rPr>
            </w:pPr>
            <w:r w:rsidRPr="00E77063">
              <w:rPr>
                <w:rFonts w:ascii="Times New Roman" w:hAnsi="Times New Roman" w:cs="Times New Roman"/>
                <w:sz w:val="20"/>
                <w:szCs w:val="20"/>
              </w:rPr>
              <w:t xml:space="preserve">По их результатам в полной безопасности себя чувствуют 61,7% респондентов, достаточно безопасно – 30,5% и 7% – небезопасно. Основными причинами «небезопасности» названы: недостаточное освещение </w:t>
            </w:r>
            <w:r w:rsidRPr="00E77063">
              <w:rPr>
                <w:rFonts w:ascii="Times New Roman" w:hAnsi="Times New Roman" w:cs="Times New Roman"/>
                <w:i/>
                <w:sz w:val="20"/>
                <w:szCs w:val="20"/>
              </w:rPr>
              <w:t>(26,7%),</w:t>
            </w:r>
            <w:r w:rsidRPr="00E77063">
              <w:rPr>
                <w:rFonts w:ascii="Times New Roman" w:hAnsi="Times New Roman" w:cs="Times New Roman"/>
                <w:sz w:val="20"/>
                <w:szCs w:val="20"/>
              </w:rPr>
              <w:t xml:space="preserve"> страх подвергнуться нападению </w:t>
            </w:r>
            <w:r w:rsidRPr="00E77063">
              <w:rPr>
                <w:rFonts w:ascii="Times New Roman" w:hAnsi="Times New Roman" w:cs="Times New Roman"/>
                <w:i/>
                <w:sz w:val="20"/>
                <w:szCs w:val="20"/>
              </w:rPr>
              <w:t>(13,7%)</w:t>
            </w:r>
            <w:r w:rsidRPr="00E77063">
              <w:rPr>
                <w:rFonts w:ascii="Times New Roman" w:hAnsi="Times New Roman" w:cs="Times New Roman"/>
                <w:sz w:val="20"/>
                <w:szCs w:val="20"/>
              </w:rPr>
              <w:t xml:space="preserve"> и выходить одному на улицу </w:t>
            </w:r>
            <w:r w:rsidRPr="00E77063">
              <w:rPr>
                <w:rFonts w:ascii="Times New Roman" w:hAnsi="Times New Roman" w:cs="Times New Roman"/>
                <w:i/>
                <w:sz w:val="20"/>
                <w:szCs w:val="20"/>
              </w:rPr>
              <w:t>(15,8%).</w:t>
            </w:r>
          </w:p>
        </w:tc>
      </w:tr>
      <w:tr w:rsidR="00D55999" w:rsidRPr="00E77063" w:rsidTr="00D55999">
        <w:trPr>
          <w:trHeight w:val="158"/>
        </w:trPr>
        <w:tc>
          <w:tcPr>
            <w:tcW w:w="7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lastRenderedPageBreak/>
              <w:t>1.1.4</w:t>
            </w:r>
          </w:p>
        </w:tc>
        <w:tc>
          <w:tcPr>
            <w:tcW w:w="496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jc w:val="both"/>
              <w:rPr>
                <w:rFonts w:ascii="Times New Roman" w:hAnsi="Times New Roman" w:cs="Times New Roman"/>
                <w:sz w:val="20"/>
                <w:szCs w:val="20"/>
              </w:rPr>
            </w:pPr>
            <w:r w:rsidRPr="00E77063">
              <w:rPr>
                <w:rFonts w:ascii="Times New Roman" w:hAnsi="Times New Roman" w:cs="Times New Roman"/>
                <w:bCs/>
                <w:sz w:val="20"/>
                <w:szCs w:val="20"/>
              </w:rPr>
              <w:t xml:space="preserve">ЦИ: Уровень погибших в ДТП </w:t>
            </w:r>
            <w:r w:rsidRPr="00E77063">
              <w:rPr>
                <w:rFonts w:ascii="Times New Roman" w:hAnsi="Times New Roman" w:cs="Times New Roman"/>
                <w:bCs/>
                <w:i/>
                <w:sz w:val="20"/>
                <w:szCs w:val="20"/>
              </w:rPr>
              <w:t>(на 100 тысяч населения)</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ед.</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lang w:val="kk-KZ"/>
              </w:rPr>
            </w:pPr>
            <w:r w:rsidRPr="00E77063">
              <w:rPr>
                <w:rFonts w:ascii="Times New Roman" w:hAnsi="Times New Roman" w:cs="Times New Roman"/>
                <w:sz w:val="20"/>
                <w:szCs w:val="20"/>
              </w:rPr>
              <w:t>11,9</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E77063">
              <w:rPr>
                <w:rFonts w:ascii="Times New Roman" w:hAnsi="Times New Roman" w:cs="Times New Roman"/>
                <w:sz w:val="20"/>
                <w:szCs w:val="20"/>
                <w:lang w:val="kk-KZ"/>
              </w:rPr>
              <w:t>12,7</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both"/>
              <w:rPr>
                <w:rFonts w:ascii="Times New Roman" w:hAnsi="Times New Roman" w:cs="Times New Roman"/>
                <w:b/>
                <w:sz w:val="20"/>
                <w:szCs w:val="20"/>
              </w:rPr>
            </w:pPr>
            <w:r w:rsidRPr="00E77063">
              <w:rPr>
                <w:rFonts w:ascii="Times New Roman" w:hAnsi="Times New Roman" w:cs="Times New Roman"/>
                <w:b/>
                <w:sz w:val="20"/>
                <w:szCs w:val="20"/>
              </w:rPr>
              <w:t>Не достигнут.</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По сведениям КПСиСУ в 2023 году отмечается рост показателей аварийности.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Зарегистрировано 15 886 ДТП (+7%, 2022г. – 14 834), в них погибли 2543 (+5%, 2022г. – 2 425) и травмированы 19544 (+2%, 2022г. – 19 135) человек. Уровень погибших в ДТП (на 100 тыс. населения) составил 12,7.</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lastRenderedPageBreak/>
              <w:t>Следует отметить, что в учет включено 231 ДТП прошлых лет (2021-2022гг.) и 2973 ДТП, которые не подлежат учету (1 810 ДТП – оформлены в рамках административного производства как ДТП с материальным ущербом, остальные – факты иных правонарушений).</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Кроме того, при учете травматизма в статистику включены 311 лиц из прошлых лет (2021г. – 2, 2022г. – 309) и 3 564 лиц по которым отсутствуют заключения СМЭ.</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Также не подлежат учету погибшие 25 лиц</w:t>
            </w:r>
            <w:r w:rsidRPr="00E77063">
              <w:rPr>
                <w:rFonts w:ascii="Times New Roman" w:hAnsi="Times New Roman" w:cs="Times New Roman"/>
                <w:sz w:val="20"/>
                <w:szCs w:val="20"/>
              </w:rPr>
              <w:br/>
              <w:t>(21 – за 2022 год, 4 – в связи со смертью по истечении 30 суток по другим причинам).</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Наряду с этим, на ухудшение ситуации на дорогах оказали влияние другие факторы.</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Устойчивый рост автопарка (2022 год – 4,7 млн. ед., 2023г. – 5,2 млн. ед.). Более 50% автомобилей старше 20 лет, техническое состояние которых негативно влияет на дорожную безопасность.</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Отстает от темпа роста автопарка развитие дорожной инфраструктуры.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В 2023 году совместно с представителями дорожных и коммунальных органов проведено 39,8 тыс. обследований автомобильных дорог и улично-дорожной сети с охватом 655 тыс. км. Выявлено 69,1 тыс. дефектов, отрицательно влияющих на безопасность дорожного движения, выдано 38 тыс. предписаний по их устранению. К административной ответственности привлечено 5,5 тыс. должностных лиц.</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На рост ДТП также влияет низкая транспортная дисциплина водителей (по их вине совершено 94% ДТП) – превышение скоростного режима, правил маневрирования, управления транспортом в состоянии опьянения.</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В этой связи, приказом МВД (№ 591 от 20 июля 2023г.) в Правила подготовки водителей, приема экзаменов и выдачи водительских удостоверений внесены изменения, исключающие онлайн и дистанционные формы обучения кандидатов, прохождение биометрической идентификации системы, исключение </w:t>
            </w:r>
            <w:r w:rsidRPr="00E77063">
              <w:rPr>
                <w:rFonts w:ascii="Times New Roman" w:hAnsi="Times New Roman" w:cs="Times New Roman"/>
                <w:sz w:val="20"/>
                <w:szCs w:val="20"/>
              </w:rPr>
              <w:lastRenderedPageBreak/>
              <w:t xml:space="preserve">права неограниченной сдачи экзаменов на знание ПДД и др.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На дорогах страны пресечено 8,9 млн. правонарушений, из которых 5,7 млн. выявлены с помощью автоматических систем фиксации нарушений (21 тыс. ед.).</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Для повышения эффективности автоматического надзора за дорожным движением в 20 регионах применяется мобильное приложение «Қорғау-Безопасный водитель».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Оно информирует наряды полиции о приближении автомобиля, водитель которого находится в «группе риска» (неоднократное нарушение ПДД, неплательщик штрафов, с подложными ГРНЗ, отсутствием страховки, </w:t>
            </w:r>
            <w:proofErr w:type="gramStart"/>
            <w:r w:rsidRPr="00E77063">
              <w:rPr>
                <w:rFonts w:ascii="Times New Roman" w:hAnsi="Times New Roman" w:cs="Times New Roman"/>
                <w:sz w:val="20"/>
                <w:szCs w:val="20"/>
              </w:rPr>
              <w:t>тех.осмотра</w:t>
            </w:r>
            <w:proofErr w:type="gramEnd"/>
            <w:r w:rsidRPr="00E77063">
              <w:rPr>
                <w:rFonts w:ascii="Times New Roman" w:hAnsi="Times New Roman" w:cs="Times New Roman"/>
                <w:sz w:val="20"/>
                <w:szCs w:val="20"/>
              </w:rPr>
              <w:t xml:space="preserve"> или транспорт, находящийся в розыске).</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С его помощью водворены на штрафстоянку свыше 33 тыс. автомашин, выявлено – 1,5 тыс. автомобилей с подложными </w:t>
            </w:r>
            <w:proofErr w:type="gramStart"/>
            <w:r w:rsidRPr="00E77063">
              <w:rPr>
                <w:rFonts w:ascii="Times New Roman" w:hAnsi="Times New Roman" w:cs="Times New Roman"/>
                <w:sz w:val="20"/>
                <w:szCs w:val="20"/>
              </w:rPr>
              <w:t>гос.номерами</w:t>
            </w:r>
            <w:proofErr w:type="gramEnd"/>
            <w:r w:rsidRPr="00E77063">
              <w:rPr>
                <w:rFonts w:ascii="Times New Roman" w:hAnsi="Times New Roman" w:cs="Times New Roman"/>
                <w:sz w:val="20"/>
                <w:szCs w:val="20"/>
              </w:rPr>
              <w:t>, 6,6 тыс. лиц, не имеющих права управления либо ранее лишенных права управления.</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Принимаются меры законодательного характера. Законом «О внесении изменений и дополнений в некоторые законодательные акты по вопросам организации дорожного движения» (от 29 июня 2023 года) урегулирован порядок передвижения электрических самокатов.</w:t>
            </w:r>
          </w:p>
          <w:p w:rsidR="000D472C" w:rsidRPr="00E77063" w:rsidRDefault="000D472C" w:rsidP="008C7E5C">
            <w:pPr>
              <w:pStyle w:val="a3"/>
              <w:jc w:val="both"/>
              <w:rPr>
                <w:rFonts w:ascii="Times New Roman" w:hAnsi="Times New Roman" w:cs="Times New Roman"/>
                <w:sz w:val="20"/>
                <w:szCs w:val="20"/>
                <w:highlight w:val="yellow"/>
              </w:rPr>
            </w:pPr>
            <w:r w:rsidRPr="00E77063">
              <w:rPr>
                <w:rFonts w:ascii="Times New Roman" w:hAnsi="Times New Roman" w:cs="Times New Roman"/>
                <w:sz w:val="20"/>
                <w:szCs w:val="20"/>
              </w:rPr>
              <w:t>В настоящее время в Мажилисе Парламента сопровождаются поправки в законопроекты по вопросам организации движения отдельных видов транспортных средств и цифровизации дорожной безопасности.</w:t>
            </w:r>
          </w:p>
        </w:tc>
      </w:tr>
      <w:tr w:rsidR="00D55999" w:rsidRPr="00E77063" w:rsidTr="00D55999">
        <w:trPr>
          <w:trHeight w:val="158"/>
        </w:trPr>
        <w:tc>
          <w:tcPr>
            <w:tcW w:w="7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lastRenderedPageBreak/>
              <w:t>1.1.5</w:t>
            </w:r>
          </w:p>
        </w:tc>
        <w:tc>
          <w:tcPr>
            <w:tcW w:w="496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jc w:val="both"/>
              <w:rPr>
                <w:rFonts w:ascii="Times New Roman" w:hAnsi="Times New Roman" w:cs="Times New Roman"/>
                <w:sz w:val="20"/>
                <w:szCs w:val="20"/>
              </w:rPr>
            </w:pPr>
            <w:r w:rsidRPr="00E77063">
              <w:rPr>
                <w:rFonts w:ascii="Times New Roman" w:hAnsi="Times New Roman" w:cs="Times New Roman"/>
                <w:bCs/>
                <w:sz w:val="20"/>
                <w:szCs w:val="20"/>
              </w:rPr>
              <w:t>ЦИ: Оценка качества оказания государственных услуг населению</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балл</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lang w:val="kk-KZ"/>
              </w:rPr>
            </w:pPr>
            <w:r w:rsidRPr="00E77063">
              <w:rPr>
                <w:rFonts w:ascii="Times New Roman" w:hAnsi="Times New Roman" w:cs="Times New Roman"/>
                <w:sz w:val="20"/>
                <w:szCs w:val="20"/>
              </w:rPr>
              <w:t>72</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widowControl w:val="0"/>
              <w:jc w:val="both"/>
              <w:rPr>
                <w:rFonts w:ascii="Times New Roman" w:hAnsi="Times New Roman" w:cs="Times New Roman"/>
                <w:b/>
                <w:sz w:val="20"/>
                <w:szCs w:val="20"/>
              </w:rPr>
            </w:pPr>
            <w:r w:rsidRPr="00E77063">
              <w:rPr>
                <w:rFonts w:ascii="Times New Roman" w:hAnsi="Times New Roman" w:cs="Times New Roman"/>
                <w:b/>
                <w:sz w:val="20"/>
                <w:szCs w:val="20"/>
              </w:rPr>
              <w:t>На исполнении.</w:t>
            </w:r>
          </w:p>
          <w:p w:rsidR="000D472C" w:rsidRPr="00E77063" w:rsidRDefault="000D472C" w:rsidP="008C7E5C">
            <w:pPr>
              <w:pStyle w:val="a3"/>
              <w:widowControl w:val="0"/>
              <w:jc w:val="both"/>
              <w:rPr>
                <w:rFonts w:ascii="Times New Roman" w:hAnsi="Times New Roman" w:cs="Times New Roman"/>
                <w:b/>
                <w:color w:val="FF0000"/>
                <w:sz w:val="20"/>
                <w:szCs w:val="20"/>
                <w:highlight w:val="yellow"/>
                <w:lang w:val="kk-KZ"/>
              </w:rPr>
            </w:pPr>
            <w:r w:rsidRPr="00E77063">
              <w:rPr>
                <w:rFonts w:ascii="Times New Roman" w:hAnsi="Times New Roman" w:cs="Times New Roman"/>
                <w:sz w:val="20"/>
                <w:szCs w:val="20"/>
              </w:rPr>
              <w:t xml:space="preserve">Отчетные данные за 2023 год будут сформированы АДГС по результатам операционной оценки эффективности деятельности МВД по блоку «Взаимодействие государственного органа с физическими и юридическими лицами» </w:t>
            </w:r>
            <w:r w:rsidRPr="00E77063">
              <w:rPr>
                <w:rFonts w:ascii="Times New Roman" w:hAnsi="Times New Roman" w:cs="Times New Roman"/>
                <w:i/>
                <w:sz w:val="20"/>
                <w:szCs w:val="20"/>
              </w:rPr>
              <w:t xml:space="preserve">(направление «Качество оказания государственных услуг») </w:t>
            </w:r>
            <w:r w:rsidRPr="00E77063">
              <w:rPr>
                <w:rFonts w:ascii="Times New Roman" w:hAnsi="Times New Roman" w:cs="Times New Roman"/>
                <w:sz w:val="20"/>
                <w:szCs w:val="20"/>
              </w:rPr>
              <w:t xml:space="preserve">в мае 2024 года. </w:t>
            </w:r>
          </w:p>
        </w:tc>
      </w:tr>
      <w:tr w:rsidR="000D472C" w:rsidRPr="00E77063" w:rsidTr="00D55999">
        <w:trPr>
          <w:trHeight w:val="295"/>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tcPr>
          <w:p w:rsidR="000D472C" w:rsidRPr="00E77063" w:rsidRDefault="000D472C" w:rsidP="008C7E5C">
            <w:pPr>
              <w:pStyle w:val="a3"/>
              <w:jc w:val="center"/>
              <w:rPr>
                <w:rFonts w:ascii="Times New Roman" w:eastAsia="Times New Roman" w:hAnsi="Times New Roman" w:cs="Times New Roman"/>
                <w:b/>
                <w:color w:val="FFFFFF" w:themeColor="background1"/>
                <w:sz w:val="20"/>
                <w:szCs w:val="20"/>
                <w:lang w:eastAsia="ru-RU"/>
              </w:rPr>
            </w:pPr>
            <w:r w:rsidRPr="00E77063">
              <w:rPr>
                <w:rFonts w:ascii="Times New Roman" w:hAnsi="Times New Roman" w:cs="Times New Roman"/>
                <w:b/>
                <w:sz w:val="20"/>
                <w:szCs w:val="20"/>
              </w:rPr>
              <w:lastRenderedPageBreak/>
              <w:t>СТРАТЕГИЧЕСКОЕ НАПРАВЛЕНИЕ 2. Развитие и приближение уголовно-исполнительной (пенитенциарной) системы к международным стандартам</w:t>
            </w:r>
          </w:p>
        </w:tc>
      </w:tr>
      <w:tr w:rsidR="00D55999" w:rsidRPr="00E77063" w:rsidTr="00D55999">
        <w:trPr>
          <w:trHeight w:val="504"/>
        </w:trPr>
        <w:tc>
          <w:tcPr>
            <w:tcW w:w="7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1.</w:t>
            </w:r>
          </w:p>
        </w:tc>
        <w:tc>
          <w:tcPr>
            <w:tcW w:w="496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jc w:val="both"/>
              <w:rPr>
                <w:rFonts w:ascii="Times New Roman" w:hAnsi="Times New Roman" w:cs="Times New Roman"/>
                <w:bCs/>
                <w:sz w:val="20"/>
                <w:szCs w:val="20"/>
              </w:rPr>
            </w:pPr>
            <w:r w:rsidRPr="00E77063">
              <w:rPr>
                <w:rFonts w:ascii="Times New Roman" w:hAnsi="Times New Roman" w:cs="Times New Roman"/>
                <w:sz w:val="20"/>
                <w:szCs w:val="20"/>
              </w:rPr>
              <w:t>МИ: Доля работающих осужденных от общего числа трудоспособных</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lang w:val="kk-KZ"/>
              </w:rPr>
            </w:pPr>
            <w:r w:rsidRPr="00E77063">
              <w:rPr>
                <w:rFonts w:ascii="Times New Roman" w:hAnsi="Times New Roman" w:cs="Times New Roman"/>
                <w:sz w:val="20"/>
                <w:szCs w:val="20"/>
                <w:lang w:val="kk-KZ"/>
              </w:rPr>
              <w:t>59</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lang w:val="kk-KZ"/>
              </w:rPr>
            </w:pPr>
            <w:r w:rsidRPr="00E77063">
              <w:rPr>
                <w:rFonts w:ascii="Times New Roman" w:hAnsi="Times New Roman" w:cs="Times New Roman"/>
                <w:sz w:val="20"/>
                <w:szCs w:val="20"/>
                <w:lang w:val="kk-KZ"/>
              </w:rPr>
              <w:t>52,7</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widowControl w:val="0"/>
              <w:jc w:val="both"/>
              <w:rPr>
                <w:rFonts w:ascii="Times New Roman" w:hAnsi="Times New Roman" w:cs="Times New Roman"/>
                <w:b/>
                <w:sz w:val="20"/>
                <w:szCs w:val="20"/>
              </w:rPr>
            </w:pPr>
            <w:r w:rsidRPr="00E77063">
              <w:rPr>
                <w:rFonts w:ascii="Times New Roman" w:hAnsi="Times New Roman" w:cs="Times New Roman"/>
                <w:b/>
                <w:sz w:val="20"/>
                <w:szCs w:val="20"/>
              </w:rPr>
              <w:t>Не достигнут.</w:t>
            </w:r>
          </w:p>
          <w:p w:rsidR="000D472C" w:rsidRPr="00E77063" w:rsidRDefault="000D472C" w:rsidP="008C7E5C">
            <w:pPr>
              <w:pStyle w:val="a3"/>
              <w:widowControl w:val="0"/>
              <w:tabs>
                <w:tab w:val="left" w:pos="993"/>
              </w:tabs>
              <w:jc w:val="both"/>
              <w:rPr>
                <w:rFonts w:ascii="Times New Roman" w:eastAsia="Times New Roman" w:hAnsi="Times New Roman" w:cs="Times New Roman"/>
                <w:sz w:val="20"/>
                <w:szCs w:val="20"/>
                <w:lang w:eastAsia="ru-RU"/>
              </w:rPr>
            </w:pPr>
            <w:r w:rsidRPr="00E77063">
              <w:rPr>
                <w:rFonts w:ascii="Times New Roman" w:eastAsia="Times New Roman" w:hAnsi="Times New Roman" w:cs="Times New Roman"/>
                <w:sz w:val="20"/>
                <w:szCs w:val="20"/>
                <w:lang w:eastAsia="ru-RU"/>
              </w:rPr>
              <w:t xml:space="preserve">В 2023 году из 22445 трудоспособных осужденных, содержащихся в учреждениях УИС, трудоустроено 11837 человек </w:t>
            </w:r>
            <w:r w:rsidRPr="00E77063">
              <w:rPr>
                <w:rFonts w:ascii="Times New Roman" w:eastAsia="Times New Roman" w:hAnsi="Times New Roman" w:cs="Times New Roman"/>
                <w:i/>
                <w:sz w:val="20"/>
                <w:szCs w:val="20"/>
                <w:lang w:eastAsia="ru-RU"/>
              </w:rPr>
              <w:t>(или 52,7 %).</w:t>
            </w:r>
          </w:p>
          <w:p w:rsidR="000D472C" w:rsidRPr="00E77063" w:rsidRDefault="000D472C" w:rsidP="008C7E5C">
            <w:pPr>
              <w:pStyle w:val="a3"/>
              <w:widowControl w:val="0"/>
              <w:tabs>
                <w:tab w:val="left" w:pos="993"/>
              </w:tabs>
              <w:jc w:val="both"/>
              <w:rPr>
                <w:rFonts w:ascii="Times New Roman" w:eastAsia="Times New Roman" w:hAnsi="Times New Roman" w:cs="Times New Roman"/>
                <w:sz w:val="20"/>
                <w:szCs w:val="20"/>
                <w:lang w:eastAsia="ru-RU"/>
              </w:rPr>
            </w:pPr>
            <w:r w:rsidRPr="00E77063">
              <w:rPr>
                <w:rFonts w:ascii="Times New Roman" w:eastAsia="Times New Roman" w:hAnsi="Times New Roman" w:cs="Times New Roman"/>
                <w:sz w:val="20"/>
                <w:szCs w:val="20"/>
                <w:lang w:eastAsia="ru-RU"/>
              </w:rPr>
              <w:t xml:space="preserve">При этом, в рамках реализации Закона по вопросам прав человека в сфере уголовного судопроизводства, исполнения наказания, а также предупреждения пыток и других жестоких, бесчеловечных или унижающих достоинство видов обращения </w:t>
            </w:r>
            <w:r w:rsidRPr="00E77063">
              <w:rPr>
                <w:rFonts w:ascii="Times New Roman" w:eastAsia="Times New Roman" w:hAnsi="Times New Roman" w:cs="Times New Roman"/>
                <w:i/>
                <w:sz w:val="20"/>
                <w:szCs w:val="20"/>
                <w:lang w:eastAsia="ru-RU"/>
              </w:rPr>
              <w:t>(ЗРК от 17 марта 2023г. № 212-VII)</w:t>
            </w:r>
            <w:r w:rsidRPr="00E77063">
              <w:rPr>
                <w:rFonts w:ascii="Times New Roman" w:eastAsia="Times New Roman" w:hAnsi="Times New Roman" w:cs="Times New Roman"/>
                <w:sz w:val="20"/>
                <w:szCs w:val="20"/>
                <w:lang w:eastAsia="ru-RU"/>
              </w:rPr>
              <w:t xml:space="preserve"> проводилось переэтапирование в целях раздельного содержания впервые осужденных от ранее судимых.</w:t>
            </w:r>
          </w:p>
          <w:p w:rsidR="000D472C" w:rsidRPr="00E77063" w:rsidRDefault="000D472C" w:rsidP="008C7E5C">
            <w:pPr>
              <w:pStyle w:val="a3"/>
              <w:widowControl w:val="0"/>
              <w:tabs>
                <w:tab w:val="left" w:pos="993"/>
              </w:tabs>
              <w:jc w:val="both"/>
              <w:rPr>
                <w:rFonts w:ascii="Times New Roman" w:eastAsia="Times New Roman" w:hAnsi="Times New Roman" w:cs="Times New Roman"/>
                <w:sz w:val="20"/>
                <w:szCs w:val="20"/>
                <w:lang w:eastAsia="ru-RU"/>
              </w:rPr>
            </w:pPr>
            <w:r w:rsidRPr="00E77063">
              <w:rPr>
                <w:rFonts w:ascii="Times New Roman" w:eastAsia="Times New Roman" w:hAnsi="Times New Roman" w:cs="Times New Roman"/>
                <w:sz w:val="20"/>
                <w:szCs w:val="20"/>
                <w:lang w:eastAsia="ru-RU"/>
              </w:rPr>
              <w:t xml:space="preserve">В рамках этой работы перемещались по учреждениям УИС 5,4 тыс. осужденных, которые не были охвачены трудозанятостью, в том числе в связи отсутствием специальности по имеющимся в колонии производствам. </w:t>
            </w:r>
          </w:p>
          <w:p w:rsidR="000D472C" w:rsidRPr="00E77063" w:rsidRDefault="000D472C" w:rsidP="008C7E5C">
            <w:pPr>
              <w:spacing w:after="0" w:line="240" w:lineRule="auto"/>
              <w:jc w:val="both"/>
              <w:rPr>
                <w:rFonts w:ascii="Times New Roman" w:eastAsia="Times New Roman" w:hAnsi="Times New Roman" w:cs="Times New Roman"/>
                <w:b/>
                <w:color w:val="FFFFFF" w:themeColor="background1"/>
                <w:sz w:val="20"/>
                <w:szCs w:val="20"/>
                <w:lang w:eastAsia="ru-RU"/>
              </w:rPr>
            </w:pPr>
            <w:r w:rsidRPr="00E77063">
              <w:rPr>
                <w:rFonts w:ascii="Times New Roman" w:eastAsia="Times New Roman" w:hAnsi="Times New Roman" w:cs="Times New Roman"/>
                <w:sz w:val="20"/>
                <w:szCs w:val="20"/>
                <w:lang w:eastAsia="ru-RU"/>
              </w:rPr>
              <w:t>В настоящее время принимаются меры по их переобучению необходимым навыкам и трудоустройству на других производственных площадях.</w:t>
            </w:r>
          </w:p>
        </w:tc>
      </w:tr>
      <w:tr w:rsidR="00D55999" w:rsidRPr="00E77063" w:rsidTr="007A7A56">
        <w:trPr>
          <w:trHeight w:val="681"/>
        </w:trPr>
        <w:tc>
          <w:tcPr>
            <w:tcW w:w="7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2.</w:t>
            </w:r>
          </w:p>
        </w:tc>
        <w:tc>
          <w:tcPr>
            <w:tcW w:w="496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rPr>
              <w:t xml:space="preserve">МИ: Уровень новых уголовных правонарушений среди лиц, прошедших по учетам службы пробации </w:t>
            </w:r>
            <w:r w:rsidRPr="00E77063">
              <w:rPr>
                <w:rFonts w:ascii="Times New Roman" w:hAnsi="Times New Roman" w:cs="Times New Roman"/>
                <w:i/>
                <w:sz w:val="20"/>
                <w:szCs w:val="20"/>
              </w:rPr>
              <w:t>(на 1000 осужденных)</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lang w:val="kk-KZ"/>
              </w:rPr>
            </w:pPr>
            <w:r w:rsidRPr="00E77063">
              <w:rPr>
                <w:rFonts w:ascii="Times New Roman" w:hAnsi="Times New Roman" w:cs="Times New Roman"/>
                <w:sz w:val="20"/>
                <w:szCs w:val="20"/>
                <w:lang w:val="kk-KZ"/>
              </w:rPr>
              <w:t>12,7</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eastAsia="Times New Roman" w:hAnsi="Times New Roman" w:cs="Times New Roman"/>
                <w:b/>
                <w:color w:val="FFFFFF" w:themeColor="background1"/>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12,2</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both"/>
              <w:rPr>
                <w:rFonts w:ascii="Times New Roman" w:hAnsi="Times New Roman" w:cs="Times New Roman"/>
                <w:b/>
                <w:sz w:val="20"/>
                <w:szCs w:val="20"/>
              </w:rPr>
            </w:pPr>
            <w:r w:rsidRPr="00E77063">
              <w:rPr>
                <w:rFonts w:ascii="Times New Roman" w:hAnsi="Times New Roman" w:cs="Times New Roman"/>
                <w:b/>
                <w:sz w:val="20"/>
                <w:szCs w:val="20"/>
              </w:rPr>
              <w:t>Достигнут.</w:t>
            </w:r>
          </w:p>
          <w:p w:rsidR="000D472C" w:rsidRPr="00E77063" w:rsidRDefault="000D472C" w:rsidP="008C7E5C">
            <w:pPr>
              <w:pStyle w:val="a3"/>
              <w:jc w:val="both"/>
              <w:rPr>
                <w:rFonts w:ascii="Times New Roman" w:eastAsia="Times New Roman" w:hAnsi="Times New Roman" w:cs="Times New Roman"/>
                <w:b/>
                <w:color w:val="FFFFFF" w:themeColor="background1"/>
                <w:sz w:val="20"/>
                <w:szCs w:val="20"/>
                <w:lang w:eastAsia="ru-RU"/>
              </w:rPr>
            </w:pPr>
          </w:p>
        </w:tc>
      </w:tr>
      <w:tr w:rsidR="000D472C" w:rsidRPr="00E77063" w:rsidTr="00D55999">
        <w:trPr>
          <w:trHeight w:val="819"/>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tcPr>
          <w:p w:rsidR="000D472C" w:rsidRPr="00E77063" w:rsidRDefault="000D472C" w:rsidP="00D55999">
            <w:pPr>
              <w:pStyle w:val="a3"/>
              <w:jc w:val="center"/>
              <w:rPr>
                <w:rFonts w:ascii="Times New Roman" w:eastAsia="Times New Roman" w:hAnsi="Times New Roman" w:cs="Times New Roman"/>
                <w:b/>
                <w:color w:val="FFFFFF" w:themeColor="background1"/>
                <w:sz w:val="20"/>
                <w:szCs w:val="20"/>
                <w:lang w:eastAsia="ru-RU"/>
              </w:rPr>
            </w:pPr>
            <w:r w:rsidRPr="00E77063">
              <w:rPr>
                <w:rFonts w:ascii="Times New Roman" w:hAnsi="Times New Roman" w:cs="Times New Roman"/>
                <w:b/>
                <w:sz w:val="20"/>
                <w:szCs w:val="20"/>
              </w:rPr>
              <w:t xml:space="preserve">Цель 2.1. Повышение эффективности деятельности системы исполнения уголовных наказаний, в том числе не связанных с лишением свободы. Снижение уровня повторной преступности среди лиц, состоящих на учете пробации (БП – 077) Бюджетные средства: утв. план – </w:t>
            </w:r>
            <w:r w:rsidRPr="00E77063">
              <w:rPr>
                <w:rFonts w:ascii="Times New Roman" w:hAnsi="Times New Roman" w:cs="Times New Roman"/>
                <w:b/>
                <w:sz w:val="20"/>
                <w:szCs w:val="20"/>
                <w:lang w:val="kk-KZ"/>
              </w:rPr>
              <w:t>62 536 300</w:t>
            </w:r>
            <w:r w:rsidRPr="00E77063">
              <w:rPr>
                <w:rFonts w:ascii="Times New Roman" w:hAnsi="Times New Roman" w:cs="Times New Roman"/>
                <w:b/>
                <w:sz w:val="20"/>
                <w:szCs w:val="20"/>
              </w:rPr>
              <w:t>,0 тыс. тенге,</w:t>
            </w:r>
            <w:r w:rsidR="00D55999">
              <w:rPr>
                <w:rFonts w:ascii="Times New Roman" w:hAnsi="Times New Roman" w:cs="Times New Roman"/>
                <w:b/>
                <w:sz w:val="20"/>
                <w:szCs w:val="20"/>
              </w:rPr>
              <w:br/>
            </w:r>
            <w:r w:rsidRPr="00E77063">
              <w:rPr>
                <w:rFonts w:ascii="Times New Roman" w:hAnsi="Times New Roman" w:cs="Times New Roman"/>
                <w:b/>
                <w:sz w:val="20"/>
                <w:szCs w:val="20"/>
              </w:rPr>
              <w:t xml:space="preserve">скор. план  – </w:t>
            </w:r>
            <w:r w:rsidRPr="00E77063">
              <w:rPr>
                <w:rFonts w:ascii="Times New Roman" w:hAnsi="Times New Roman" w:cs="Times New Roman"/>
                <w:b/>
                <w:sz w:val="20"/>
                <w:szCs w:val="20"/>
                <w:lang w:val="kk-KZ"/>
              </w:rPr>
              <w:t>79 069 504</w:t>
            </w:r>
            <w:r w:rsidRPr="00E77063">
              <w:rPr>
                <w:rFonts w:ascii="Times New Roman" w:hAnsi="Times New Roman" w:cs="Times New Roman"/>
                <w:b/>
                <w:sz w:val="20"/>
                <w:szCs w:val="20"/>
              </w:rPr>
              <w:t xml:space="preserve"> тыс.тенге, факт – </w:t>
            </w:r>
            <w:r w:rsidRPr="00E77063">
              <w:rPr>
                <w:rFonts w:ascii="Times New Roman" w:hAnsi="Times New Roman" w:cs="Times New Roman"/>
                <w:b/>
                <w:sz w:val="20"/>
                <w:szCs w:val="20"/>
                <w:lang w:val="kk-KZ"/>
              </w:rPr>
              <w:t>78 985 093,1</w:t>
            </w:r>
            <w:r w:rsidRPr="00E77063">
              <w:rPr>
                <w:rFonts w:ascii="Times New Roman" w:hAnsi="Times New Roman" w:cs="Times New Roman"/>
                <w:b/>
                <w:sz w:val="20"/>
                <w:szCs w:val="20"/>
              </w:rPr>
              <w:t xml:space="preserve"> тыс.тенге</w:t>
            </w:r>
          </w:p>
        </w:tc>
      </w:tr>
      <w:tr w:rsidR="00D55999" w:rsidRPr="00E77063" w:rsidTr="00D55999">
        <w:trPr>
          <w:trHeight w:val="158"/>
        </w:trPr>
        <w:tc>
          <w:tcPr>
            <w:tcW w:w="7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ind w:right="34"/>
              <w:jc w:val="center"/>
              <w:rPr>
                <w:rFonts w:ascii="Times New Roman" w:hAnsi="Times New Roman" w:cs="Times New Roman"/>
                <w:sz w:val="20"/>
                <w:szCs w:val="20"/>
              </w:rPr>
            </w:pPr>
            <w:r w:rsidRPr="00E77063">
              <w:rPr>
                <w:rFonts w:ascii="Times New Roman" w:hAnsi="Times New Roman" w:cs="Times New Roman"/>
                <w:sz w:val="20"/>
                <w:szCs w:val="20"/>
              </w:rPr>
              <w:t>2.1.1</w:t>
            </w:r>
          </w:p>
        </w:tc>
        <w:tc>
          <w:tcPr>
            <w:tcW w:w="496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jc w:val="both"/>
              <w:rPr>
                <w:rFonts w:ascii="Times New Roman" w:hAnsi="Times New Roman" w:cs="Times New Roman"/>
                <w:sz w:val="20"/>
                <w:szCs w:val="20"/>
              </w:rPr>
            </w:pPr>
            <w:r w:rsidRPr="00E77063">
              <w:rPr>
                <w:rFonts w:ascii="Times New Roman" w:hAnsi="Times New Roman" w:cs="Times New Roman"/>
                <w:sz w:val="20"/>
                <w:szCs w:val="20"/>
              </w:rPr>
              <w:t xml:space="preserve">ЦИ: Уровень обеспеченности учреждений уголовно-исполнительной системы покамерным содержанием осужденных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jc w:val="center"/>
              <w:rPr>
                <w:rFonts w:ascii="Times New Roman" w:hAnsi="Times New Roman" w:cs="Times New Roman"/>
                <w:sz w:val="20"/>
                <w:szCs w:val="20"/>
              </w:rPr>
            </w:pPr>
            <w:r w:rsidRPr="00E77063">
              <w:rPr>
                <w:rFonts w:ascii="Times New Roman" w:hAnsi="Times New Roman" w:cs="Times New Roman"/>
                <w:sz w:val="20"/>
                <w:szCs w:val="20"/>
              </w:rPr>
              <w:t>23</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D472C" w:rsidRPr="00E77063" w:rsidRDefault="000D472C"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E77063">
              <w:rPr>
                <w:rFonts w:ascii="Times New Roman" w:hAnsi="Times New Roman" w:cs="Times New Roman"/>
                <w:sz w:val="20"/>
                <w:szCs w:val="20"/>
                <w:lang w:val="kk-KZ"/>
              </w:rPr>
              <w:t>19,2</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D472C" w:rsidRPr="00E77063" w:rsidRDefault="000D472C" w:rsidP="008C7E5C">
            <w:pPr>
              <w:pStyle w:val="a3"/>
              <w:widowControl w:val="0"/>
              <w:jc w:val="both"/>
              <w:rPr>
                <w:rFonts w:ascii="Times New Roman" w:hAnsi="Times New Roman" w:cs="Times New Roman"/>
                <w:b/>
                <w:sz w:val="20"/>
                <w:szCs w:val="20"/>
              </w:rPr>
            </w:pPr>
            <w:r w:rsidRPr="00E77063">
              <w:rPr>
                <w:rFonts w:ascii="Times New Roman" w:hAnsi="Times New Roman" w:cs="Times New Roman"/>
                <w:b/>
                <w:sz w:val="20"/>
                <w:szCs w:val="20"/>
              </w:rPr>
              <w:t>Не достигнут.</w:t>
            </w:r>
          </w:p>
          <w:p w:rsidR="000D472C" w:rsidRPr="00E77063" w:rsidRDefault="000D472C" w:rsidP="00D55999">
            <w:pPr>
              <w:pStyle w:val="a3"/>
              <w:widowControl w:val="0"/>
              <w:jc w:val="both"/>
              <w:rPr>
                <w:rFonts w:ascii="Times New Roman" w:hAnsi="Times New Roman" w:cs="Times New Roman"/>
                <w:sz w:val="20"/>
                <w:szCs w:val="20"/>
                <w:lang w:eastAsia="ru-RU"/>
              </w:rPr>
            </w:pPr>
            <w:r w:rsidRPr="00E77063">
              <w:rPr>
                <w:rFonts w:ascii="Times New Roman" w:hAnsi="Times New Roman" w:cs="Times New Roman"/>
                <w:sz w:val="20"/>
                <w:szCs w:val="20"/>
                <w:lang w:eastAsia="ru-RU"/>
              </w:rPr>
              <w:t xml:space="preserve">Для повышения уровня обеспеченности учреждений УИС покамерным содержанием планировалось строительство и ввод в эксплуатацию 8 жилых блоков в 3 регионах. </w:t>
            </w:r>
          </w:p>
          <w:p w:rsidR="000D472C" w:rsidRPr="00E77063" w:rsidRDefault="000D472C" w:rsidP="00D55999">
            <w:pPr>
              <w:pStyle w:val="a3"/>
              <w:widowControl w:val="0"/>
              <w:jc w:val="both"/>
              <w:rPr>
                <w:rFonts w:ascii="Times New Roman" w:hAnsi="Times New Roman" w:cs="Times New Roman"/>
                <w:sz w:val="20"/>
                <w:szCs w:val="20"/>
                <w:lang w:eastAsia="ru-RU"/>
              </w:rPr>
            </w:pPr>
            <w:r w:rsidRPr="00E77063">
              <w:rPr>
                <w:rFonts w:ascii="Times New Roman" w:hAnsi="Times New Roman" w:cs="Times New Roman"/>
                <w:sz w:val="20"/>
                <w:szCs w:val="20"/>
                <w:lang w:eastAsia="ru-RU"/>
              </w:rPr>
              <w:t>В 2023 году их строительство не завершено.</w:t>
            </w:r>
            <w:r w:rsidR="00D55999">
              <w:rPr>
                <w:rFonts w:ascii="Times New Roman" w:hAnsi="Times New Roman" w:cs="Times New Roman"/>
                <w:sz w:val="20"/>
                <w:szCs w:val="20"/>
                <w:lang w:eastAsia="ru-RU"/>
              </w:rPr>
              <w:t xml:space="preserve"> </w:t>
            </w:r>
            <w:r w:rsidR="00D55999">
              <w:rPr>
                <w:rFonts w:ascii="Times New Roman" w:hAnsi="Times New Roman" w:cs="Times New Roman"/>
                <w:sz w:val="20"/>
                <w:szCs w:val="20"/>
                <w:lang w:eastAsia="ru-RU"/>
              </w:rPr>
              <w:br/>
            </w:r>
            <w:r w:rsidRPr="00E77063">
              <w:rPr>
                <w:rFonts w:ascii="Times New Roman" w:hAnsi="Times New Roman" w:cs="Times New Roman"/>
                <w:sz w:val="20"/>
                <w:szCs w:val="20"/>
                <w:lang w:eastAsia="ru-RU"/>
              </w:rPr>
              <w:t xml:space="preserve">В настоящее время заканчиваются работы по отделке, благоустройству и установке оборудования в 2 жилых блоках учреждения в Атырауской области. </w:t>
            </w:r>
          </w:p>
          <w:p w:rsidR="000D472C" w:rsidRPr="00E77063" w:rsidRDefault="000D472C" w:rsidP="00D55999">
            <w:pPr>
              <w:pStyle w:val="a3"/>
              <w:widowControl w:val="0"/>
              <w:jc w:val="both"/>
              <w:rPr>
                <w:rFonts w:ascii="Times New Roman" w:hAnsi="Times New Roman" w:cs="Times New Roman"/>
                <w:sz w:val="20"/>
                <w:szCs w:val="20"/>
                <w:lang w:eastAsia="ru-RU"/>
              </w:rPr>
            </w:pPr>
            <w:r w:rsidRPr="00E77063">
              <w:rPr>
                <w:rFonts w:ascii="Times New Roman" w:hAnsi="Times New Roman" w:cs="Times New Roman"/>
                <w:sz w:val="20"/>
                <w:szCs w:val="20"/>
                <w:lang w:eastAsia="ru-RU"/>
              </w:rPr>
              <w:t xml:space="preserve">По 6 жилым блокам в 2 учреждениях Акмолинской области и одном – в Павлодарской области </w:t>
            </w:r>
            <w:r w:rsidRPr="00E77063">
              <w:rPr>
                <w:rFonts w:ascii="Times New Roman" w:hAnsi="Times New Roman" w:cs="Times New Roman"/>
                <w:sz w:val="20"/>
                <w:szCs w:val="20"/>
                <w:lang w:eastAsia="ru-RU"/>
              </w:rPr>
              <w:lastRenderedPageBreak/>
              <w:t xml:space="preserve">строительные работы продолжаются.  </w:t>
            </w:r>
          </w:p>
          <w:p w:rsidR="000D472C" w:rsidRPr="00E77063" w:rsidRDefault="000D472C" w:rsidP="008C7E5C">
            <w:pPr>
              <w:pStyle w:val="a3"/>
              <w:jc w:val="both"/>
              <w:rPr>
                <w:rFonts w:ascii="Times New Roman" w:hAnsi="Times New Roman" w:cs="Times New Roman"/>
                <w:sz w:val="20"/>
                <w:szCs w:val="20"/>
              </w:rPr>
            </w:pPr>
            <w:r w:rsidRPr="00E77063">
              <w:rPr>
                <w:rFonts w:ascii="Times New Roman" w:hAnsi="Times New Roman" w:cs="Times New Roman"/>
                <w:sz w:val="20"/>
                <w:szCs w:val="20"/>
                <w:lang w:eastAsia="ru-RU"/>
              </w:rPr>
              <w:t xml:space="preserve">На своевременность сдачи объектов повлияла ограниченность ресурсным обеспечением. </w:t>
            </w:r>
          </w:p>
        </w:tc>
      </w:tr>
      <w:tr w:rsidR="000D472C" w:rsidRPr="00D55999" w:rsidTr="00D55999">
        <w:trPr>
          <w:trHeight w:val="575"/>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tcPr>
          <w:p w:rsidR="000D472C" w:rsidRPr="00D55999" w:rsidRDefault="000D472C" w:rsidP="007A7A56">
            <w:pPr>
              <w:pStyle w:val="a3"/>
              <w:widowControl w:val="0"/>
              <w:jc w:val="both"/>
              <w:rPr>
                <w:rFonts w:ascii="Times New Roman" w:eastAsia="Times New Roman" w:hAnsi="Times New Roman" w:cs="Times New Roman"/>
                <w:b/>
                <w:color w:val="FFFFFF" w:themeColor="background1"/>
                <w:sz w:val="20"/>
                <w:szCs w:val="20"/>
                <w:lang w:eastAsia="ru-RU"/>
              </w:rPr>
            </w:pPr>
            <w:r w:rsidRPr="00D55999">
              <w:rPr>
                <w:rFonts w:ascii="Times New Roman" w:hAnsi="Times New Roman" w:cs="Times New Roman"/>
                <w:b/>
                <w:sz w:val="20"/>
                <w:szCs w:val="20"/>
              </w:rPr>
              <w:lastRenderedPageBreak/>
              <w:t>Финансовые ресурсы, направленные на решение иных задач, определенных положением МВД РК (БП 001, 014, 079): утвержд.план - 182 223 662 тыс.тенге, скорректир. план - 190 733 259 тыс.тенге, факт –  188 748 242,6 тыс.тенге, или 99,0%</w:t>
            </w:r>
          </w:p>
        </w:tc>
      </w:tr>
      <w:tr w:rsidR="000D472C" w:rsidRPr="00D55999" w:rsidTr="00D55999">
        <w:trPr>
          <w:trHeight w:val="569"/>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tcPr>
          <w:p w:rsidR="000D472C" w:rsidRPr="00D55999" w:rsidRDefault="000D472C" w:rsidP="008C7E5C">
            <w:pPr>
              <w:spacing w:after="0" w:line="240" w:lineRule="auto"/>
              <w:jc w:val="both"/>
              <w:rPr>
                <w:rFonts w:ascii="Times New Roman" w:eastAsia="Times New Roman" w:hAnsi="Times New Roman" w:cs="Times New Roman"/>
                <w:b/>
                <w:color w:val="FFFFFF" w:themeColor="background1"/>
                <w:sz w:val="20"/>
                <w:szCs w:val="20"/>
                <w:lang w:eastAsia="ru-RU"/>
              </w:rPr>
            </w:pPr>
            <w:r w:rsidRPr="00D55999">
              <w:rPr>
                <w:rFonts w:ascii="Times New Roman" w:hAnsi="Times New Roman" w:cs="Times New Roman"/>
                <w:b/>
                <w:sz w:val="20"/>
                <w:szCs w:val="20"/>
              </w:rPr>
              <w:t xml:space="preserve">Средства, полученные за счет распределяемых бюджетных программ (БП 100, 101, 109, 138): утвержд.план - 0 тенге, скорректир. план – 230 551,4 тыс.тенге, </w:t>
            </w:r>
            <w:r w:rsidR="00D55999">
              <w:rPr>
                <w:rFonts w:ascii="Times New Roman" w:hAnsi="Times New Roman" w:cs="Times New Roman"/>
                <w:b/>
                <w:sz w:val="20"/>
                <w:szCs w:val="20"/>
              </w:rPr>
              <w:br/>
            </w:r>
            <w:r w:rsidRPr="00D55999">
              <w:rPr>
                <w:rFonts w:ascii="Times New Roman" w:hAnsi="Times New Roman" w:cs="Times New Roman"/>
                <w:b/>
                <w:sz w:val="20"/>
                <w:szCs w:val="20"/>
              </w:rPr>
              <w:t>факт – 230 550,8 тыс.тенге, или 100%</w:t>
            </w:r>
          </w:p>
        </w:tc>
      </w:tr>
    </w:tbl>
    <w:p w:rsidR="000034B7" w:rsidRDefault="000034B7" w:rsidP="000D472C">
      <w:pPr>
        <w:pStyle w:val="aa"/>
        <w:rPr>
          <w:b/>
        </w:rPr>
      </w:pPr>
    </w:p>
    <w:p w:rsidR="008C7E5C" w:rsidRPr="008C7E5C" w:rsidRDefault="008C7E5C" w:rsidP="008C7E5C">
      <w:pPr>
        <w:pStyle w:val="1"/>
        <w:rPr>
          <w:color w:val="FFFFFF" w:themeColor="background1"/>
          <w:sz w:val="16"/>
          <w:szCs w:val="16"/>
          <w:lang w:val="kk-KZ"/>
        </w:rPr>
      </w:pPr>
      <w:r w:rsidRPr="008C7E5C">
        <w:rPr>
          <w:color w:val="FFFFFF" w:themeColor="background1"/>
          <w:sz w:val="16"/>
          <w:szCs w:val="16"/>
          <w:lang w:val="kk-KZ"/>
        </w:rPr>
        <w:t>207</w:t>
      </w:r>
    </w:p>
    <w:p w:rsidR="000F747F" w:rsidRPr="000C07C5" w:rsidRDefault="000C07C5" w:rsidP="000C07C5">
      <w:pPr>
        <w:pStyle w:val="aa"/>
        <w:rPr>
          <w:b/>
          <w:color w:val="FFFFFF" w:themeColor="background1"/>
          <w:lang w:val="en-US"/>
        </w:rPr>
      </w:pPr>
      <w:r w:rsidRPr="000C07C5">
        <w:rPr>
          <w:b/>
          <w:color w:val="FFFFFF" w:themeColor="background1"/>
          <w:lang w:val="en-US"/>
        </w:rPr>
        <w:t>7</w:t>
      </w:r>
    </w:p>
    <w:tbl>
      <w:tblPr>
        <w:tblW w:w="14742" w:type="dxa"/>
        <w:tblInd w:w="-5" w:type="dxa"/>
        <w:tblLayout w:type="fixed"/>
        <w:tblLook w:val="04A0" w:firstRow="1" w:lastRow="0" w:firstColumn="1" w:lastColumn="0" w:noHBand="0" w:noVBand="1"/>
      </w:tblPr>
      <w:tblGrid>
        <w:gridCol w:w="707"/>
        <w:gridCol w:w="4255"/>
        <w:gridCol w:w="1134"/>
        <w:gridCol w:w="1275"/>
        <w:gridCol w:w="1560"/>
        <w:gridCol w:w="1134"/>
        <w:gridCol w:w="4677"/>
      </w:tblGrid>
      <w:tr w:rsidR="00433AA8" w:rsidRPr="008A588D" w:rsidTr="00776E93">
        <w:trPr>
          <w:trHeight w:val="158"/>
          <w:tblHeader/>
        </w:trPr>
        <w:tc>
          <w:tcPr>
            <w:tcW w:w="707"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0F747F" w:rsidRPr="008A588D" w:rsidRDefault="000F747F" w:rsidP="00433AA8">
            <w:pPr>
              <w:spacing w:after="0" w:line="240" w:lineRule="auto"/>
              <w:jc w:val="center"/>
              <w:rPr>
                <w:rFonts w:ascii="Times New Roman" w:eastAsia="Times New Roman" w:hAnsi="Times New Roman" w:cs="Times New Roman"/>
                <w:b/>
                <w:color w:val="FFFFFF" w:themeColor="background1"/>
                <w:sz w:val="20"/>
                <w:szCs w:val="20"/>
                <w:lang w:eastAsia="ru-RU"/>
              </w:rPr>
            </w:pPr>
            <w:r w:rsidRPr="008A588D">
              <w:rPr>
                <w:rFonts w:ascii="Times New Roman" w:eastAsia="Times New Roman" w:hAnsi="Times New Roman" w:cs="Times New Roman"/>
                <w:b/>
                <w:color w:val="FFFFFF" w:themeColor="background1"/>
                <w:sz w:val="20"/>
                <w:szCs w:val="20"/>
                <w:lang w:eastAsia="ru-RU"/>
              </w:rPr>
              <w:t>№</w:t>
            </w:r>
          </w:p>
        </w:tc>
        <w:tc>
          <w:tcPr>
            <w:tcW w:w="4255"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0F747F" w:rsidRPr="008A588D" w:rsidRDefault="000F747F" w:rsidP="00433AA8">
            <w:pPr>
              <w:spacing w:after="0" w:line="240" w:lineRule="auto"/>
              <w:jc w:val="center"/>
              <w:rPr>
                <w:rFonts w:ascii="Times New Roman" w:eastAsia="Times New Roman" w:hAnsi="Times New Roman" w:cs="Times New Roman"/>
                <w:b/>
                <w:color w:val="FFFFFF" w:themeColor="background1"/>
                <w:sz w:val="20"/>
                <w:szCs w:val="20"/>
                <w:lang w:eastAsia="ru-RU"/>
              </w:rPr>
            </w:pPr>
            <w:r w:rsidRPr="008A588D">
              <w:rPr>
                <w:rFonts w:ascii="Times New Roman" w:eastAsia="Times New Roman" w:hAnsi="Times New Roman" w:cs="Times New Roman"/>
                <w:b/>
                <w:color w:val="FFFFFF" w:themeColor="background1"/>
                <w:sz w:val="20"/>
                <w:szCs w:val="20"/>
                <w:lang w:eastAsia="ru-RU"/>
              </w:rPr>
              <w:t>Макроиндикаторы (МИ) / Целевые индикаторы (ЦИ)</w:t>
            </w:r>
          </w:p>
        </w:tc>
        <w:tc>
          <w:tcPr>
            <w:tcW w:w="1134"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0F747F" w:rsidRPr="008A588D" w:rsidRDefault="000F747F" w:rsidP="00433AA8">
            <w:pPr>
              <w:spacing w:after="0" w:line="240" w:lineRule="auto"/>
              <w:jc w:val="center"/>
              <w:rPr>
                <w:rFonts w:ascii="Times New Roman" w:eastAsia="Times New Roman" w:hAnsi="Times New Roman" w:cs="Times New Roman"/>
                <w:b/>
                <w:color w:val="FFFFFF" w:themeColor="background1"/>
                <w:sz w:val="20"/>
                <w:szCs w:val="20"/>
                <w:lang w:eastAsia="ru-RU"/>
              </w:rPr>
            </w:pPr>
            <w:r w:rsidRPr="008A588D">
              <w:rPr>
                <w:rFonts w:ascii="Times New Roman" w:eastAsia="Times New Roman" w:hAnsi="Times New Roman" w:cs="Times New Roman"/>
                <w:b/>
                <w:color w:val="FFFFFF" w:themeColor="background1"/>
                <w:sz w:val="20"/>
                <w:szCs w:val="20"/>
                <w:lang w:eastAsia="ru-RU"/>
              </w:rPr>
              <w:t>Ед. изм.</w:t>
            </w:r>
          </w:p>
        </w:tc>
        <w:tc>
          <w:tcPr>
            <w:tcW w:w="3969"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0F747F" w:rsidRPr="008A588D" w:rsidRDefault="000F747F" w:rsidP="00433AA8">
            <w:pPr>
              <w:spacing w:after="0" w:line="240" w:lineRule="auto"/>
              <w:jc w:val="center"/>
              <w:rPr>
                <w:rFonts w:ascii="Times New Roman" w:eastAsia="Times New Roman" w:hAnsi="Times New Roman" w:cs="Times New Roman"/>
                <w:b/>
                <w:color w:val="FFFFFF" w:themeColor="background1"/>
                <w:sz w:val="20"/>
                <w:szCs w:val="20"/>
                <w:lang w:eastAsia="ru-RU"/>
              </w:rPr>
            </w:pPr>
            <w:r w:rsidRPr="008A588D">
              <w:rPr>
                <w:rFonts w:ascii="Times New Roman" w:eastAsia="Times New Roman" w:hAnsi="Times New Roman" w:cs="Times New Roman"/>
                <w:b/>
                <w:color w:val="FFFFFF" w:themeColor="background1"/>
                <w:sz w:val="20"/>
                <w:szCs w:val="20"/>
                <w:lang w:eastAsia="ru-RU"/>
              </w:rPr>
              <w:t>Исполнение за 2023 год</w:t>
            </w:r>
          </w:p>
        </w:tc>
        <w:tc>
          <w:tcPr>
            <w:tcW w:w="4677"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0F747F" w:rsidRPr="008A588D" w:rsidRDefault="000F747F" w:rsidP="00433AA8">
            <w:pPr>
              <w:spacing w:after="0" w:line="240" w:lineRule="auto"/>
              <w:jc w:val="center"/>
              <w:rPr>
                <w:rFonts w:ascii="Times New Roman" w:eastAsia="Times New Roman" w:hAnsi="Times New Roman" w:cs="Times New Roman"/>
                <w:b/>
                <w:color w:val="FFFFFF" w:themeColor="background1"/>
                <w:sz w:val="20"/>
                <w:szCs w:val="20"/>
                <w:lang w:eastAsia="ru-RU"/>
              </w:rPr>
            </w:pPr>
            <w:r w:rsidRPr="008A588D">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433AA8" w:rsidRPr="008A588D" w:rsidTr="00776E93">
        <w:trPr>
          <w:trHeight w:val="487"/>
        </w:trPr>
        <w:tc>
          <w:tcPr>
            <w:tcW w:w="707"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p>
        </w:tc>
        <w:tc>
          <w:tcPr>
            <w:tcW w:w="4255"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p>
        </w:tc>
        <w:tc>
          <w:tcPr>
            <w:tcW w:w="1134"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p>
        </w:tc>
        <w:tc>
          <w:tcPr>
            <w:tcW w:w="1275"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F747F" w:rsidRPr="008A588D" w:rsidRDefault="000F747F" w:rsidP="00433AA8">
            <w:pPr>
              <w:spacing w:after="0" w:line="240" w:lineRule="auto"/>
              <w:jc w:val="center"/>
              <w:rPr>
                <w:rFonts w:ascii="Times New Roman" w:eastAsia="Times New Roman" w:hAnsi="Times New Roman" w:cs="Times New Roman"/>
                <w:b/>
                <w:color w:val="FFFFFF" w:themeColor="background1"/>
                <w:sz w:val="20"/>
                <w:szCs w:val="20"/>
                <w:lang w:eastAsia="ru-RU"/>
              </w:rPr>
            </w:pPr>
            <w:r w:rsidRPr="008A588D">
              <w:rPr>
                <w:rFonts w:ascii="Times New Roman" w:eastAsia="Times New Roman" w:hAnsi="Times New Roman" w:cs="Times New Roman"/>
                <w:b/>
                <w:color w:val="FFFFFF" w:themeColor="background1"/>
                <w:sz w:val="20"/>
                <w:szCs w:val="20"/>
                <w:lang w:eastAsia="ru-RU"/>
              </w:rPr>
              <w:t>Утвержденный план</w:t>
            </w:r>
          </w:p>
        </w:tc>
        <w:tc>
          <w:tcPr>
            <w:tcW w:w="1560"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F747F" w:rsidRPr="008A588D" w:rsidRDefault="000F747F" w:rsidP="00433AA8">
            <w:pPr>
              <w:spacing w:after="0" w:line="240" w:lineRule="auto"/>
              <w:jc w:val="center"/>
              <w:rPr>
                <w:rFonts w:ascii="Times New Roman" w:eastAsia="Times New Roman" w:hAnsi="Times New Roman" w:cs="Times New Roman"/>
                <w:b/>
                <w:color w:val="FFFFFF" w:themeColor="background1"/>
                <w:sz w:val="20"/>
                <w:szCs w:val="20"/>
                <w:lang w:eastAsia="ru-RU"/>
              </w:rPr>
            </w:pPr>
            <w:r w:rsidRPr="008A588D">
              <w:rPr>
                <w:rFonts w:ascii="Times New Roman" w:eastAsia="Times New Roman" w:hAnsi="Times New Roman" w:cs="Times New Roman"/>
                <w:b/>
                <w:color w:val="FFFFFF" w:themeColor="background1"/>
                <w:sz w:val="20"/>
                <w:szCs w:val="20"/>
                <w:lang w:eastAsia="ru-RU"/>
              </w:rPr>
              <w:t xml:space="preserve">Скорректированный план </w:t>
            </w: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F747F" w:rsidRPr="008A588D" w:rsidRDefault="000F747F" w:rsidP="00433AA8">
            <w:pPr>
              <w:spacing w:after="0" w:line="240" w:lineRule="auto"/>
              <w:jc w:val="center"/>
              <w:rPr>
                <w:rFonts w:ascii="Times New Roman" w:eastAsia="Times New Roman" w:hAnsi="Times New Roman" w:cs="Times New Roman"/>
                <w:b/>
                <w:color w:val="FFFFFF" w:themeColor="background1"/>
                <w:sz w:val="20"/>
                <w:szCs w:val="20"/>
                <w:lang w:eastAsia="ru-RU"/>
              </w:rPr>
            </w:pPr>
            <w:r w:rsidRPr="008A588D">
              <w:rPr>
                <w:rFonts w:ascii="Times New Roman" w:eastAsia="Times New Roman" w:hAnsi="Times New Roman" w:cs="Times New Roman"/>
                <w:b/>
                <w:color w:val="FFFFFF" w:themeColor="background1"/>
                <w:sz w:val="20"/>
                <w:szCs w:val="20"/>
                <w:lang w:eastAsia="ru-RU"/>
              </w:rPr>
              <w:t xml:space="preserve">Факт </w:t>
            </w:r>
          </w:p>
        </w:tc>
        <w:tc>
          <w:tcPr>
            <w:tcW w:w="4677"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p>
        </w:tc>
      </w:tr>
      <w:tr w:rsidR="000F747F" w:rsidRPr="001A17F9" w:rsidTr="00CD2568">
        <w:trPr>
          <w:trHeight w:val="115"/>
        </w:trPr>
        <w:tc>
          <w:tcPr>
            <w:tcW w:w="1474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vAlign w:val="center"/>
            <w:hideMark/>
          </w:tcPr>
          <w:p w:rsidR="000F747F" w:rsidRPr="001A17F9" w:rsidRDefault="000F747F" w:rsidP="00433AA8">
            <w:pPr>
              <w:spacing w:after="0" w:line="240" w:lineRule="auto"/>
              <w:jc w:val="center"/>
              <w:rPr>
                <w:rFonts w:ascii="Times New Roman" w:eastAsia="Times New Roman" w:hAnsi="Times New Roman" w:cs="Times New Roman"/>
                <w:b/>
                <w:bCs/>
                <w:sz w:val="24"/>
                <w:szCs w:val="24"/>
                <w:lang w:eastAsia="ru-RU"/>
              </w:rPr>
            </w:pPr>
            <w:r w:rsidRPr="001A17F9">
              <w:rPr>
                <w:rFonts w:ascii="Times New Roman" w:eastAsia="Times New Roman" w:hAnsi="Times New Roman" w:cs="Times New Roman"/>
                <w:b/>
                <w:bCs/>
                <w:sz w:val="24"/>
                <w:szCs w:val="24"/>
                <w:lang w:eastAsia="ru-RU"/>
              </w:rPr>
              <w:t>МИНИСТЕРСТВО ЭКОЛОГИИ И ПРИРОДНЫХ РЕСУРСОВ РЕСПУБЛИКИ КАЗАХСТАН</w:t>
            </w:r>
          </w:p>
        </w:tc>
      </w:tr>
      <w:tr w:rsidR="000F747F" w:rsidRPr="008A588D" w:rsidTr="001A17F9">
        <w:trPr>
          <w:trHeight w:val="475"/>
        </w:trPr>
        <w:tc>
          <w:tcPr>
            <w:tcW w:w="1474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0F747F" w:rsidRDefault="000F747F" w:rsidP="00433AA8">
            <w:pPr>
              <w:spacing w:after="0" w:line="240" w:lineRule="auto"/>
              <w:jc w:val="center"/>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СТРАТЕГИЧЕСКОЕ НАПРАВЛЕНИЕ 1</w:t>
            </w:r>
            <w:r>
              <w:rPr>
                <w:rFonts w:ascii="Times New Roman" w:eastAsia="Times New Roman" w:hAnsi="Times New Roman" w:cs="Times New Roman"/>
                <w:b/>
                <w:bCs/>
                <w:sz w:val="20"/>
                <w:szCs w:val="20"/>
                <w:lang w:eastAsia="ru-RU"/>
              </w:rPr>
              <w:t xml:space="preserve">. </w:t>
            </w:r>
            <w:r w:rsidRPr="008A588D">
              <w:rPr>
                <w:rFonts w:ascii="Times New Roman" w:eastAsia="Times New Roman" w:hAnsi="Times New Roman" w:cs="Times New Roman"/>
                <w:b/>
                <w:bCs/>
                <w:sz w:val="20"/>
                <w:szCs w:val="20"/>
                <w:lang w:eastAsia="ru-RU"/>
              </w:rPr>
              <w:t>Улуч</w:t>
            </w:r>
            <w:r>
              <w:rPr>
                <w:rFonts w:ascii="Times New Roman" w:eastAsia="Times New Roman" w:hAnsi="Times New Roman" w:cs="Times New Roman"/>
                <w:b/>
                <w:bCs/>
                <w:sz w:val="20"/>
                <w:szCs w:val="20"/>
                <w:lang w:eastAsia="ru-RU"/>
              </w:rPr>
              <w:t>шение качества окружающей среды</w:t>
            </w:r>
          </w:p>
          <w:p w:rsidR="000F747F" w:rsidRPr="008A588D" w:rsidRDefault="000F747F" w:rsidP="00052A06">
            <w:pPr>
              <w:spacing w:after="0" w:line="240" w:lineRule="auto"/>
              <w:jc w:val="center"/>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sz w:val="20"/>
                <w:szCs w:val="20"/>
                <w:lang w:eastAsia="ru-RU"/>
              </w:rPr>
              <w:t>Бюджетные средства: скор. план – 18 893 451,0 тыс.тенге, факт - 18 467 851,4 тыс.тенге, 97,7%</w:t>
            </w:r>
          </w:p>
        </w:tc>
      </w:tr>
      <w:tr w:rsidR="00433AA8" w:rsidRPr="008A588D" w:rsidTr="00CD2568">
        <w:trPr>
          <w:trHeight w:val="416"/>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val="en-US" w:eastAsia="ru-RU"/>
              </w:rPr>
            </w:pPr>
            <w:r w:rsidRPr="008A588D">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val="en-US" w:eastAsia="ru-RU"/>
              </w:rPr>
              <w:t>.</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МИ: Уровень удовлетворенности населения экологическим качеством жизни, (по республике)</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72</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72</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54,2</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22198" w:rsidRDefault="000F747F" w:rsidP="00433AA8">
            <w:pPr>
              <w:spacing w:after="0" w:line="240" w:lineRule="auto"/>
              <w:jc w:val="both"/>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Не достигнут</w:t>
            </w:r>
            <w:r>
              <w:rPr>
                <w:rFonts w:ascii="Times New Roman" w:eastAsia="Times New Roman" w:hAnsi="Times New Roman" w:cs="Times New Roman"/>
                <w:b/>
                <w:bCs/>
                <w:sz w:val="20"/>
                <w:szCs w:val="20"/>
                <w:lang w:eastAsia="ru-RU"/>
              </w:rPr>
              <w:t>.</w:t>
            </w:r>
          </w:p>
          <w:p w:rsidR="000F747F"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По итогам ежегодной оценки результативности деятельности госорганов за 2022/2023 год, проведенной в рамках Системы ежегодной оценки эффективности деятельности государственных органов в соответствии с Указом Президента РК от 19.03.2010</w:t>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ода</w:t>
            </w:r>
            <w:r w:rsidRPr="008A588D">
              <w:rPr>
                <w:rFonts w:ascii="Times New Roman" w:eastAsia="Times New Roman" w:hAnsi="Times New Roman" w:cs="Times New Roman"/>
                <w:sz w:val="20"/>
                <w:szCs w:val="20"/>
                <w:lang w:eastAsia="ru-RU"/>
              </w:rPr>
              <w:t xml:space="preserve"> № 954, показатель составил 54,2%.</w:t>
            </w:r>
          </w:p>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Данную методологию расчета показателя считаем необъективной и не раскрывающей работу Министерства.</w:t>
            </w:r>
            <w:r w:rsidRPr="00822198">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 xml:space="preserve">Формой социологического опроса, проводимого ВАП, не предусмотрены дополнительные (углубленные) вопросы, раскрывающие факторы и причины </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неудовлетворительного</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 xml:space="preserve"> ответа опрашиваемых.</w:t>
            </w:r>
            <w:r w:rsidRPr="00822198">
              <w:rPr>
                <w:rFonts w:ascii="Times New Roman" w:eastAsia="Times New Roman" w:hAnsi="Times New Roman" w:cs="Times New Roman"/>
                <w:sz w:val="20"/>
                <w:szCs w:val="20"/>
                <w:lang w:eastAsia="ru-RU"/>
              </w:rPr>
              <w:t xml:space="preserve"> </w:t>
            </w:r>
            <w:r w:rsidR="0085555C">
              <w:rPr>
                <w:rFonts w:ascii="Times New Roman" w:eastAsia="Times New Roman" w:hAnsi="Times New Roman" w:cs="Times New Roman"/>
                <w:sz w:val="20"/>
                <w:szCs w:val="20"/>
                <w:lang w:eastAsia="ru-RU"/>
              </w:rPr>
              <w:br/>
            </w:r>
            <w:r w:rsidRPr="008A588D">
              <w:rPr>
                <w:rFonts w:ascii="Times New Roman" w:eastAsia="Times New Roman" w:hAnsi="Times New Roman" w:cs="Times New Roman"/>
                <w:sz w:val="20"/>
                <w:szCs w:val="20"/>
                <w:lang w:eastAsia="ru-RU"/>
              </w:rPr>
              <w:t>То есть отсутствуют причины, по которым Министерство должно сделать выводы и провести соответствующую работу по их устранению или минимизации.</w:t>
            </w:r>
            <w:r w:rsidRPr="00822198">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 xml:space="preserve">Вместе с тем, многие экологические проблемы накапливались годами, носят характер исторических, вопросы не решаются долгие годы. </w:t>
            </w:r>
            <w:r w:rsidRPr="008A588D">
              <w:rPr>
                <w:rFonts w:ascii="Times New Roman" w:eastAsia="Times New Roman" w:hAnsi="Times New Roman" w:cs="Times New Roman"/>
                <w:sz w:val="20"/>
                <w:szCs w:val="20"/>
                <w:lang w:eastAsia="ru-RU"/>
              </w:rPr>
              <w:lastRenderedPageBreak/>
              <w:t>Пока проводимая государственными органами работа по решению экологических проблем не будет завершена полностью, результаты социологического опроса так и будут оставаться отрицательными. Поэтому считаем, что методология расчета показателя не оценивает в полной мере работу Министерства в динамике, так как опросник нацелен на мнение населения, которое интересует только конечный результат.</w:t>
            </w:r>
          </w:p>
        </w:tc>
      </w:tr>
      <w:tr w:rsidR="00433AA8" w:rsidRPr="008A588D" w:rsidTr="00CD2568">
        <w:trPr>
          <w:trHeight w:val="345"/>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lastRenderedPageBreak/>
              <w:t>2</w:t>
            </w:r>
            <w:r>
              <w:rPr>
                <w:rFonts w:ascii="Times New Roman" w:eastAsia="Times New Roman" w:hAnsi="Times New Roman" w:cs="Times New Roman"/>
                <w:sz w:val="20"/>
                <w:szCs w:val="20"/>
                <w:lang w:eastAsia="ru-RU"/>
              </w:rPr>
              <w:t>.</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МИ: Объем нормативных загрязняющих веществ:</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r>
      <w:tr w:rsidR="00433AA8" w:rsidRPr="008A588D" w:rsidTr="00CD2568">
        <w:trPr>
          <w:trHeight w:val="101"/>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2.1</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выбросов</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млн. тонн</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4,48</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4,48</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4,06</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433AA8" w:rsidRPr="008A588D" w:rsidTr="00CD2568">
        <w:trPr>
          <w:trHeight w:val="70"/>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2.2</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сбросов</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млн. тонн</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2,48</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2,48</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2,3</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433AA8" w:rsidRPr="008A588D" w:rsidTr="00CD2568">
        <w:trPr>
          <w:trHeight w:val="342"/>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eastAsia="ru-RU"/>
              </w:rPr>
              <w:t>.</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МИ: Доля переработки и утилизации отходов производства к их образованию</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42</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42</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30,38</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Default="000F747F" w:rsidP="00433AA8">
            <w:pPr>
              <w:spacing w:after="0" w:line="240" w:lineRule="auto"/>
              <w:rPr>
                <w:rFonts w:ascii="Times New Roman" w:eastAsia="Times New Roman" w:hAnsi="Times New Roman" w:cs="Times New Roman"/>
                <w:sz w:val="20"/>
                <w:szCs w:val="20"/>
                <w:lang w:eastAsia="ru-RU"/>
              </w:rPr>
            </w:pPr>
            <w:r w:rsidRPr="008A588D">
              <w:rPr>
                <w:rFonts w:ascii="Times New Roman" w:eastAsia="Times New Roman" w:hAnsi="Times New Roman" w:cs="Times New Roman"/>
                <w:b/>
                <w:bCs/>
                <w:sz w:val="20"/>
                <w:szCs w:val="20"/>
                <w:lang w:eastAsia="ru-RU"/>
              </w:rPr>
              <w:t>Не достигнут</w:t>
            </w:r>
            <w:r w:rsidRPr="008A588D">
              <w:rPr>
                <w:rFonts w:ascii="Times New Roman" w:eastAsia="Times New Roman" w:hAnsi="Times New Roman" w:cs="Times New Roman"/>
                <w:sz w:val="20"/>
                <w:szCs w:val="20"/>
                <w:lang w:eastAsia="ru-RU"/>
              </w:rPr>
              <w:br w:type="page"/>
            </w:r>
            <w:r>
              <w:rPr>
                <w:rFonts w:ascii="Times New Roman" w:eastAsia="Times New Roman" w:hAnsi="Times New Roman" w:cs="Times New Roman"/>
                <w:sz w:val="20"/>
                <w:szCs w:val="20"/>
                <w:lang w:eastAsia="ru-RU"/>
              </w:rPr>
              <w:t>.</w:t>
            </w:r>
          </w:p>
          <w:p w:rsidR="000F747F" w:rsidRPr="008A588D" w:rsidRDefault="000F747F" w:rsidP="00CD256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xml:space="preserve">Показатель формируется на основании представляемых данных территориальных подразделений Комитета экологического регулирования и контроля Министерства. </w:t>
            </w:r>
            <w:r w:rsidRPr="008A588D">
              <w:rPr>
                <w:rFonts w:ascii="Times New Roman" w:eastAsia="Times New Roman" w:hAnsi="Times New Roman" w:cs="Times New Roman"/>
                <w:sz w:val="20"/>
                <w:szCs w:val="20"/>
                <w:lang w:eastAsia="ru-RU"/>
              </w:rPr>
              <w:br w:type="page"/>
              <w:t>Причинами недостижения стали 10-ти кратное увеличение объемов образованных промышленных отходов в Туркестанской обл</w:t>
            </w:r>
            <w:r>
              <w:rPr>
                <w:rFonts w:ascii="Times New Roman" w:eastAsia="Times New Roman" w:hAnsi="Times New Roman" w:cs="Times New Roman"/>
                <w:sz w:val="20"/>
                <w:szCs w:val="20"/>
                <w:lang w:eastAsia="ru-RU"/>
              </w:rPr>
              <w:t>асти</w:t>
            </w:r>
            <w:r w:rsidRPr="008A588D">
              <w:rPr>
                <w:rFonts w:ascii="Times New Roman" w:eastAsia="Times New Roman" w:hAnsi="Times New Roman" w:cs="Times New Roman"/>
                <w:sz w:val="20"/>
                <w:szCs w:val="20"/>
                <w:lang w:eastAsia="ru-RU"/>
              </w:rPr>
              <w:t xml:space="preserve">, где в 2023 году образовано 5,7 </w:t>
            </w:r>
            <w:proofErr w:type="gramStart"/>
            <w:r w:rsidRPr="008A588D">
              <w:rPr>
                <w:rFonts w:ascii="Times New Roman" w:eastAsia="Times New Roman" w:hAnsi="Times New Roman" w:cs="Times New Roman"/>
                <w:sz w:val="20"/>
                <w:szCs w:val="20"/>
                <w:lang w:eastAsia="ru-RU"/>
              </w:rPr>
              <w:t>млн.тонн</w:t>
            </w:r>
            <w:proofErr w:type="gramEnd"/>
            <w:r w:rsidRPr="008A588D">
              <w:rPr>
                <w:rFonts w:ascii="Times New Roman" w:eastAsia="Times New Roman" w:hAnsi="Times New Roman" w:cs="Times New Roman"/>
                <w:sz w:val="20"/>
                <w:szCs w:val="20"/>
                <w:lang w:eastAsia="ru-RU"/>
              </w:rPr>
              <w:t xml:space="preserve"> по сравнению с 570 тыс.тонн в 2022 году, 3-х кратное увеличение объемов в области Абай и ВКО, что составило 165 млн.тонн и 56,7 млн.тонн соответственно, в то время как в предыдущем году</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 xml:space="preserve"> обе области в совокупности образовали 60 млн.тонн.</w:t>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br w:type="page"/>
              <w:t>Также, сократился объем переработанных отходов в Акмолинской и Костанайской обл</w:t>
            </w:r>
            <w:r>
              <w:rPr>
                <w:rFonts w:ascii="Times New Roman" w:eastAsia="Times New Roman" w:hAnsi="Times New Roman" w:cs="Times New Roman"/>
                <w:sz w:val="20"/>
                <w:szCs w:val="20"/>
                <w:lang w:eastAsia="ru-RU"/>
              </w:rPr>
              <w:t>астях</w:t>
            </w:r>
            <w:r w:rsidRPr="008A588D">
              <w:rPr>
                <w:rFonts w:ascii="Times New Roman" w:eastAsia="Times New Roman" w:hAnsi="Times New Roman" w:cs="Times New Roman"/>
                <w:sz w:val="20"/>
                <w:szCs w:val="20"/>
                <w:lang w:eastAsia="ru-RU"/>
              </w:rPr>
              <w:t>, г.Алматы на 3%, 15% и 4% соответственно.</w:t>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br w:type="page"/>
              <w:t xml:space="preserve">В этой связи, МИО вышеуказанных регионов необходимо учесть показатели 2023 года, для способствования увеличения доли переработки и утилизации отходов производства к их образованию. </w:t>
            </w:r>
            <w:r w:rsidRPr="008A588D">
              <w:rPr>
                <w:rFonts w:ascii="Times New Roman" w:eastAsia="Times New Roman" w:hAnsi="Times New Roman" w:cs="Times New Roman"/>
                <w:sz w:val="20"/>
                <w:szCs w:val="20"/>
                <w:lang w:eastAsia="ru-RU"/>
              </w:rPr>
              <w:br w:type="page"/>
              <w:t>Со стороны Министерства проводится соответствующая работа в целях улучшения показателей отрасли.</w:t>
            </w:r>
          </w:p>
        </w:tc>
      </w:tr>
      <w:tr w:rsidR="00433AA8" w:rsidRPr="008A588D" w:rsidTr="00CD2568">
        <w:trPr>
          <w:trHeight w:val="483"/>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xml:space="preserve">МИ: Доля переработки и утилизации твердых бытовых отходов к их образованию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27</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27</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23,9</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Не достигнут</w:t>
            </w:r>
            <w:r>
              <w:rPr>
                <w:rFonts w:ascii="Times New Roman" w:eastAsia="Times New Roman" w:hAnsi="Times New Roman" w:cs="Times New Roman"/>
                <w:b/>
                <w:bCs/>
                <w:sz w:val="20"/>
                <w:szCs w:val="20"/>
                <w:lang w:eastAsia="ru-RU"/>
              </w:rPr>
              <w:t>.</w:t>
            </w:r>
          </w:p>
          <w:p w:rsidR="000F747F" w:rsidRPr="008A588D" w:rsidRDefault="000F747F" w:rsidP="00052A06">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Для мониторинга показателя используются оперативные данные МИО курирующие вопросы по коммунальным отходам.</w:t>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 xml:space="preserve">В 2021-2022 годах в </w:t>
            </w:r>
            <w:r w:rsidRPr="008A588D">
              <w:rPr>
                <w:rFonts w:ascii="Times New Roman" w:eastAsia="Times New Roman" w:hAnsi="Times New Roman" w:cs="Times New Roman"/>
                <w:sz w:val="20"/>
                <w:szCs w:val="20"/>
                <w:lang w:eastAsia="ru-RU"/>
              </w:rPr>
              <w:lastRenderedPageBreak/>
              <w:t xml:space="preserve">г.Астана доля переработки ТБО достигло отметки в размере 75%. Согласно информации акимата г.Астана на 1 мая 2023 года, на мусороперерабатывающий завод ТОО </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Astana Recycling Plant</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 xml:space="preserve"> поступило 71,1 </w:t>
            </w:r>
            <w:proofErr w:type="gramStart"/>
            <w:r w:rsidRPr="008A588D">
              <w:rPr>
                <w:rFonts w:ascii="Times New Roman" w:eastAsia="Times New Roman" w:hAnsi="Times New Roman" w:cs="Times New Roman"/>
                <w:sz w:val="20"/>
                <w:szCs w:val="20"/>
                <w:lang w:eastAsia="ru-RU"/>
              </w:rPr>
              <w:t>тыс.тонн</w:t>
            </w:r>
            <w:proofErr w:type="gramEnd"/>
            <w:r w:rsidRPr="008A588D">
              <w:rPr>
                <w:rFonts w:ascii="Times New Roman" w:eastAsia="Times New Roman" w:hAnsi="Times New Roman" w:cs="Times New Roman"/>
                <w:sz w:val="20"/>
                <w:szCs w:val="20"/>
                <w:lang w:eastAsia="ru-RU"/>
              </w:rPr>
              <w:t xml:space="preserve"> отходов. Из них на переработку было направлено 12,1 </w:t>
            </w:r>
            <w:proofErr w:type="gramStart"/>
            <w:r w:rsidRPr="008A588D">
              <w:rPr>
                <w:rFonts w:ascii="Times New Roman" w:eastAsia="Times New Roman" w:hAnsi="Times New Roman" w:cs="Times New Roman"/>
                <w:sz w:val="20"/>
                <w:szCs w:val="20"/>
                <w:lang w:eastAsia="ru-RU"/>
              </w:rPr>
              <w:t>тыс.тонн</w:t>
            </w:r>
            <w:proofErr w:type="gramEnd"/>
            <w:r w:rsidRPr="008A588D">
              <w:rPr>
                <w:rFonts w:ascii="Times New Roman" w:eastAsia="Times New Roman" w:hAnsi="Times New Roman" w:cs="Times New Roman"/>
                <w:sz w:val="20"/>
                <w:szCs w:val="20"/>
                <w:lang w:eastAsia="ru-RU"/>
              </w:rPr>
              <w:t xml:space="preserve"> (17%), что соответствует доле выемки для переработки отсортированных отходов в размере 75,2%.</w:t>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Таким образом, доля переработки ТБО от общего объема всех вывезенных коммунальных отходов на МПЗ составляет 17%. Снижение данного показателя акиматом г.Астана с 75% до 17% оказывает влияние на годовой республиканский индикатор.</w:t>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Стоит отметить, что объем образования ТБО в г.Астана по итогам 2023 года является одним из самых высоких в стране и составляет 304 774 тонн, это 7% от всей доли республики.</w:t>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Таким образом, с учетом того, что МИО Астаны актуализировали ста</w:t>
            </w:r>
            <w:r>
              <w:rPr>
                <w:rFonts w:ascii="Times New Roman" w:eastAsia="Times New Roman" w:hAnsi="Times New Roman" w:cs="Times New Roman"/>
                <w:sz w:val="20"/>
                <w:szCs w:val="20"/>
                <w:lang w:eastAsia="ru-RU"/>
              </w:rPr>
              <w:t>ти</w:t>
            </w:r>
            <w:r w:rsidRPr="008A588D">
              <w:rPr>
                <w:rFonts w:ascii="Times New Roman" w:eastAsia="Times New Roman" w:hAnsi="Times New Roman" w:cs="Times New Roman"/>
                <w:sz w:val="20"/>
                <w:szCs w:val="20"/>
                <w:lang w:eastAsia="ru-RU"/>
              </w:rPr>
              <w:t>стические данные на основе фактических результатов, Министерством предлагается провести корректировку плановых показателей в среднесрочном периоде.</w:t>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В целях достижения данного индикатора в 2024 году, Министерством совместно с местными исполнительными органами на системной основе проводится работа для открытия заводов и создания условий действующим мясоперерабатывающим заводам.</w:t>
            </w:r>
          </w:p>
        </w:tc>
      </w:tr>
      <w:tr w:rsidR="000F747F" w:rsidRPr="00822198" w:rsidTr="001A17F9">
        <w:trPr>
          <w:trHeight w:val="255"/>
        </w:trPr>
        <w:tc>
          <w:tcPr>
            <w:tcW w:w="1474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0F747F" w:rsidRPr="008A588D" w:rsidRDefault="000F747F" w:rsidP="00433AA8">
            <w:pPr>
              <w:spacing w:after="0" w:line="240" w:lineRule="auto"/>
              <w:jc w:val="center"/>
              <w:rPr>
                <w:rFonts w:ascii="Times New Roman" w:eastAsia="Times New Roman" w:hAnsi="Times New Roman" w:cs="Times New Roman"/>
                <w:b/>
                <w:bCs/>
                <w:sz w:val="20"/>
                <w:szCs w:val="20"/>
                <w:lang w:eastAsia="ru-RU"/>
              </w:rPr>
            </w:pPr>
            <w:r w:rsidRPr="00822198">
              <w:rPr>
                <w:rFonts w:ascii="Times New Roman" w:eastAsia="Times New Roman" w:hAnsi="Times New Roman" w:cs="Times New Roman"/>
                <w:b/>
                <w:bCs/>
                <w:sz w:val="20"/>
                <w:szCs w:val="20"/>
                <w:lang w:eastAsia="ru-RU"/>
              </w:rPr>
              <w:lastRenderedPageBreak/>
              <w:t>Цель 1.1.</w:t>
            </w:r>
            <w:r w:rsidRPr="008A588D">
              <w:rPr>
                <w:rFonts w:ascii="Times New Roman" w:eastAsia="Times New Roman" w:hAnsi="Times New Roman" w:cs="Times New Roman"/>
                <w:b/>
                <w:bCs/>
                <w:sz w:val="20"/>
                <w:szCs w:val="20"/>
                <w:lang w:eastAsia="ru-RU"/>
              </w:rPr>
              <w:t xml:space="preserve"> Создание условий для</w:t>
            </w:r>
            <w:r w:rsidRPr="00822198">
              <w:rPr>
                <w:rFonts w:ascii="Times New Roman" w:eastAsia="Times New Roman" w:hAnsi="Times New Roman" w:cs="Times New Roman"/>
                <w:b/>
                <w:bCs/>
                <w:sz w:val="20"/>
                <w:szCs w:val="20"/>
                <w:lang w:eastAsia="ru-RU"/>
              </w:rPr>
              <w:t xml:space="preserve"> перехода к </w:t>
            </w:r>
            <w:r>
              <w:rPr>
                <w:rFonts w:ascii="Times New Roman" w:eastAsia="Times New Roman" w:hAnsi="Times New Roman" w:cs="Times New Roman"/>
                <w:b/>
                <w:bCs/>
                <w:sz w:val="20"/>
                <w:szCs w:val="20"/>
                <w:lang w:eastAsia="ru-RU"/>
              </w:rPr>
              <w:t>«</w:t>
            </w:r>
            <w:r w:rsidRPr="00822198">
              <w:rPr>
                <w:rFonts w:ascii="Times New Roman" w:eastAsia="Times New Roman" w:hAnsi="Times New Roman" w:cs="Times New Roman"/>
                <w:b/>
                <w:bCs/>
                <w:sz w:val="20"/>
                <w:szCs w:val="20"/>
                <w:lang w:eastAsia="ru-RU"/>
              </w:rPr>
              <w:t>зеленой экономике</w:t>
            </w:r>
            <w:r>
              <w:rPr>
                <w:rFonts w:ascii="Times New Roman" w:eastAsia="Times New Roman" w:hAnsi="Times New Roman" w:cs="Times New Roman"/>
                <w:b/>
                <w:bCs/>
                <w:sz w:val="20"/>
                <w:szCs w:val="20"/>
                <w:lang w:eastAsia="ru-RU"/>
              </w:rPr>
              <w:t xml:space="preserve"> </w:t>
            </w:r>
            <w:r w:rsidRPr="008A588D">
              <w:rPr>
                <w:rFonts w:ascii="Times New Roman" w:eastAsia="Times New Roman" w:hAnsi="Times New Roman" w:cs="Times New Roman"/>
                <w:b/>
                <w:sz w:val="20"/>
                <w:szCs w:val="20"/>
                <w:lang w:eastAsia="ru-RU"/>
              </w:rPr>
              <w:t>(БП 037, 038, 039, 044) скор. план – 18 893 451,0 тыс.тенге,</w:t>
            </w:r>
            <w:r w:rsidR="00052A06">
              <w:rPr>
                <w:rFonts w:ascii="Times New Roman" w:eastAsia="Times New Roman" w:hAnsi="Times New Roman" w:cs="Times New Roman"/>
                <w:b/>
                <w:sz w:val="20"/>
                <w:szCs w:val="20"/>
                <w:lang w:eastAsia="ru-RU"/>
              </w:rPr>
              <w:t xml:space="preserve"> факт - 18 467 851,4 тыс.тенге,</w:t>
            </w:r>
            <w:r w:rsidRPr="008A588D">
              <w:rPr>
                <w:rFonts w:ascii="Times New Roman" w:eastAsia="Times New Roman" w:hAnsi="Times New Roman" w:cs="Times New Roman"/>
                <w:b/>
                <w:sz w:val="20"/>
                <w:szCs w:val="20"/>
                <w:lang w:eastAsia="ru-RU"/>
              </w:rPr>
              <w:t xml:space="preserve"> 97,7%</w:t>
            </w:r>
          </w:p>
        </w:tc>
      </w:tr>
      <w:tr w:rsidR="00433AA8" w:rsidRPr="008A588D" w:rsidTr="00CD2568">
        <w:trPr>
          <w:trHeight w:val="359"/>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1.1.1</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ЦИ: Предельный объем выбросов парниковых газов по отношению к 1990 году</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92</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92</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90</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433AA8" w:rsidRPr="008A588D" w:rsidTr="00CD2568">
        <w:trPr>
          <w:trHeight w:val="439"/>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1.1.2</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xml:space="preserve">ЦИ: Доля выполненных работ по управлению бесхозяйными опасными отходами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56,8</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56,8</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56,8</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433AA8" w:rsidRPr="008A588D" w:rsidTr="00CD2568">
        <w:trPr>
          <w:trHeight w:val="590"/>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1.1.3</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ЦИ: Охват областей применения наилучших доступных техник, для которых разрабатываются проекты справочников по НДТ</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30</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30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30</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433AA8" w:rsidRPr="008A588D" w:rsidTr="00CD2568">
        <w:trPr>
          <w:trHeight w:val="3060"/>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lastRenderedPageBreak/>
              <w:t>1.1.4</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xml:space="preserve">ЦИ: Охват населения информацией в области наилучших доступных техник (НДТ) и Программы партнерства </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Зеленый Мост</w:t>
            </w: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3,4</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3,4</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5,9</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F747F"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Причина перевыполнения связано с успешным внедрением новых средств освещения в информационном поле. Это включало в себя запуск новых проектов на YouTube и в социальных сетях, а также их последующее активное распространение и применение дополнительных методов продвижения. Кроме того, в тот год были проведены ряд встреч, включая пресс-встречи с представителями средств массовой информации и общественностью, направленные на активное распространение информации о зеленых технологиях и развитии зеленой политики и НДТ. Эти мероприятия также способствовали дополнительному присутствию в СМИ, освещая результаты каждой встречи. Помимо традиционного вещания в СМИ, были организованы интервью на новостных площадках YouTube с целью охвата новой аудитории.</w:t>
            </w:r>
          </w:p>
        </w:tc>
      </w:tr>
      <w:tr w:rsidR="00433AA8" w:rsidRPr="008A588D" w:rsidTr="00CD2568">
        <w:trPr>
          <w:trHeight w:val="705"/>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1.1.5</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ЦИ: Уровень распространения экологической информации из базы данных Государственного фонда экологической информации</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0,23</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0,23</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0,23</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433AA8" w:rsidRPr="008A588D" w:rsidTr="00CD2568">
        <w:trPr>
          <w:trHeight w:val="289"/>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1.1.6</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ЦИ: Обеспеченность территории республики мониторингом,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r>
      <w:tr w:rsidR="00433AA8" w:rsidRPr="008A588D" w:rsidTr="00CD2568">
        <w:trPr>
          <w:trHeight w:val="200"/>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vAlign w:val="center"/>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vAlign w:val="center"/>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метеорологическим</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82,4</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82,4</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82,4</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433AA8" w:rsidRPr="008A588D" w:rsidTr="00CD2568">
        <w:trPr>
          <w:trHeight w:val="70"/>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агрометеорологическим</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77,1</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77,1</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77,1</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433AA8" w:rsidRPr="008A588D" w:rsidTr="00CD2568">
        <w:trPr>
          <w:trHeight w:val="203"/>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гидрологическим</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75,4</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75,4</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75,4</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433AA8" w:rsidRPr="008A588D" w:rsidTr="00CD2568">
        <w:trPr>
          <w:trHeight w:val="70"/>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о состоянии загрязнения атмосферного воздуха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100</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100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100</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0F747F" w:rsidRPr="00822198" w:rsidTr="001A17F9">
        <w:trPr>
          <w:trHeight w:val="307"/>
        </w:trPr>
        <w:tc>
          <w:tcPr>
            <w:tcW w:w="1474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0F747F" w:rsidRPr="008A588D" w:rsidRDefault="000F747F" w:rsidP="00052A06">
            <w:pPr>
              <w:spacing w:after="0" w:line="240" w:lineRule="auto"/>
              <w:jc w:val="center"/>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СТРАТЕГИЧЕСКОЕ НАПРАВЛЕНИЕ 2</w:t>
            </w:r>
            <w:r w:rsidRPr="00822198">
              <w:rPr>
                <w:rFonts w:ascii="Times New Roman" w:eastAsia="Times New Roman" w:hAnsi="Times New Roman" w:cs="Times New Roman"/>
                <w:b/>
                <w:bCs/>
                <w:sz w:val="20"/>
                <w:szCs w:val="20"/>
                <w:lang w:eastAsia="ru-RU"/>
              </w:rPr>
              <w:t xml:space="preserve">. </w:t>
            </w:r>
            <w:r w:rsidRPr="008A588D">
              <w:rPr>
                <w:rFonts w:ascii="Times New Roman" w:eastAsia="Times New Roman" w:hAnsi="Times New Roman" w:cs="Times New Roman"/>
                <w:b/>
                <w:bCs/>
                <w:sz w:val="20"/>
                <w:szCs w:val="20"/>
                <w:lang w:eastAsia="ru-RU"/>
              </w:rPr>
              <w:t>Обеспечение охраны, воспроизводства и рационального использования растительного и животного мира, особо охраняемых природных территорий</w:t>
            </w:r>
            <w:r>
              <w:rPr>
                <w:rFonts w:ascii="Times New Roman" w:eastAsia="Times New Roman" w:hAnsi="Times New Roman" w:cs="Times New Roman"/>
                <w:b/>
                <w:bCs/>
                <w:sz w:val="20"/>
                <w:szCs w:val="20"/>
                <w:lang w:eastAsia="ru-RU"/>
              </w:rPr>
              <w:t>», б</w:t>
            </w:r>
            <w:r w:rsidRPr="008A588D">
              <w:rPr>
                <w:rFonts w:ascii="Times New Roman" w:eastAsia="Times New Roman" w:hAnsi="Times New Roman" w:cs="Times New Roman"/>
                <w:b/>
                <w:sz w:val="20"/>
                <w:szCs w:val="20"/>
                <w:lang w:eastAsia="ru-RU"/>
              </w:rPr>
              <w:t>юджетные средства: скор. план - 53 107 214,0 тыс.тенге, факт – 53 024 238,5 тыс.тенге, 99,8%</w:t>
            </w:r>
          </w:p>
        </w:tc>
      </w:tr>
      <w:tr w:rsidR="00433AA8" w:rsidRPr="008A588D" w:rsidTr="00CD2568">
        <w:trPr>
          <w:trHeight w:val="200"/>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МИ: Инвестиции в основной капитал по направлени</w:t>
            </w:r>
            <w:r>
              <w:rPr>
                <w:rFonts w:ascii="Times New Roman" w:eastAsia="Times New Roman" w:hAnsi="Times New Roman" w:cs="Times New Roman"/>
                <w:sz w:val="20"/>
                <w:szCs w:val="20"/>
                <w:lang w:eastAsia="ru-RU"/>
              </w:rPr>
              <w:t>я</w:t>
            </w:r>
            <w:r w:rsidRPr="008A588D">
              <w:rPr>
                <w:rFonts w:ascii="Times New Roman" w:eastAsia="Times New Roman" w:hAnsi="Times New Roman" w:cs="Times New Roman"/>
                <w:sz w:val="20"/>
                <w:szCs w:val="20"/>
                <w:lang w:eastAsia="ru-RU"/>
              </w:rPr>
              <w:t xml:space="preserve">м использования </w:t>
            </w:r>
            <w:r>
              <w:rPr>
                <w:rFonts w:ascii="Times New Roman" w:eastAsia="Times New Roman" w:hAnsi="Times New Roman" w:cs="Times New Roman"/>
                <w:sz w:val="20"/>
                <w:szCs w:val="20"/>
                <w:lang w:eastAsia="ru-RU"/>
              </w:rPr>
              <w:br/>
            </w:r>
            <w:r w:rsidRPr="008A588D">
              <w:rPr>
                <w:rFonts w:ascii="Times New Roman" w:eastAsia="Times New Roman" w:hAnsi="Times New Roman" w:cs="Times New Roman"/>
                <w:sz w:val="20"/>
                <w:szCs w:val="20"/>
                <w:lang w:eastAsia="ru-RU"/>
              </w:rPr>
              <w:t>(по отдельным видам деятельности)</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млрд. тенге</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280</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280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62,3</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F747F"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0F747F" w:rsidRPr="008A588D" w:rsidRDefault="000F747F" w:rsidP="00CD256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br w:type="page"/>
              <w:t>В 2023 году была утверждена сумма в размере 280 млрд тенге для инвестиций в основной капитал (ИОК). Однако, 16 сентября 2023 года, на заседании Инвестиционного штаба под председательством Премьер-Министра РК А. Смаилова, в связи с реорг</w:t>
            </w:r>
            <w:r>
              <w:rPr>
                <w:rFonts w:ascii="Times New Roman" w:eastAsia="Times New Roman" w:hAnsi="Times New Roman" w:cs="Times New Roman"/>
                <w:sz w:val="20"/>
                <w:szCs w:val="20"/>
                <w:lang w:eastAsia="ru-RU"/>
              </w:rPr>
              <w:t>анизацией и образованием новых м</w:t>
            </w:r>
            <w:r w:rsidRPr="008A588D">
              <w:rPr>
                <w:rFonts w:ascii="Times New Roman" w:eastAsia="Times New Roman" w:hAnsi="Times New Roman" w:cs="Times New Roman"/>
                <w:sz w:val="20"/>
                <w:szCs w:val="20"/>
                <w:lang w:eastAsia="ru-RU"/>
              </w:rPr>
              <w:t xml:space="preserve">инистерств (МВРИ, МПС, МТ, МКИ, МТС), Министерство </w:t>
            </w:r>
            <w:r>
              <w:rPr>
                <w:rFonts w:ascii="Times New Roman" w:eastAsia="Times New Roman" w:hAnsi="Times New Roman" w:cs="Times New Roman"/>
                <w:sz w:val="20"/>
                <w:szCs w:val="20"/>
                <w:lang w:eastAsia="ru-RU"/>
              </w:rPr>
              <w:t>национальной э</w:t>
            </w:r>
            <w:r w:rsidRPr="008A588D">
              <w:rPr>
                <w:rFonts w:ascii="Times New Roman" w:eastAsia="Times New Roman" w:hAnsi="Times New Roman" w:cs="Times New Roman"/>
                <w:sz w:val="20"/>
                <w:szCs w:val="20"/>
                <w:lang w:eastAsia="ru-RU"/>
              </w:rPr>
              <w:t xml:space="preserve">кономики РК перераспределило и </w:t>
            </w:r>
            <w:r w:rsidRPr="008A588D">
              <w:rPr>
                <w:rFonts w:ascii="Times New Roman" w:eastAsia="Times New Roman" w:hAnsi="Times New Roman" w:cs="Times New Roman"/>
                <w:sz w:val="20"/>
                <w:szCs w:val="20"/>
                <w:lang w:eastAsia="ru-RU"/>
              </w:rPr>
              <w:lastRenderedPageBreak/>
              <w:t>представило новые показатели объема инвестиций в основной капитал на 2023 год.</w:t>
            </w:r>
            <w:r w:rsidRPr="008A588D">
              <w:rPr>
                <w:rFonts w:ascii="Times New Roman" w:eastAsia="Times New Roman" w:hAnsi="Times New Roman" w:cs="Times New Roman"/>
                <w:sz w:val="20"/>
                <w:szCs w:val="20"/>
                <w:lang w:eastAsia="ru-RU"/>
              </w:rPr>
              <w:br w:type="page"/>
              <w:t xml:space="preserve">Согласно данным МНЭ РК, в результате передачи функций по геологическому изучению недр и воспроизводству минерально-сырьевой базы в МИИР РК, а также функций в сфере водного хозяйства в МВРИ РК, объем инвестиций в основной </w:t>
            </w:r>
            <w:r w:rsidRPr="00850817">
              <w:rPr>
                <w:rFonts w:ascii="Times New Roman" w:eastAsia="Times New Roman" w:hAnsi="Times New Roman" w:cs="Times New Roman"/>
                <w:sz w:val="20"/>
                <w:szCs w:val="20"/>
                <w:lang w:eastAsia="ru-RU"/>
              </w:rPr>
              <w:t>капитал Министерства на 2023 год снизился до 26,3 млрд</w:t>
            </w:r>
            <w:r w:rsidRPr="00850817">
              <w:rPr>
                <w:rFonts w:ascii="Times New Roman" w:eastAsia="Times New Roman" w:hAnsi="Times New Roman" w:cs="Times New Roman"/>
                <w:sz w:val="20"/>
                <w:szCs w:val="20"/>
                <w:lang w:val="kk-KZ" w:eastAsia="ru-RU"/>
              </w:rPr>
              <w:t>.</w:t>
            </w:r>
            <w:r w:rsidRPr="00850817">
              <w:rPr>
                <w:rFonts w:ascii="Times New Roman" w:eastAsia="Times New Roman" w:hAnsi="Times New Roman" w:cs="Times New Roman"/>
                <w:sz w:val="20"/>
                <w:szCs w:val="20"/>
                <w:lang w:eastAsia="ru-RU"/>
              </w:rPr>
              <w:t>тенге.</w:t>
            </w:r>
            <w:r w:rsidRPr="00850817">
              <w:rPr>
                <w:rFonts w:ascii="Times New Roman" w:eastAsia="Times New Roman" w:hAnsi="Times New Roman" w:cs="Times New Roman"/>
                <w:sz w:val="20"/>
                <w:szCs w:val="20"/>
                <w:lang w:eastAsia="ru-RU"/>
              </w:rPr>
              <w:br w:type="page"/>
              <w:t xml:space="preserve"> Согласно данным Бюро национальной статистики (taldau-stat.gov.kz)</w:t>
            </w:r>
            <w:r w:rsidRPr="00850817">
              <w:rPr>
                <w:rFonts w:ascii="Times New Roman" w:eastAsia="Times New Roman" w:hAnsi="Times New Roman" w:cs="Times New Roman"/>
                <w:sz w:val="20"/>
                <w:szCs w:val="20"/>
                <w:lang w:val="kk-KZ" w:eastAsia="ru-RU"/>
              </w:rPr>
              <w:t xml:space="preserve"> и презентации МНЭ в Правительстве </w:t>
            </w:r>
            <w:r w:rsidR="00052A06">
              <w:rPr>
                <w:rFonts w:ascii="Times New Roman" w:eastAsia="Times New Roman" w:hAnsi="Times New Roman" w:cs="Times New Roman"/>
                <w:sz w:val="20"/>
                <w:szCs w:val="20"/>
                <w:lang w:val="kk-KZ" w:eastAsia="ru-RU"/>
              </w:rPr>
              <w:t>РК «</w:t>
            </w:r>
            <w:r w:rsidRPr="00850817">
              <w:rPr>
                <w:rFonts w:ascii="Times New Roman" w:eastAsia="Times New Roman" w:hAnsi="Times New Roman" w:cs="Times New Roman"/>
                <w:sz w:val="20"/>
                <w:szCs w:val="20"/>
                <w:lang w:val="kk-KZ" w:eastAsia="ru-RU"/>
              </w:rPr>
              <w:t>О ходе исполнения целевых индикаторов инвестиций в основной капитал за 2023 год</w:t>
            </w:r>
            <w:r w:rsidR="00052A06">
              <w:rPr>
                <w:rFonts w:ascii="Times New Roman" w:eastAsia="Times New Roman" w:hAnsi="Times New Roman" w:cs="Times New Roman"/>
                <w:sz w:val="20"/>
                <w:szCs w:val="20"/>
                <w:lang w:val="kk-KZ" w:eastAsia="ru-RU"/>
              </w:rPr>
              <w:t>»</w:t>
            </w:r>
            <w:r w:rsidRPr="00850817">
              <w:rPr>
                <w:rFonts w:ascii="Times New Roman" w:eastAsia="Times New Roman" w:hAnsi="Times New Roman" w:cs="Times New Roman"/>
                <w:sz w:val="20"/>
                <w:szCs w:val="20"/>
                <w:lang w:eastAsia="ru-RU"/>
              </w:rPr>
              <w:t xml:space="preserve"> исполнение целевых показателей ИОК по МЭПР за 12 месяцев 2023 года составляет 62,3 млрд.тенге или 236,7% при плане 26,3 млрд.тенге.</w:t>
            </w:r>
          </w:p>
        </w:tc>
      </w:tr>
      <w:tr w:rsidR="00433AA8" w:rsidRPr="008A588D" w:rsidTr="00CD2568">
        <w:trPr>
          <w:trHeight w:val="574"/>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lastRenderedPageBreak/>
              <w:t>2</w:t>
            </w:r>
            <w:r>
              <w:rPr>
                <w:rFonts w:ascii="Times New Roman" w:eastAsia="Times New Roman" w:hAnsi="Times New Roman" w:cs="Times New Roman"/>
                <w:sz w:val="20"/>
                <w:szCs w:val="20"/>
                <w:lang w:eastAsia="ru-RU"/>
              </w:rPr>
              <w:t>.</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xml:space="preserve">МИ: Рост производительности труда, % прироста от уровня 2019 года в ценах 2019 года: </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Лесное и рыбное хозяйство</w:t>
            </w: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33,9</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33,9</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b/>
                <w:bCs/>
                <w:sz w:val="20"/>
                <w:szCs w:val="20"/>
                <w:lang w:eastAsia="ru-RU"/>
              </w:rPr>
            </w:pP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Default="000F747F" w:rsidP="00433AA8">
            <w:pPr>
              <w:spacing w:after="0" w:line="240" w:lineRule="auto"/>
              <w:rPr>
                <w:rFonts w:ascii="Times New Roman" w:eastAsia="Times New Roman" w:hAnsi="Times New Roman" w:cs="Times New Roman"/>
                <w:sz w:val="20"/>
                <w:szCs w:val="20"/>
                <w:lang w:eastAsia="ru-RU"/>
              </w:rPr>
            </w:pPr>
            <w:r w:rsidRPr="008A588D">
              <w:rPr>
                <w:rFonts w:ascii="Times New Roman" w:eastAsia="Times New Roman" w:hAnsi="Times New Roman" w:cs="Times New Roman"/>
                <w:b/>
                <w:bCs/>
                <w:sz w:val="20"/>
                <w:szCs w:val="20"/>
                <w:lang w:eastAsia="ru-RU"/>
              </w:rPr>
              <w:t>На исполнении</w:t>
            </w:r>
            <w:r>
              <w:rPr>
                <w:rFonts w:ascii="Times New Roman" w:eastAsia="Times New Roman" w:hAnsi="Times New Roman" w:cs="Times New Roman"/>
                <w:b/>
                <w:bCs/>
                <w:sz w:val="20"/>
                <w:szCs w:val="20"/>
                <w:lang w:eastAsia="ru-RU"/>
              </w:rPr>
              <w:t>.</w:t>
            </w:r>
          </w:p>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Данные за 2023 год будут сформированы в августе 2024 года.</w:t>
            </w:r>
          </w:p>
        </w:tc>
      </w:tr>
      <w:tr w:rsidR="00433AA8" w:rsidRPr="008A588D" w:rsidTr="007A7A56">
        <w:trPr>
          <w:trHeight w:val="632"/>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eastAsia="ru-RU"/>
              </w:rPr>
              <w:t>.</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МИ: Увеличение площади ООПТ (природоохранных организаций)</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тыс. га</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 xml:space="preserve">8 111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 xml:space="preserve">8 111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xml:space="preserve">7 997 </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Не достигнут</w:t>
            </w:r>
            <w:r>
              <w:rPr>
                <w:rFonts w:ascii="Times New Roman" w:eastAsia="Times New Roman" w:hAnsi="Times New Roman" w:cs="Times New Roman"/>
                <w:b/>
                <w:bCs/>
                <w:sz w:val="20"/>
                <w:szCs w:val="20"/>
                <w:lang w:eastAsia="ru-RU"/>
              </w:rPr>
              <w:t>.</w:t>
            </w:r>
          </w:p>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xml:space="preserve">Индикатор интегрирован в План развития Министерства из национального проекта </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Зеленый Казахстан</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 xml:space="preserve"> согласно </w:t>
            </w:r>
            <w:proofErr w:type="gramStart"/>
            <w:r w:rsidRPr="008A588D">
              <w:rPr>
                <w:rFonts w:ascii="Times New Roman" w:eastAsia="Times New Roman" w:hAnsi="Times New Roman" w:cs="Times New Roman"/>
                <w:sz w:val="20"/>
                <w:szCs w:val="20"/>
                <w:lang w:eastAsia="ru-RU"/>
              </w:rPr>
              <w:t>постановлению Правительства Республ</w:t>
            </w:r>
            <w:r>
              <w:rPr>
                <w:rFonts w:ascii="Times New Roman" w:eastAsia="Times New Roman" w:hAnsi="Times New Roman" w:cs="Times New Roman"/>
                <w:sz w:val="20"/>
                <w:szCs w:val="20"/>
                <w:lang w:eastAsia="ru-RU"/>
              </w:rPr>
              <w:t>ики</w:t>
            </w:r>
            <w:proofErr w:type="gramEnd"/>
            <w:r>
              <w:rPr>
                <w:rFonts w:ascii="Times New Roman" w:eastAsia="Times New Roman" w:hAnsi="Times New Roman" w:cs="Times New Roman"/>
                <w:sz w:val="20"/>
                <w:szCs w:val="20"/>
                <w:lang w:eastAsia="ru-RU"/>
              </w:rPr>
              <w:t xml:space="preserve"> Казахстан от 22.09.2023 года № </w:t>
            </w:r>
            <w:r w:rsidRPr="008A588D">
              <w:rPr>
                <w:rFonts w:ascii="Times New Roman" w:eastAsia="Times New Roman" w:hAnsi="Times New Roman" w:cs="Times New Roman"/>
                <w:sz w:val="20"/>
                <w:szCs w:val="20"/>
                <w:lang w:eastAsia="ru-RU"/>
              </w:rPr>
              <w:t xml:space="preserve">828. Национальный проект </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Зеленый Казахстан</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 xml:space="preserve"> утратил силу с 1 января 2024 года.</w:t>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 xml:space="preserve">В 2023 году в рамках проекта с ПРООН проводились работы по созданию ГРПП </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Мерке</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 xml:space="preserve"> в Жамбылской области на площади 115,0 тыс.га. Министерством совместно с ПРООН был разработан проект, проведены общественные слушания и получено положительное заключение экологической экспертизы. Территория была зарезервирована постановлением акима области №243 от 01.11.2022 года. Комитетом лесного</w:t>
            </w:r>
            <w:r>
              <w:rPr>
                <w:rFonts w:ascii="Times New Roman" w:eastAsia="Times New Roman" w:hAnsi="Times New Roman" w:cs="Times New Roman"/>
                <w:sz w:val="20"/>
                <w:szCs w:val="20"/>
                <w:lang w:eastAsia="ru-RU"/>
              </w:rPr>
              <w:t xml:space="preserve"> хозяйства и животного мира был</w:t>
            </w:r>
            <w:r w:rsidRPr="008A588D">
              <w:rPr>
                <w:rFonts w:ascii="Times New Roman" w:eastAsia="Times New Roman" w:hAnsi="Times New Roman" w:cs="Times New Roman"/>
                <w:sz w:val="20"/>
                <w:szCs w:val="20"/>
                <w:lang w:eastAsia="ru-RU"/>
              </w:rPr>
              <w:t xml:space="preserve"> разработан проект ТЭО с землеустроительным проектом, проведены слушания.</w:t>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 xml:space="preserve">Однако, в процессе согласования землеустроительного проекта с землепользователями возникли проблемы с охотничьими хозяйствами (зарезервированные земельные участки пересеклись с участками </w:t>
            </w:r>
            <w:r w:rsidRPr="008A588D">
              <w:rPr>
                <w:rFonts w:ascii="Times New Roman" w:eastAsia="Times New Roman" w:hAnsi="Times New Roman" w:cs="Times New Roman"/>
                <w:sz w:val="20"/>
                <w:szCs w:val="20"/>
                <w:lang w:eastAsia="ru-RU"/>
              </w:rPr>
              <w:lastRenderedPageBreak/>
              <w:t>охотничьих хозяйств на общей площади</w:t>
            </w:r>
            <w:r w:rsidR="00433AA8">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22 тыс.га).</w:t>
            </w:r>
            <w:r w:rsidR="00433AA8">
              <w:rPr>
                <w:rFonts w:ascii="Times New Roman" w:eastAsia="Times New Roman" w:hAnsi="Times New Roman" w:cs="Times New Roman"/>
                <w:sz w:val="20"/>
                <w:szCs w:val="20"/>
                <w:lang w:eastAsia="ru-RU"/>
              </w:rPr>
              <w:br/>
            </w:r>
            <w:r w:rsidRPr="008A588D">
              <w:rPr>
                <w:rFonts w:ascii="Times New Roman" w:eastAsia="Times New Roman" w:hAnsi="Times New Roman" w:cs="Times New Roman"/>
                <w:sz w:val="20"/>
                <w:szCs w:val="20"/>
                <w:lang w:eastAsia="ru-RU"/>
              </w:rPr>
              <w:t xml:space="preserve">В этой связи проводится корректировка ТЭО с целью изменения границ ГРПП </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Мерке</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w:t>
            </w:r>
          </w:p>
        </w:tc>
      </w:tr>
      <w:tr w:rsidR="00433AA8" w:rsidRPr="008A588D" w:rsidTr="00CD2568">
        <w:trPr>
          <w:trHeight w:val="909"/>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lastRenderedPageBreak/>
              <w:t>4</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xml:space="preserve">МИ: Увеличение численности кабана, тугайного оленя, косули в ГПР </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Иле-Балхаш</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 xml:space="preserve"> с целью создания кормовой базы для реинтродукции туранского тигра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ед.</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600</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600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600</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0F747F" w:rsidRPr="008A588D" w:rsidTr="001A17F9">
        <w:trPr>
          <w:trHeight w:val="411"/>
        </w:trPr>
        <w:tc>
          <w:tcPr>
            <w:tcW w:w="1474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0F747F" w:rsidRPr="008A588D" w:rsidRDefault="000F747F" w:rsidP="00433AA8">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Цель 2.1.</w:t>
            </w:r>
            <w:r w:rsidRPr="008A588D">
              <w:rPr>
                <w:rFonts w:ascii="Times New Roman" w:eastAsia="Times New Roman" w:hAnsi="Times New Roman" w:cs="Times New Roman"/>
                <w:b/>
                <w:bCs/>
                <w:sz w:val="20"/>
                <w:szCs w:val="20"/>
                <w:lang w:eastAsia="ru-RU"/>
              </w:rPr>
              <w:t xml:space="preserve"> Сохранение, рациональное использование и воспроизводство рыбных, лесных ресурсов, ресурсов животного мира, объектов природно-заповедного фонда</w:t>
            </w:r>
            <w:r w:rsidRPr="008A588D">
              <w:rPr>
                <w:rFonts w:ascii="Times New Roman" w:eastAsia="Times New Roman" w:hAnsi="Times New Roman" w:cs="Times New Roman"/>
                <w:b/>
                <w:sz w:val="20"/>
                <w:szCs w:val="20"/>
                <w:lang w:eastAsia="ru-RU"/>
              </w:rPr>
              <w:t xml:space="preserve"> (БП 256, 267)</w:t>
            </w:r>
            <w:r>
              <w:rPr>
                <w:rFonts w:ascii="Times New Roman" w:eastAsia="Times New Roman" w:hAnsi="Times New Roman" w:cs="Times New Roman"/>
                <w:b/>
                <w:sz w:val="20"/>
                <w:szCs w:val="20"/>
                <w:lang w:eastAsia="ru-RU"/>
              </w:rPr>
              <w:t>,</w:t>
            </w:r>
            <w:r w:rsidRPr="008A588D">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б</w:t>
            </w:r>
            <w:r w:rsidRPr="008A588D">
              <w:rPr>
                <w:rFonts w:ascii="Times New Roman" w:eastAsia="Times New Roman" w:hAnsi="Times New Roman" w:cs="Times New Roman"/>
                <w:b/>
                <w:sz w:val="20"/>
                <w:szCs w:val="20"/>
                <w:lang w:eastAsia="ru-RU"/>
              </w:rPr>
              <w:t>юджетные средства: скор. план - 53 107 214,0 тыс.тенге, факт – 53 024 238,5 тыс.тенге, 99,8%</w:t>
            </w:r>
          </w:p>
        </w:tc>
      </w:tr>
      <w:tr w:rsidR="00433AA8" w:rsidRPr="008A588D" w:rsidTr="00CD2568">
        <w:trPr>
          <w:trHeight w:val="2805"/>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2.1.1</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xml:space="preserve">ЦИ: Площадь покрытых лесом угодий на особо охраняемых природных территориях и территориях специализированных предприятий лесного хозяйства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тыс.  га</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1 755</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1 804</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b/>
                <w:bCs/>
                <w:sz w:val="20"/>
                <w:szCs w:val="20"/>
                <w:lang w:eastAsia="ru-RU"/>
              </w:rPr>
            </w:pP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F747F" w:rsidRDefault="000F747F" w:rsidP="00433AA8">
            <w:pPr>
              <w:spacing w:after="0" w:line="240" w:lineRule="auto"/>
              <w:rPr>
                <w:rFonts w:ascii="Times New Roman" w:eastAsia="Times New Roman" w:hAnsi="Times New Roman" w:cs="Times New Roman"/>
                <w:sz w:val="20"/>
                <w:szCs w:val="20"/>
                <w:lang w:eastAsia="ru-RU"/>
              </w:rPr>
            </w:pPr>
            <w:r w:rsidRPr="008A588D">
              <w:rPr>
                <w:rFonts w:ascii="Times New Roman" w:eastAsia="Times New Roman" w:hAnsi="Times New Roman" w:cs="Times New Roman"/>
                <w:b/>
                <w:bCs/>
                <w:sz w:val="20"/>
                <w:szCs w:val="20"/>
                <w:lang w:eastAsia="ru-RU"/>
              </w:rPr>
              <w:t>На исполнении</w:t>
            </w:r>
          </w:p>
          <w:p w:rsidR="000F747F"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Данные за 2023 год будут сформированы в марте 2024 года.</w:t>
            </w:r>
            <w:r w:rsidRPr="008A588D">
              <w:rPr>
                <w:rFonts w:ascii="Times New Roman" w:eastAsia="Times New Roman" w:hAnsi="Times New Roman" w:cs="Times New Roman"/>
                <w:sz w:val="20"/>
                <w:szCs w:val="20"/>
                <w:lang w:eastAsia="ru-RU"/>
              </w:rPr>
              <w:br w:type="page"/>
            </w:r>
          </w:p>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Причина корректировки показателя:</w:t>
            </w:r>
            <w:r w:rsidRPr="008A588D">
              <w:rPr>
                <w:rFonts w:ascii="Times New Roman" w:eastAsia="Times New Roman" w:hAnsi="Times New Roman" w:cs="Times New Roman"/>
                <w:sz w:val="20"/>
                <w:szCs w:val="20"/>
                <w:lang w:eastAsia="ru-RU"/>
              </w:rPr>
              <w:br w:type="page"/>
            </w:r>
            <w:r>
              <w:rPr>
                <w:rFonts w:ascii="Times New Roman" w:eastAsia="Times New Roman" w:hAnsi="Times New Roman" w:cs="Times New Roman"/>
                <w:sz w:val="20"/>
                <w:szCs w:val="20"/>
                <w:lang w:eastAsia="ru-RU"/>
              </w:rPr>
              <w:t xml:space="preserve"> п</w:t>
            </w:r>
            <w:r w:rsidRPr="008A588D">
              <w:rPr>
                <w:rFonts w:ascii="Times New Roman" w:eastAsia="Times New Roman" w:hAnsi="Times New Roman" w:cs="Times New Roman"/>
                <w:sz w:val="20"/>
                <w:szCs w:val="20"/>
                <w:lang w:eastAsia="ru-RU"/>
              </w:rPr>
              <w:t xml:space="preserve">осле подписания договора между Комитетом лесного хозяйства и животного мира Министерства экологии и природных ресурсов Республики Казахстан и РГКП </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Казахское лесоустроительное предприятие</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 xml:space="preserve"> (далее - Предприятие), Предприятием проанализирован объем посадки предыдущих годов лесных учреждений, где запланировано</w:t>
            </w:r>
            <w:r>
              <w:rPr>
                <w:rFonts w:ascii="Times New Roman" w:eastAsia="Times New Roman" w:hAnsi="Times New Roman" w:cs="Times New Roman"/>
                <w:sz w:val="20"/>
                <w:szCs w:val="20"/>
                <w:lang w:eastAsia="ru-RU"/>
              </w:rPr>
              <w:t xml:space="preserve"> в</w:t>
            </w:r>
            <w:r w:rsidRPr="008A588D">
              <w:rPr>
                <w:rFonts w:ascii="Times New Roman" w:eastAsia="Times New Roman" w:hAnsi="Times New Roman" w:cs="Times New Roman"/>
                <w:sz w:val="20"/>
                <w:szCs w:val="20"/>
                <w:lang w:eastAsia="ru-RU"/>
              </w:rPr>
              <w:t xml:space="preserve"> 2023 году проведени</w:t>
            </w:r>
            <w:r>
              <w:rPr>
                <w:rFonts w:ascii="Times New Roman" w:eastAsia="Times New Roman" w:hAnsi="Times New Roman" w:cs="Times New Roman"/>
                <w:sz w:val="20"/>
                <w:szCs w:val="20"/>
                <w:lang w:eastAsia="ru-RU"/>
              </w:rPr>
              <w:t>е</w:t>
            </w:r>
            <w:r w:rsidRPr="008A588D">
              <w:rPr>
                <w:rFonts w:ascii="Times New Roman" w:eastAsia="Times New Roman" w:hAnsi="Times New Roman" w:cs="Times New Roman"/>
                <w:sz w:val="20"/>
                <w:szCs w:val="20"/>
                <w:lang w:eastAsia="ru-RU"/>
              </w:rPr>
              <w:t xml:space="preserve"> лесоустройства.</w:t>
            </w:r>
            <w:r w:rsidRPr="008A588D">
              <w:rPr>
                <w:rFonts w:ascii="Times New Roman" w:eastAsia="Times New Roman" w:hAnsi="Times New Roman" w:cs="Times New Roman"/>
                <w:sz w:val="20"/>
                <w:szCs w:val="20"/>
                <w:lang w:eastAsia="ru-RU"/>
              </w:rPr>
              <w:br w:type="page"/>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По результатам проведенного анализа Предприятия, в целях качественного выполнения договорных обязательств</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 xml:space="preserve"> возникла необходимость внесения изменения в плановое значение данного целевого индикатора в сторону увеличения с 1755 тыс.га. на 1804 тыс.га.</w:t>
            </w:r>
          </w:p>
        </w:tc>
      </w:tr>
      <w:tr w:rsidR="00433AA8" w:rsidRPr="008A588D" w:rsidTr="007A7A56">
        <w:trPr>
          <w:trHeight w:val="1200"/>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2.1.2</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ЦИ: Увеличение/расширение площади, покрытой лесом в том числе, за счет посадки 2 млрд. деревьев с обеспечением нормативной приживаемости в разрезе пород и регионов посадки</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тыс.  га</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89,1</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89,1</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277,3</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F747F"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xml:space="preserve">В 2020 году в послании народу Казахстана Президентом страны поручено в течение 5 лет высадить 2 </w:t>
            </w:r>
            <w:proofErr w:type="gramStart"/>
            <w:r w:rsidRPr="008A588D">
              <w:rPr>
                <w:rFonts w:ascii="Times New Roman" w:eastAsia="Times New Roman" w:hAnsi="Times New Roman" w:cs="Times New Roman"/>
                <w:sz w:val="20"/>
                <w:szCs w:val="20"/>
                <w:lang w:eastAsia="ru-RU"/>
              </w:rPr>
              <w:t>млрд.сеянцев</w:t>
            </w:r>
            <w:proofErr w:type="gramEnd"/>
            <w:r w:rsidRPr="008A588D">
              <w:rPr>
                <w:rFonts w:ascii="Times New Roman" w:eastAsia="Times New Roman" w:hAnsi="Times New Roman" w:cs="Times New Roman"/>
                <w:sz w:val="20"/>
                <w:szCs w:val="20"/>
                <w:lang w:eastAsia="ru-RU"/>
              </w:rPr>
              <w:t xml:space="preserve"> в лесном фонде. В связи с этим, были утверждены Комплексные планы воспроизводства лесов и лесоразведения на 2021-2025 годы акиматами областей.</w:t>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 xml:space="preserve">Для эффективной реализации данного поручения Главы государства создан Республиканский штаб по анализу и контролю данных работ. Планы посадок на 2021-2022 годы, в рамках которых должно быть посажено 2 млрд. сеянцев на территории государственного лесного фонда, были успешно выполнены. Всего </w:t>
            </w:r>
            <w:r w:rsidRPr="008A588D">
              <w:rPr>
                <w:rFonts w:ascii="Times New Roman" w:eastAsia="Times New Roman" w:hAnsi="Times New Roman" w:cs="Times New Roman"/>
                <w:sz w:val="20"/>
                <w:szCs w:val="20"/>
                <w:lang w:eastAsia="ru-RU"/>
              </w:rPr>
              <w:lastRenderedPageBreak/>
              <w:t xml:space="preserve">было посажено (посеяно) 421,2 </w:t>
            </w:r>
            <w:proofErr w:type="gramStart"/>
            <w:r w:rsidRPr="008A588D">
              <w:rPr>
                <w:rFonts w:ascii="Times New Roman" w:eastAsia="Times New Roman" w:hAnsi="Times New Roman" w:cs="Times New Roman"/>
                <w:sz w:val="20"/>
                <w:szCs w:val="20"/>
                <w:lang w:eastAsia="ru-RU"/>
              </w:rPr>
              <w:t>млн.штук</w:t>
            </w:r>
            <w:proofErr w:type="gramEnd"/>
            <w:r w:rsidRPr="008A588D">
              <w:rPr>
                <w:rFonts w:ascii="Times New Roman" w:eastAsia="Times New Roman" w:hAnsi="Times New Roman" w:cs="Times New Roman"/>
                <w:sz w:val="20"/>
                <w:szCs w:val="20"/>
                <w:lang w:eastAsia="ru-RU"/>
              </w:rPr>
              <w:t xml:space="preserve"> сеянцев на площади 232,4 тыс. га.</w:t>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В 2023 году продолжились работы по посадке деревьев, и всего посажено 304,8 млн.штук сеянцев на площади, составившей 277,3 тыс.га.</w:t>
            </w:r>
          </w:p>
        </w:tc>
      </w:tr>
      <w:tr w:rsidR="00433AA8" w:rsidRPr="008A588D" w:rsidTr="00CD2568">
        <w:trPr>
          <w:trHeight w:val="628"/>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lastRenderedPageBreak/>
              <w:t>2.1.3</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8A588D">
              <w:rPr>
                <w:rFonts w:ascii="Times New Roman" w:eastAsia="Times New Roman" w:hAnsi="Times New Roman" w:cs="Times New Roman"/>
                <w:sz w:val="20"/>
                <w:szCs w:val="20"/>
                <w:lang w:eastAsia="ru-RU"/>
              </w:rPr>
              <w:t>Прирост численности редких и исчезающих видов копытных животных и сайгаков, в том числе:</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 </w:t>
            </w:r>
          </w:p>
        </w:tc>
      </w:tr>
      <w:tr w:rsidR="00433AA8" w:rsidRPr="008A588D" w:rsidTr="00CD2568">
        <w:trPr>
          <w:trHeight w:val="157"/>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сайгак</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15,3</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15,3</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45,3</w:t>
            </w:r>
          </w:p>
        </w:tc>
        <w:tc>
          <w:tcPr>
            <w:tcW w:w="4677"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xml:space="preserve">Значительный прирост численности сайгаков обусловлен проведением четких охранных мероприятий природоохранными организациями и ужесточением штрафных санкций за браконьерство. Широкомасштабная природоохранная акция </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Сайгак</w:t>
            </w:r>
            <w:r>
              <w:rPr>
                <w:rFonts w:ascii="Times New Roman" w:eastAsia="Times New Roman" w:hAnsi="Times New Roman" w:cs="Times New Roman"/>
                <w:sz w:val="20"/>
                <w:szCs w:val="20"/>
                <w:lang w:eastAsia="ru-RU"/>
              </w:rPr>
              <w:t>»</w:t>
            </w:r>
            <w:r w:rsidRPr="008A588D">
              <w:rPr>
                <w:rFonts w:ascii="Times New Roman" w:eastAsia="Times New Roman" w:hAnsi="Times New Roman" w:cs="Times New Roman"/>
                <w:sz w:val="20"/>
                <w:szCs w:val="20"/>
                <w:lang w:eastAsia="ru-RU"/>
              </w:rPr>
              <w:t xml:space="preserve"> также оказала положительное воздействие на численность этого вида.</w:t>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Увеличение численности других редких и исчезающих видов копытных животных объясняется благоприятными условиями для их воспроизводства, включая отсутствие факторов беспокойства, благоприятные погодно-климатические условия и биологическое благополучие.</w:t>
            </w:r>
          </w:p>
        </w:tc>
      </w:tr>
      <w:tr w:rsidR="00433AA8" w:rsidRPr="008A588D" w:rsidTr="00CD2568">
        <w:trPr>
          <w:trHeight w:val="70"/>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тугайный благородный олень</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0,74</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0,74</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9,03</w:t>
            </w:r>
          </w:p>
        </w:tc>
        <w:tc>
          <w:tcPr>
            <w:tcW w:w="4677"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p>
        </w:tc>
      </w:tr>
      <w:tr w:rsidR="00433AA8" w:rsidRPr="008A588D" w:rsidTr="00CD2568">
        <w:trPr>
          <w:trHeight w:val="93"/>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кулан</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0,93</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0,93</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1,81</w:t>
            </w:r>
          </w:p>
        </w:tc>
        <w:tc>
          <w:tcPr>
            <w:tcW w:w="4677"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p>
        </w:tc>
      </w:tr>
      <w:tr w:rsidR="00433AA8" w:rsidRPr="008A588D" w:rsidTr="00CD2568">
        <w:trPr>
          <w:trHeight w:val="70"/>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джейран</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0,62</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0,62</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2,13</w:t>
            </w:r>
          </w:p>
        </w:tc>
        <w:tc>
          <w:tcPr>
            <w:tcW w:w="4677"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p>
        </w:tc>
      </w:tr>
      <w:tr w:rsidR="00433AA8" w:rsidRPr="008A588D" w:rsidTr="00CD2568">
        <w:trPr>
          <w:trHeight w:val="300"/>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архар</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1,43</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1,43</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2,97</w:t>
            </w:r>
          </w:p>
        </w:tc>
        <w:tc>
          <w:tcPr>
            <w:tcW w:w="4677"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747F" w:rsidRPr="008A588D" w:rsidRDefault="000F747F" w:rsidP="00433AA8">
            <w:pPr>
              <w:spacing w:after="0" w:line="240" w:lineRule="auto"/>
              <w:rPr>
                <w:rFonts w:ascii="Times New Roman" w:eastAsia="Times New Roman" w:hAnsi="Times New Roman" w:cs="Times New Roman"/>
                <w:sz w:val="20"/>
                <w:szCs w:val="20"/>
                <w:lang w:eastAsia="ru-RU"/>
              </w:rPr>
            </w:pPr>
          </w:p>
        </w:tc>
      </w:tr>
      <w:tr w:rsidR="00433AA8" w:rsidRPr="008A588D" w:rsidTr="00CD2568">
        <w:trPr>
          <w:trHeight w:val="364"/>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2.1.4</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ЦИ: Сохранение рыбных ресурсов и других водных животных в том числе:</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433AA8" w:rsidP="00433AA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0F747F" w:rsidRPr="008A588D">
              <w:rPr>
                <w:rFonts w:ascii="Times New Roman" w:eastAsia="Times New Roman" w:hAnsi="Times New Roman" w:cs="Times New Roman"/>
                <w:sz w:val="20"/>
                <w:szCs w:val="20"/>
                <w:lang w:eastAsia="ru-RU"/>
              </w:rPr>
              <w:t>д</w:t>
            </w:r>
            <w:r>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70</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70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70</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433AA8" w:rsidRPr="008A588D" w:rsidTr="00CD2568">
        <w:trPr>
          <w:trHeight w:val="328"/>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ценных видов, являющихся объектами рыболовства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52</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52</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52</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433AA8" w:rsidRPr="008A588D" w:rsidTr="00CD2568">
        <w:trPr>
          <w:trHeight w:val="407"/>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 xml:space="preserve">редких и находящихся под угрозой исчезновения видов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 </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18</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18</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18</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433AA8" w:rsidRPr="008A588D" w:rsidTr="00CD2568">
        <w:trPr>
          <w:trHeight w:val="365"/>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2.1.5</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ЦИ: Увеличение естественной популяции рыбных ресурсов на 1 % до 2024 года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тыс. тонн</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223,3</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223,3</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223,9</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433AA8" w:rsidRPr="008A588D" w:rsidTr="00CD2568">
        <w:trPr>
          <w:trHeight w:val="720"/>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2.1.6</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ЦИ: Площадь лесов, охваченная практическим применением научных разработок в области лесного хозяйства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га</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1 300</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1 300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1 300</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433AA8" w:rsidRPr="008A588D" w:rsidTr="00CD2568">
        <w:trPr>
          <w:trHeight w:val="1106"/>
        </w:trPr>
        <w:tc>
          <w:tcPr>
            <w:tcW w:w="7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2.1.7</w:t>
            </w:r>
          </w:p>
        </w:tc>
        <w:tc>
          <w:tcPr>
            <w:tcW w:w="4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both"/>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ЦИ: Доля охвата водоемов международного и республиканского значения Республики Казахстан охваченных научными исследованиями в области рыбного хозяйства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91</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F747F" w:rsidRPr="008A588D" w:rsidRDefault="000F747F" w:rsidP="00433AA8">
            <w:pPr>
              <w:spacing w:after="0" w:line="240" w:lineRule="auto"/>
              <w:jc w:val="center"/>
              <w:rPr>
                <w:rFonts w:ascii="Times New Roman" w:eastAsia="Times New Roman" w:hAnsi="Times New Roman" w:cs="Times New Roman"/>
                <w:color w:val="000000"/>
                <w:sz w:val="20"/>
                <w:szCs w:val="20"/>
                <w:lang w:eastAsia="ru-RU"/>
              </w:rPr>
            </w:pPr>
            <w:r w:rsidRPr="008A588D">
              <w:rPr>
                <w:rFonts w:ascii="Times New Roman" w:eastAsia="Times New Roman" w:hAnsi="Times New Roman" w:cs="Times New Roman"/>
                <w:color w:val="000000"/>
                <w:sz w:val="20"/>
                <w:szCs w:val="20"/>
                <w:lang w:eastAsia="ru-RU"/>
              </w:rPr>
              <w:t>91</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auto"/>
            <w:hideMark/>
          </w:tcPr>
          <w:p w:rsidR="000F747F" w:rsidRPr="008A588D" w:rsidRDefault="000F747F" w:rsidP="00433AA8">
            <w:pPr>
              <w:spacing w:after="0" w:line="240" w:lineRule="auto"/>
              <w:jc w:val="center"/>
              <w:rPr>
                <w:rFonts w:ascii="Times New Roman" w:eastAsia="Times New Roman" w:hAnsi="Times New Roman" w:cs="Times New Roman"/>
                <w:sz w:val="20"/>
                <w:szCs w:val="20"/>
                <w:lang w:eastAsia="ru-RU"/>
              </w:rPr>
            </w:pPr>
            <w:r w:rsidRPr="008A588D">
              <w:rPr>
                <w:rFonts w:ascii="Times New Roman" w:eastAsia="Times New Roman" w:hAnsi="Times New Roman" w:cs="Times New Roman"/>
                <w:sz w:val="20"/>
                <w:szCs w:val="20"/>
                <w:lang w:eastAsia="ru-RU"/>
              </w:rPr>
              <w:t>95</w:t>
            </w:r>
          </w:p>
        </w:tc>
        <w:tc>
          <w:tcPr>
            <w:tcW w:w="46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F747F" w:rsidRDefault="000F747F" w:rsidP="00433AA8">
            <w:pPr>
              <w:spacing w:after="0" w:line="240" w:lineRule="auto"/>
              <w:jc w:val="both"/>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0F747F" w:rsidRPr="008A588D" w:rsidRDefault="000F747F" w:rsidP="00052A06">
            <w:pPr>
              <w:spacing w:after="0" w:line="240" w:lineRule="auto"/>
              <w:jc w:val="both"/>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sz w:val="20"/>
                <w:szCs w:val="20"/>
                <w:lang w:eastAsia="ru-RU"/>
              </w:rPr>
              <w:t>В 2023 году Научно-производственным центром рыбного хозяйства в рамках программно-целевого финансирования прикладными научными исследованиями охвачены</w:t>
            </w:r>
            <w:r w:rsidR="00052A06">
              <w:rPr>
                <w:rFonts w:ascii="Times New Roman" w:eastAsia="Times New Roman" w:hAnsi="Times New Roman" w:cs="Times New Roman"/>
                <w:sz w:val="20"/>
                <w:szCs w:val="20"/>
                <w:lang w:eastAsia="ru-RU"/>
              </w:rPr>
              <w:br/>
            </w:r>
            <w:r w:rsidRPr="008A588D">
              <w:rPr>
                <w:rFonts w:ascii="Times New Roman" w:eastAsia="Times New Roman" w:hAnsi="Times New Roman" w:cs="Times New Roman"/>
                <w:sz w:val="20"/>
                <w:szCs w:val="20"/>
                <w:lang w:eastAsia="ru-RU"/>
              </w:rPr>
              <w:t xml:space="preserve">19 рыбохозяйственных водоемов и (или) участков международного и республиканского значения из 20 </w:t>
            </w:r>
            <w:r w:rsidRPr="008A588D">
              <w:rPr>
                <w:rFonts w:ascii="Times New Roman" w:eastAsia="Times New Roman" w:hAnsi="Times New Roman" w:cs="Times New Roman"/>
                <w:sz w:val="20"/>
                <w:szCs w:val="20"/>
                <w:lang w:eastAsia="ru-RU"/>
              </w:rPr>
              <w:lastRenderedPageBreak/>
              <w:t>(Аральское море, Каспийское море, река Жайык, река Кигаш, река Ертис, озеро Жайсан, водохранилище Буктырма на реке Ертис,</w:t>
            </w:r>
            <w:r w:rsidR="00433AA8">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Усть-Каменогорское и Шульбинское водохранилище на реке Ертис, река Есиль, река Тобыл, река Сырдария, водохранилище Шардара на реке Сырдария, река Иле, водохранилище Капшагай на реке Иле, река Нура, Алакольская система озер, озеро Балхаш</w:t>
            </w:r>
            <w:r w:rsidR="0053291C">
              <w:rPr>
                <w:rFonts w:ascii="Times New Roman" w:eastAsia="Times New Roman" w:hAnsi="Times New Roman" w:cs="Times New Roman"/>
                <w:sz w:val="20"/>
                <w:szCs w:val="20"/>
                <w:lang w:eastAsia="ru-RU"/>
              </w:rPr>
              <w:t>,</w:t>
            </w:r>
            <w:r w:rsidR="0053291C">
              <w:rPr>
                <w:i/>
                <w:sz w:val="28"/>
                <w:szCs w:val="28"/>
              </w:rPr>
              <w:t xml:space="preserve"> </w:t>
            </w:r>
            <w:r w:rsidR="0053291C" w:rsidRPr="0053291C">
              <w:rPr>
                <w:rFonts w:ascii="Times New Roman" w:eastAsia="Times New Roman" w:hAnsi="Times New Roman" w:cs="Times New Roman"/>
                <w:sz w:val="20"/>
                <w:szCs w:val="20"/>
                <w:lang w:eastAsia="ru-RU"/>
              </w:rPr>
              <w:t>канал им. К. Сатпаева</w:t>
            </w:r>
            <w:r w:rsidRPr="008A588D">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8A588D">
              <w:rPr>
                <w:rFonts w:ascii="Times New Roman" w:eastAsia="Times New Roman" w:hAnsi="Times New Roman" w:cs="Times New Roman"/>
                <w:sz w:val="20"/>
                <w:szCs w:val="20"/>
                <w:lang w:eastAsia="ru-RU"/>
              </w:rPr>
              <w:t>19/20=95%.</w:t>
            </w:r>
          </w:p>
        </w:tc>
      </w:tr>
      <w:tr w:rsidR="000F747F" w:rsidRPr="008A588D" w:rsidTr="00E321D2">
        <w:trPr>
          <w:trHeight w:val="340"/>
        </w:trPr>
        <w:tc>
          <w:tcPr>
            <w:tcW w:w="1474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bottom"/>
            <w:hideMark/>
          </w:tcPr>
          <w:p w:rsidR="000F747F" w:rsidRPr="008A588D" w:rsidRDefault="000F747F" w:rsidP="00433AA8">
            <w:pPr>
              <w:spacing w:after="0" w:line="240" w:lineRule="auto"/>
              <w:jc w:val="both"/>
              <w:rPr>
                <w:rFonts w:ascii="Times New Roman" w:eastAsia="Times New Roman" w:hAnsi="Times New Roman" w:cs="Times New Roman"/>
                <w:b/>
                <w:bCs/>
                <w:sz w:val="20"/>
                <w:szCs w:val="20"/>
                <w:lang w:eastAsia="ru-RU"/>
              </w:rPr>
            </w:pPr>
            <w:r w:rsidRPr="008A588D">
              <w:rPr>
                <w:rFonts w:ascii="Times New Roman" w:eastAsia="Times New Roman" w:hAnsi="Times New Roman" w:cs="Times New Roman"/>
                <w:b/>
                <w:bCs/>
                <w:sz w:val="20"/>
                <w:szCs w:val="20"/>
                <w:lang w:eastAsia="ru-RU"/>
              </w:rPr>
              <w:lastRenderedPageBreak/>
              <w:t xml:space="preserve">Финансовые ресурсы, направленные на решение иных задач, определенных положением МЭПР РК </w:t>
            </w:r>
            <w:r w:rsidRPr="008A588D">
              <w:rPr>
                <w:rFonts w:ascii="Times New Roman" w:eastAsia="Times New Roman" w:hAnsi="Times New Roman" w:cs="Times New Roman"/>
                <w:b/>
                <w:sz w:val="20"/>
                <w:szCs w:val="20"/>
                <w:lang w:eastAsia="ru-RU"/>
              </w:rPr>
              <w:t>(БП 001)</w:t>
            </w:r>
            <w:r>
              <w:rPr>
                <w:rFonts w:ascii="Times New Roman" w:eastAsia="Times New Roman" w:hAnsi="Times New Roman" w:cs="Times New Roman"/>
                <w:b/>
                <w:sz w:val="20"/>
                <w:szCs w:val="20"/>
                <w:lang w:eastAsia="ru-RU"/>
              </w:rPr>
              <w:t>,</w:t>
            </w:r>
            <w:r w:rsidRPr="008A588D">
              <w:rPr>
                <w:rFonts w:ascii="Times New Roman" w:eastAsia="Times New Roman" w:hAnsi="Times New Roman" w:cs="Times New Roman"/>
                <w:b/>
                <w:sz w:val="20"/>
                <w:szCs w:val="20"/>
                <w:lang w:eastAsia="ru-RU"/>
              </w:rPr>
              <w:t xml:space="preserve"> скор. план - 14 812 906,0 тыс.тенге, </w:t>
            </w:r>
            <w:r>
              <w:rPr>
                <w:rFonts w:ascii="Times New Roman" w:eastAsia="Times New Roman" w:hAnsi="Times New Roman" w:cs="Times New Roman"/>
                <w:b/>
                <w:sz w:val="20"/>
                <w:szCs w:val="20"/>
                <w:lang w:eastAsia="ru-RU"/>
              </w:rPr>
              <w:br/>
            </w:r>
            <w:r w:rsidRPr="008A588D">
              <w:rPr>
                <w:rFonts w:ascii="Times New Roman" w:eastAsia="Times New Roman" w:hAnsi="Times New Roman" w:cs="Times New Roman"/>
                <w:b/>
                <w:sz w:val="20"/>
                <w:szCs w:val="20"/>
                <w:lang w:eastAsia="ru-RU"/>
              </w:rPr>
              <w:t>факт – 14 761 960,8 тыс.тенге, 99,7%</w:t>
            </w:r>
          </w:p>
        </w:tc>
      </w:tr>
      <w:tr w:rsidR="000F747F" w:rsidRPr="008A588D" w:rsidTr="00E321D2">
        <w:trPr>
          <w:trHeight w:val="447"/>
        </w:trPr>
        <w:tc>
          <w:tcPr>
            <w:tcW w:w="1474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bottom"/>
            <w:hideMark/>
          </w:tcPr>
          <w:p w:rsidR="000F747F" w:rsidRPr="008A588D" w:rsidRDefault="000F747F" w:rsidP="00433AA8">
            <w:pPr>
              <w:spacing w:after="0" w:line="240" w:lineRule="auto"/>
              <w:jc w:val="both"/>
              <w:rPr>
                <w:rFonts w:ascii="Times New Roman" w:eastAsia="Times New Roman" w:hAnsi="Times New Roman" w:cs="Times New Roman"/>
                <w:b/>
                <w:sz w:val="20"/>
                <w:szCs w:val="20"/>
                <w:lang w:eastAsia="ru-RU"/>
              </w:rPr>
            </w:pPr>
            <w:r w:rsidRPr="008A588D">
              <w:rPr>
                <w:rFonts w:ascii="Times New Roman" w:eastAsia="Times New Roman" w:hAnsi="Times New Roman" w:cs="Times New Roman"/>
                <w:b/>
                <w:bCs/>
                <w:sz w:val="20"/>
                <w:szCs w:val="20"/>
                <w:lang w:eastAsia="ru-RU"/>
              </w:rPr>
              <w:t xml:space="preserve">Средства, полученные за счет распределяемых бюджетных программ </w:t>
            </w:r>
            <w:r w:rsidRPr="008A588D">
              <w:rPr>
                <w:rFonts w:ascii="Times New Roman" w:eastAsia="Times New Roman" w:hAnsi="Times New Roman" w:cs="Times New Roman"/>
                <w:b/>
                <w:sz w:val="20"/>
                <w:szCs w:val="20"/>
                <w:lang w:eastAsia="ru-RU"/>
              </w:rPr>
              <w:t>(Б</w:t>
            </w:r>
            <w:r>
              <w:rPr>
                <w:rFonts w:ascii="Times New Roman" w:eastAsia="Times New Roman" w:hAnsi="Times New Roman" w:cs="Times New Roman"/>
                <w:b/>
                <w:sz w:val="20"/>
                <w:szCs w:val="20"/>
                <w:lang w:eastAsia="ru-RU"/>
              </w:rPr>
              <w:t xml:space="preserve">П 101, 109, 116, 131, 138, 164), </w:t>
            </w:r>
            <w:r w:rsidRPr="008A588D">
              <w:rPr>
                <w:rFonts w:ascii="Times New Roman" w:eastAsia="Times New Roman" w:hAnsi="Times New Roman" w:cs="Times New Roman"/>
                <w:b/>
                <w:sz w:val="20"/>
                <w:szCs w:val="20"/>
                <w:lang w:eastAsia="ru-RU"/>
              </w:rPr>
              <w:t>скор. план - 2 070 037,9 тыс.тенге, фа</w:t>
            </w:r>
            <w:r>
              <w:rPr>
                <w:rFonts w:ascii="Times New Roman" w:eastAsia="Times New Roman" w:hAnsi="Times New Roman" w:cs="Times New Roman"/>
                <w:b/>
                <w:sz w:val="20"/>
                <w:szCs w:val="20"/>
                <w:lang w:eastAsia="ru-RU"/>
              </w:rPr>
              <w:t xml:space="preserve">кт - 2 066 983,9 тыс.тенге, </w:t>
            </w:r>
            <w:r w:rsidRPr="008A588D">
              <w:rPr>
                <w:rFonts w:ascii="Times New Roman" w:eastAsia="Times New Roman" w:hAnsi="Times New Roman" w:cs="Times New Roman"/>
                <w:b/>
                <w:sz w:val="20"/>
                <w:szCs w:val="20"/>
                <w:lang w:eastAsia="ru-RU"/>
              </w:rPr>
              <w:t>99,9%</w:t>
            </w:r>
          </w:p>
        </w:tc>
      </w:tr>
    </w:tbl>
    <w:p w:rsidR="000F747F" w:rsidRDefault="000F747F" w:rsidP="000F747F"/>
    <w:p w:rsidR="008C7E5C" w:rsidRPr="008C7E5C" w:rsidRDefault="008C7E5C" w:rsidP="008C7E5C">
      <w:pPr>
        <w:pStyle w:val="1"/>
        <w:rPr>
          <w:color w:val="FFFFFF" w:themeColor="background1"/>
          <w:sz w:val="16"/>
          <w:szCs w:val="16"/>
          <w:lang w:val="kk-KZ"/>
        </w:rPr>
      </w:pPr>
      <w:r w:rsidRPr="008C7E5C">
        <w:rPr>
          <w:color w:val="FFFFFF" w:themeColor="background1"/>
          <w:sz w:val="16"/>
          <w:szCs w:val="16"/>
          <w:lang w:val="kk-KZ"/>
        </w:rPr>
        <w:t>211</w:t>
      </w:r>
    </w:p>
    <w:p w:rsidR="0081450B" w:rsidRPr="000C07C5" w:rsidRDefault="000C07C5" w:rsidP="000C07C5">
      <w:pPr>
        <w:pStyle w:val="a3"/>
        <w:rPr>
          <w:rFonts w:ascii="Times New Roman" w:hAnsi="Times New Roman" w:cs="Times New Roman"/>
          <w:b/>
          <w:color w:val="FFFFFF" w:themeColor="background1"/>
          <w:sz w:val="24"/>
          <w:szCs w:val="24"/>
          <w:lang w:val="en-US"/>
        </w:rPr>
      </w:pPr>
      <w:r w:rsidRPr="000C07C5">
        <w:rPr>
          <w:rFonts w:ascii="Times New Roman" w:hAnsi="Times New Roman" w:cs="Times New Roman"/>
          <w:b/>
          <w:color w:val="FFFFFF" w:themeColor="background1"/>
          <w:sz w:val="24"/>
          <w:szCs w:val="24"/>
          <w:lang w:val="en-US"/>
        </w:rPr>
        <w:t>211</w:t>
      </w:r>
    </w:p>
    <w:tbl>
      <w:tblPr>
        <w:tblW w:w="14737" w:type="dxa"/>
        <w:tblLayout w:type="fixed"/>
        <w:tblLook w:val="04A0" w:firstRow="1" w:lastRow="0" w:firstColumn="1" w:lastColumn="0" w:noHBand="0" w:noVBand="1"/>
      </w:tblPr>
      <w:tblGrid>
        <w:gridCol w:w="704"/>
        <w:gridCol w:w="3827"/>
        <w:gridCol w:w="1843"/>
        <w:gridCol w:w="1418"/>
        <w:gridCol w:w="1559"/>
        <w:gridCol w:w="992"/>
        <w:gridCol w:w="4394"/>
      </w:tblGrid>
      <w:tr w:rsidR="001C2F86" w:rsidRPr="001C2F86" w:rsidTr="00776E93">
        <w:trPr>
          <w:trHeight w:val="275"/>
          <w:tblHeader/>
        </w:trPr>
        <w:tc>
          <w:tcPr>
            <w:tcW w:w="704" w:type="dxa"/>
            <w:vMerge w:val="restart"/>
            <w:tcBorders>
              <w:top w:val="single" w:sz="4" w:space="0" w:color="FFFFFF" w:themeColor="background1"/>
              <w:left w:val="single" w:sz="4" w:space="0" w:color="auto"/>
              <w:bottom w:val="single" w:sz="4" w:space="0" w:color="auto"/>
              <w:right w:val="single" w:sz="4" w:space="0" w:color="FFFFFF" w:themeColor="background1"/>
            </w:tcBorders>
            <w:shd w:val="clear" w:color="auto" w:fill="2F5496" w:themeFill="accent5" w:themeFillShade="BF"/>
            <w:vAlign w:val="center"/>
            <w:hideMark/>
          </w:tcPr>
          <w:p w:rsidR="00F07A31" w:rsidRPr="008D20B9" w:rsidRDefault="00F07A31" w:rsidP="00F07A31">
            <w:pPr>
              <w:spacing w:after="0" w:line="240" w:lineRule="auto"/>
              <w:jc w:val="center"/>
              <w:rPr>
                <w:rFonts w:ascii="Times New Roman" w:eastAsia="Times New Roman" w:hAnsi="Times New Roman" w:cs="Times New Roman"/>
                <w:b/>
                <w:color w:val="FFFFFF" w:themeColor="background1"/>
                <w:sz w:val="20"/>
                <w:szCs w:val="20"/>
                <w:lang w:eastAsia="ru-RU"/>
              </w:rPr>
            </w:pPr>
            <w:r w:rsidRPr="008D20B9">
              <w:rPr>
                <w:rFonts w:ascii="Times New Roman" w:eastAsia="Times New Roman" w:hAnsi="Times New Roman" w:cs="Times New Roman"/>
                <w:b/>
                <w:color w:val="FFFFFF" w:themeColor="background1"/>
                <w:sz w:val="20"/>
                <w:szCs w:val="20"/>
                <w:lang w:eastAsia="ru-RU"/>
              </w:rPr>
              <w:t>№</w:t>
            </w:r>
          </w:p>
        </w:tc>
        <w:tc>
          <w:tcPr>
            <w:tcW w:w="3827"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F07A31" w:rsidRPr="008D20B9" w:rsidRDefault="00F07A31" w:rsidP="00F07A31">
            <w:pPr>
              <w:spacing w:after="0" w:line="240" w:lineRule="auto"/>
              <w:jc w:val="center"/>
              <w:rPr>
                <w:rFonts w:ascii="Times New Roman" w:eastAsia="Times New Roman" w:hAnsi="Times New Roman" w:cs="Times New Roman"/>
                <w:b/>
                <w:color w:val="FFFFFF" w:themeColor="background1"/>
                <w:sz w:val="20"/>
                <w:szCs w:val="20"/>
                <w:lang w:eastAsia="ru-RU"/>
              </w:rPr>
            </w:pPr>
            <w:r w:rsidRPr="008D20B9">
              <w:rPr>
                <w:rFonts w:ascii="Times New Roman" w:eastAsia="Times New Roman" w:hAnsi="Times New Roman" w:cs="Times New Roman"/>
                <w:b/>
                <w:color w:val="FFFFFF" w:themeColor="background1"/>
                <w:sz w:val="20"/>
                <w:szCs w:val="20"/>
                <w:lang w:eastAsia="ru-RU"/>
              </w:rPr>
              <w:t>Макроиндикаторы (МИ) /Целевые индикаторы (ЦИ)</w:t>
            </w:r>
          </w:p>
        </w:tc>
        <w:tc>
          <w:tcPr>
            <w:tcW w:w="1843"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F07A31" w:rsidRPr="008D20B9" w:rsidRDefault="00F07A31" w:rsidP="00F07A31">
            <w:pPr>
              <w:spacing w:after="0" w:line="240" w:lineRule="auto"/>
              <w:jc w:val="center"/>
              <w:rPr>
                <w:rFonts w:ascii="Times New Roman" w:eastAsia="Times New Roman" w:hAnsi="Times New Roman" w:cs="Times New Roman"/>
                <w:b/>
                <w:color w:val="FFFFFF" w:themeColor="background1"/>
                <w:sz w:val="20"/>
                <w:szCs w:val="20"/>
                <w:lang w:eastAsia="ru-RU"/>
              </w:rPr>
            </w:pPr>
            <w:r w:rsidRPr="008D20B9">
              <w:rPr>
                <w:rFonts w:ascii="Times New Roman" w:eastAsia="Times New Roman" w:hAnsi="Times New Roman" w:cs="Times New Roman"/>
                <w:b/>
                <w:color w:val="FFFFFF" w:themeColor="background1"/>
                <w:sz w:val="20"/>
                <w:szCs w:val="20"/>
                <w:lang w:eastAsia="ru-RU"/>
              </w:rPr>
              <w:t>Ед.изм.</w:t>
            </w:r>
          </w:p>
        </w:tc>
        <w:tc>
          <w:tcPr>
            <w:tcW w:w="3969"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F07A31" w:rsidRPr="008D20B9" w:rsidRDefault="00F07A31" w:rsidP="00F07A31">
            <w:pPr>
              <w:spacing w:after="0" w:line="240" w:lineRule="auto"/>
              <w:jc w:val="center"/>
              <w:rPr>
                <w:rFonts w:ascii="Times New Roman" w:eastAsia="Times New Roman" w:hAnsi="Times New Roman" w:cs="Times New Roman"/>
                <w:b/>
                <w:color w:val="FFFFFF" w:themeColor="background1"/>
                <w:sz w:val="20"/>
                <w:szCs w:val="20"/>
                <w:lang w:eastAsia="ru-RU"/>
              </w:rPr>
            </w:pPr>
            <w:r w:rsidRPr="008D20B9">
              <w:rPr>
                <w:rFonts w:ascii="Times New Roman" w:eastAsia="Times New Roman" w:hAnsi="Times New Roman" w:cs="Times New Roman"/>
                <w:b/>
                <w:color w:val="FFFFFF" w:themeColor="background1"/>
                <w:sz w:val="20"/>
                <w:szCs w:val="20"/>
                <w:lang w:eastAsia="ru-RU"/>
              </w:rPr>
              <w:t>Исполнение за 2023 год</w:t>
            </w:r>
          </w:p>
        </w:tc>
        <w:tc>
          <w:tcPr>
            <w:tcW w:w="4394" w:type="dxa"/>
            <w:vMerge w:val="restart"/>
            <w:tcBorders>
              <w:top w:val="single" w:sz="4" w:space="0" w:color="FFFFFF" w:themeColor="background1"/>
              <w:left w:val="single" w:sz="4" w:space="0" w:color="FFFFFF" w:themeColor="background1"/>
              <w:bottom w:val="single" w:sz="4" w:space="0" w:color="auto"/>
              <w:right w:val="single" w:sz="4" w:space="0" w:color="auto"/>
            </w:tcBorders>
            <w:shd w:val="clear" w:color="auto" w:fill="2F5496" w:themeFill="accent5" w:themeFillShade="BF"/>
            <w:vAlign w:val="center"/>
            <w:hideMark/>
          </w:tcPr>
          <w:p w:rsidR="00F07A31" w:rsidRPr="008D20B9" w:rsidRDefault="00F07A31" w:rsidP="00F07A31">
            <w:pPr>
              <w:spacing w:after="0" w:line="240" w:lineRule="auto"/>
              <w:jc w:val="center"/>
              <w:rPr>
                <w:rFonts w:ascii="Times New Roman" w:eastAsia="Times New Roman" w:hAnsi="Times New Roman" w:cs="Times New Roman"/>
                <w:b/>
                <w:color w:val="FFFFFF" w:themeColor="background1"/>
                <w:sz w:val="20"/>
                <w:szCs w:val="20"/>
                <w:lang w:eastAsia="ru-RU"/>
              </w:rPr>
            </w:pPr>
            <w:r w:rsidRPr="008D20B9">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557D23" w:rsidRPr="0081450B" w:rsidTr="00776E93">
        <w:trPr>
          <w:trHeight w:val="560"/>
        </w:trPr>
        <w:tc>
          <w:tcPr>
            <w:tcW w:w="704" w:type="dxa"/>
            <w:vMerge/>
            <w:tcBorders>
              <w:top w:val="single" w:sz="4" w:space="0" w:color="auto"/>
              <w:left w:val="single" w:sz="4" w:space="0" w:color="auto"/>
              <w:bottom w:val="single" w:sz="4" w:space="0" w:color="A6A6A6" w:themeColor="background1" w:themeShade="A6"/>
              <w:right w:val="single" w:sz="4" w:space="0" w:color="FFFFFF" w:themeColor="background1"/>
            </w:tcBorders>
            <w:shd w:val="clear" w:color="auto" w:fill="2E74B5" w:themeFill="accent1" w:themeFillShade="BF"/>
            <w:vAlign w:val="center"/>
            <w:hideMark/>
          </w:tcPr>
          <w:p w:rsidR="00F07A31" w:rsidRPr="00CD4DD2" w:rsidRDefault="00F07A31" w:rsidP="00F07A31">
            <w:pPr>
              <w:spacing w:after="0" w:line="240" w:lineRule="auto"/>
              <w:rPr>
                <w:rFonts w:ascii="Times New Roman" w:eastAsia="Times New Roman" w:hAnsi="Times New Roman" w:cs="Times New Roman"/>
                <w:color w:val="FFFFFF" w:themeColor="background1"/>
                <w:sz w:val="20"/>
                <w:szCs w:val="20"/>
                <w:lang w:eastAsia="ru-RU"/>
              </w:rPr>
            </w:pPr>
          </w:p>
        </w:tc>
        <w:tc>
          <w:tcPr>
            <w:tcW w:w="3827"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shd w:val="clear" w:color="auto" w:fill="2E74B5" w:themeFill="accent1" w:themeFillShade="BF"/>
            <w:vAlign w:val="center"/>
            <w:hideMark/>
          </w:tcPr>
          <w:p w:rsidR="00F07A31" w:rsidRPr="00CD4DD2" w:rsidRDefault="00F07A31" w:rsidP="00F07A31">
            <w:pPr>
              <w:spacing w:after="0" w:line="240" w:lineRule="auto"/>
              <w:rPr>
                <w:rFonts w:ascii="Times New Roman" w:eastAsia="Times New Roman" w:hAnsi="Times New Roman" w:cs="Times New Roman"/>
                <w:color w:val="FFFFFF" w:themeColor="background1"/>
                <w:sz w:val="20"/>
                <w:szCs w:val="20"/>
                <w:lang w:eastAsia="ru-RU"/>
              </w:rPr>
            </w:pPr>
          </w:p>
        </w:tc>
        <w:tc>
          <w:tcPr>
            <w:tcW w:w="1843"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shd w:val="clear" w:color="auto" w:fill="2E74B5" w:themeFill="accent1" w:themeFillShade="BF"/>
            <w:vAlign w:val="center"/>
            <w:hideMark/>
          </w:tcPr>
          <w:p w:rsidR="00F07A31" w:rsidRPr="00471D09" w:rsidRDefault="00F07A31" w:rsidP="00F07A31">
            <w:pPr>
              <w:spacing w:after="0" w:line="240" w:lineRule="auto"/>
              <w:rPr>
                <w:rFonts w:ascii="Times New Roman" w:eastAsia="Times New Roman" w:hAnsi="Times New Roman" w:cs="Times New Roman"/>
                <w:color w:val="FFFFFF" w:themeColor="background1"/>
                <w:sz w:val="20"/>
                <w:szCs w:val="20"/>
                <w:lang w:eastAsia="ru-RU"/>
              </w:rPr>
            </w:pPr>
          </w:p>
        </w:tc>
        <w:tc>
          <w:tcPr>
            <w:tcW w:w="1418"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F07A31" w:rsidRPr="00471D09" w:rsidRDefault="00F07A31" w:rsidP="00F07A31">
            <w:pPr>
              <w:spacing w:after="0" w:line="240" w:lineRule="auto"/>
              <w:jc w:val="center"/>
              <w:rPr>
                <w:rFonts w:ascii="Times New Roman" w:eastAsia="Times New Roman" w:hAnsi="Times New Roman" w:cs="Times New Roman"/>
                <w:b/>
                <w:color w:val="FFFFFF" w:themeColor="background1"/>
                <w:sz w:val="20"/>
                <w:szCs w:val="20"/>
                <w:lang w:eastAsia="ru-RU"/>
              </w:rPr>
            </w:pPr>
            <w:r w:rsidRPr="00471D09">
              <w:rPr>
                <w:rFonts w:ascii="Times New Roman" w:eastAsia="Times New Roman" w:hAnsi="Times New Roman" w:cs="Times New Roman"/>
                <w:b/>
                <w:color w:val="FFFFFF" w:themeColor="background1"/>
                <w:sz w:val="20"/>
                <w:szCs w:val="20"/>
                <w:lang w:eastAsia="ru-RU"/>
              </w:rPr>
              <w:t>Утвержденный план</w:t>
            </w:r>
          </w:p>
        </w:tc>
        <w:tc>
          <w:tcPr>
            <w:tcW w:w="1559"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F07A31" w:rsidRPr="00CD4DD2" w:rsidRDefault="00F07A31" w:rsidP="00F07A31">
            <w:pPr>
              <w:spacing w:after="0" w:line="240" w:lineRule="auto"/>
              <w:jc w:val="center"/>
              <w:rPr>
                <w:rFonts w:ascii="Times New Roman" w:eastAsia="Times New Roman" w:hAnsi="Times New Roman" w:cs="Times New Roman"/>
                <w:b/>
                <w:color w:val="FFFFFF" w:themeColor="background1"/>
                <w:sz w:val="20"/>
                <w:szCs w:val="20"/>
                <w:lang w:eastAsia="ru-RU"/>
              </w:rPr>
            </w:pPr>
            <w:r w:rsidRPr="00CD4DD2">
              <w:rPr>
                <w:rFonts w:ascii="Times New Roman" w:eastAsia="Times New Roman" w:hAnsi="Times New Roman" w:cs="Times New Roman"/>
                <w:b/>
                <w:color w:val="FFFFFF" w:themeColor="background1"/>
                <w:sz w:val="20"/>
                <w:szCs w:val="20"/>
                <w:lang w:eastAsia="ru-RU"/>
              </w:rPr>
              <w:t xml:space="preserve">Скорректированный план </w:t>
            </w:r>
          </w:p>
        </w:tc>
        <w:tc>
          <w:tcPr>
            <w:tcW w:w="992"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F07A31" w:rsidRPr="00CD4DD2" w:rsidRDefault="00F07A31" w:rsidP="00F07A31">
            <w:pPr>
              <w:spacing w:after="0" w:line="240" w:lineRule="auto"/>
              <w:jc w:val="center"/>
              <w:rPr>
                <w:rFonts w:ascii="Times New Roman" w:eastAsia="Times New Roman" w:hAnsi="Times New Roman" w:cs="Times New Roman"/>
                <w:b/>
                <w:color w:val="FFFFFF" w:themeColor="background1"/>
                <w:sz w:val="20"/>
                <w:szCs w:val="20"/>
                <w:lang w:eastAsia="ru-RU"/>
              </w:rPr>
            </w:pPr>
            <w:r w:rsidRPr="00CD4DD2">
              <w:rPr>
                <w:rFonts w:ascii="Times New Roman" w:eastAsia="Times New Roman" w:hAnsi="Times New Roman" w:cs="Times New Roman"/>
                <w:b/>
                <w:color w:val="FFFFFF" w:themeColor="background1"/>
                <w:sz w:val="20"/>
                <w:szCs w:val="20"/>
                <w:lang w:eastAsia="ru-RU"/>
              </w:rPr>
              <w:t xml:space="preserve">Факт </w:t>
            </w:r>
          </w:p>
        </w:tc>
        <w:tc>
          <w:tcPr>
            <w:tcW w:w="4394" w:type="dxa"/>
            <w:vMerge/>
            <w:tcBorders>
              <w:top w:val="single" w:sz="4" w:space="0" w:color="auto"/>
              <w:left w:val="single" w:sz="4" w:space="0" w:color="FFFFFF" w:themeColor="background1"/>
              <w:bottom w:val="single" w:sz="4" w:space="0" w:color="A6A6A6" w:themeColor="background1" w:themeShade="A6"/>
              <w:right w:val="single" w:sz="4" w:space="0" w:color="auto"/>
            </w:tcBorders>
            <w:shd w:val="clear" w:color="auto" w:fill="2E74B5" w:themeFill="accent1" w:themeFillShade="BF"/>
            <w:vAlign w:val="center"/>
            <w:hideMark/>
          </w:tcPr>
          <w:p w:rsidR="00F07A31" w:rsidRPr="0081450B" w:rsidRDefault="00F07A31" w:rsidP="00F07A31">
            <w:pPr>
              <w:spacing w:after="0" w:line="240" w:lineRule="auto"/>
              <w:rPr>
                <w:rFonts w:ascii="Times New Roman" w:eastAsia="Times New Roman" w:hAnsi="Times New Roman" w:cs="Times New Roman"/>
                <w:color w:val="FFFFFF" w:themeColor="background1"/>
                <w:sz w:val="20"/>
                <w:szCs w:val="20"/>
                <w:lang w:eastAsia="ru-RU"/>
              </w:rPr>
            </w:pPr>
          </w:p>
        </w:tc>
      </w:tr>
      <w:tr w:rsidR="00F07A31" w:rsidRPr="001A17F9" w:rsidTr="008C7E5C">
        <w:trPr>
          <w:trHeight w:val="300"/>
        </w:trPr>
        <w:tc>
          <w:tcPr>
            <w:tcW w:w="14737"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C6E0B4"/>
            <w:vAlign w:val="center"/>
            <w:hideMark/>
          </w:tcPr>
          <w:p w:rsidR="00F07A31" w:rsidRPr="001A17F9" w:rsidRDefault="00F07A31" w:rsidP="00F07A31">
            <w:pPr>
              <w:spacing w:after="0" w:line="240" w:lineRule="auto"/>
              <w:jc w:val="center"/>
              <w:rPr>
                <w:rFonts w:ascii="Times New Roman" w:eastAsia="Times New Roman" w:hAnsi="Times New Roman" w:cs="Times New Roman"/>
                <w:b/>
                <w:bCs/>
                <w:sz w:val="24"/>
                <w:szCs w:val="24"/>
                <w:lang w:eastAsia="ru-RU"/>
              </w:rPr>
            </w:pPr>
            <w:r w:rsidRPr="001A17F9">
              <w:rPr>
                <w:rFonts w:ascii="Times New Roman" w:eastAsia="Times New Roman" w:hAnsi="Times New Roman" w:cs="Times New Roman"/>
                <w:b/>
                <w:bCs/>
                <w:sz w:val="24"/>
                <w:szCs w:val="24"/>
                <w:lang w:eastAsia="ru-RU"/>
              </w:rPr>
              <w:t>МИНИСТЕРСТВО ТОРГОВЛИ И ИНТЕГРАЦИИ РЕСПУБЛИКИ КАЗАХСТАН</w:t>
            </w:r>
          </w:p>
        </w:tc>
      </w:tr>
      <w:tr w:rsidR="00F07A31" w:rsidRPr="00F07A31" w:rsidTr="008C7E5C">
        <w:trPr>
          <w:trHeight w:val="235"/>
        </w:trPr>
        <w:tc>
          <w:tcPr>
            <w:tcW w:w="14737"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F07A31" w:rsidRPr="00F07A31" w:rsidRDefault="00F07A31" w:rsidP="00B0197A">
            <w:pPr>
              <w:spacing w:after="0" w:line="240" w:lineRule="auto"/>
              <w:jc w:val="center"/>
              <w:rPr>
                <w:rFonts w:ascii="Times New Roman" w:eastAsia="Times New Roman" w:hAnsi="Times New Roman" w:cs="Times New Roman"/>
                <w:b/>
                <w:bCs/>
                <w:sz w:val="20"/>
                <w:szCs w:val="20"/>
                <w:lang w:eastAsia="ru-RU"/>
              </w:rPr>
            </w:pPr>
            <w:r w:rsidRPr="00F07A31">
              <w:rPr>
                <w:rFonts w:ascii="Times New Roman" w:eastAsia="Times New Roman" w:hAnsi="Times New Roman" w:cs="Times New Roman"/>
                <w:b/>
                <w:bCs/>
                <w:sz w:val="20"/>
                <w:szCs w:val="20"/>
                <w:lang w:eastAsia="ru-RU"/>
              </w:rPr>
              <w:t xml:space="preserve">СТРАТЕГИЧЕСКОЕ НАПРАВЛЕНИЕ </w:t>
            </w:r>
            <w:r w:rsidR="00B0197A">
              <w:rPr>
                <w:rFonts w:ascii="Times New Roman" w:eastAsia="Times New Roman" w:hAnsi="Times New Roman" w:cs="Times New Roman"/>
                <w:b/>
                <w:bCs/>
                <w:sz w:val="20"/>
                <w:szCs w:val="20"/>
                <w:lang w:eastAsia="ru-RU"/>
              </w:rPr>
              <w:t xml:space="preserve">1. Развитие внутренней торговли. </w:t>
            </w:r>
            <w:r w:rsidRPr="00F07A31">
              <w:rPr>
                <w:rFonts w:ascii="Times New Roman" w:eastAsia="Times New Roman" w:hAnsi="Times New Roman" w:cs="Times New Roman"/>
                <w:b/>
                <w:sz w:val="20"/>
                <w:szCs w:val="20"/>
                <w:lang w:eastAsia="ru-RU"/>
              </w:rPr>
              <w:t>Бюджетные средства: не предусмотрены</w:t>
            </w:r>
          </w:p>
        </w:tc>
      </w:tr>
      <w:tr w:rsidR="00F07A31" w:rsidRPr="00F07A31" w:rsidTr="008C7E5C">
        <w:trPr>
          <w:trHeight w:val="538"/>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1.1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both"/>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МИ: Рост производительности труда в оптовой и розничной торговле; ремонт автомобилей и мотоциклов</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 прироста к уровню 2019 года в ценах 2019 года</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2,9</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07A31" w:rsidRPr="00F07A31" w:rsidRDefault="00F07A31" w:rsidP="00F07A31">
            <w:pPr>
              <w:spacing w:after="0" w:line="240" w:lineRule="auto"/>
              <w:jc w:val="center"/>
              <w:rPr>
                <w:rFonts w:ascii="Times New Roman" w:eastAsia="Times New Roman" w:hAnsi="Times New Roman" w:cs="Times New Roman"/>
                <w:b/>
                <w:bCs/>
                <w:sz w:val="20"/>
                <w:szCs w:val="20"/>
                <w:lang w:eastAsia="ru-RU"/>
              </w:rPr>
            </w:pPr>
            <w:r w:rsidRPr="00F07A31">
              <w:rPr>
                <w:rFonts w:ascii="Times New Roman" w:eastAsia="Times New Roman" w:hAnsi="Times New Roman" w:cs="Times New Roman"/>
                <w:b/>
                <w:bCs/>
                <w:sz w:val="20"/>
                <w:szCs w:val="20"/>
                <w:lang w:eastAsia="ru-RU"/>
              </w:rPr>
              <w:t>-</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F07A31" w:rsidRPr="00F07A31" w:rsidRDefault="00F07A31" w:rsidP="00F07A31">
            <w:pPr>
              <w:spacing w:after="0" w:line="240" w:lineRule="auto"/>
              <w:jc w:val="center"/>
              <w:rPr>
                <w:rFonts w:ascii="Times New Roman" w:eastAsia="Times New Roman" w:hAnsi="Times New Roman" w:cs="Times New Roman"/>
                <w:b/>
                <w:bCs/>
                <w:sz w:val="20"/>
                <w:szCs w:val="20"/>
                <w:lang w:eastAsia="ru-RU"/>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Default="00F07A31" w:rsidP="00F07A31">
            <w:pPr>
              <w:spacing w:after="0" w:line="240" w:lineRule="auto"/>
              <w:jc w:val="both"/>
              <w:rPr>
                <w:rFonts w:ascii="Times New Roman" w:eastAsia="Times New Roman" w:hAnsi="Times New Roman" w:cs="Times New Roman"/>
                <w:sz w:val="20"/>
                <w:szCs w:val="20"/>
                <w:lang w:eastAsia="ru-RU"/>
              </w:rPr>
            </w:pPr>
            <w:r w:rsidRPr="00F07A31">
              <w:rPr>
                <w:rFonts w:ascii="Times New Roman" w:eastAsia="Times New Roman" w:hAnsi="Times New Roman" w:cs="Times New Roman"/>
                <w:b/>
                <w:bCs/>
                <w:sz w:val="20"/>
                <w:szCs w:val="20"/>
                <w:lang w:eastAsia="ru-RU"/>
              </w:rPr>
              <w:t>На исполнении</w:t>
            </w:r>
            <w:r>
              <w:rPr>
                <w:rFonts w:ascii="Times New Roman" w:eastAsia="Times New Roman" w:hAnsi="Times New Roman" w:cs="Times New Roman"/>
                <w:b/>
                <w:bCs/>
                <w:sz w:val="20"/>
                <w:szCs w:val="20"/>
                <w:lang w:eastAsia="ru-RU"/>
              </w:rPr>
              <w:t>.</w:t>
            </w:r>
          </w:p>
          <w:p w:rsidR="00F07A31" w:rsidRPr="00F07A31" w:rsidRDefault="00F07A31" w:rsidP="00971950">
            <w:pPr>
              <w:spacing w:after="0" w:line="240" w:lineRule="auto"/>
              <w:jc w:val="both"/>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Данные за 2023 год будут опубликованы</w:t>
            </w:r>
            <w:r w:rsidR="00971950">
              <w:rPr>
                <w:rFonts w:ascii="Times New Roman" w:eastAsia="Times New Roman" w:hAnsi="Times New Roman" w:cs="Times New Roman"/>
                <w:sz w:val="20"/>
                <w:szCs w:val="20"/>
                <w:lang w:eastAsia="ru-RU"/>
              </w:rPr>
              <w:br/>
            </w:r>
            <w:r w:rsidRPr="00F07A31">
              <w:rPr>
                <w:rFonts w:ascii="Times New Roman" w:eastAsia="Times New Roman" w:hAnsi="Times New Roman" w:cs="Times New Roman"/>
                <w:sz w:val="20"/>
                <w:szCs w:val="20"/>
                <w:lang w:eastAsia="ru-RU"/>
              </w:rPr>
              <w:t>в августе 2024 года.</w:t>
            </w:r>
          </w:p>
        </w:tc>
      </w:tr>
      <w:tr w:rsidR="00F07A31" w:rsidRPr="00F07A31" w:rsidTr="008C7E5C">
        <w:trPr>
          <w:trHeight w:val="67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1.2</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both"/>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 xml:space="preserve">МИ: </w:t>
            </w:r>
            <w:r>
              <w:rPr>
                <w:rFonts w:ascii="Times New Roman" w:eastAsia="Times New Roman" w:hAnsi="Times New Roman" w:cs="Times New Roman"/>
                <w:sz w:val="20"/>
                <w:szCs w:val="20"/>
                <w:lang w:eastAsia="ru-RU"/>
              </w:rPr>
              <w:t xml:space="preserve">Инвестиции в основной капитал, </w:t>
            </w:r>
            <w:r w:rsidRPr="00F07A31">
              <w:rPr>
                <w:rFonts w:ascii="Times New Roman" w:eastAsia="Times New Roman" w:hAnsi="Times New Roman" w:cs="Times New Roman"/>
                <w:sz w:val="20"/>
                <w:szCs w:val="20"/>
                <w:lang w:eastAsia="ru-RU"/>
              </w:rPr>
              <w:t>оптовой и розничной торговле; ре</w:t>
            </w:r>
            <w:r>
              <w:rPr>
                <w:rFonts w:ascii="Times New Roman" w:eastAsia="Times New Roman" w:hAnsi="Times New Roman" w:cs="Times New Roman"/>
                <w:sz w:val="20"/>
                <w:szCs w:val="20"/>
                <w:lang w:eastAsia="ru-RU"/>
              </w:rPr>
              <w:t>монт автомобилей и мотоциклов</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 реального роста к уровню 2019 года</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13,1</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07A31" w:rsidRPr="00F07A31" w:rsidRDefault="00F07A31" w:rsidP="00F07A31">
            <w:pPr>
              <w:spacing w:after="0" w:line="240" w:lineRule="auto"/>
              <w:jc w:val="center"/>
              <w:rPr>
                <w:rFonts w:ascii="Times New Roman" w:eastAsia="Times New Roman" w:hAnsi="Times New Roman" w:cs="Times New Roman"/>
                <w:b/>
                <w:bCs/>
                <w:sz w:val="20"/>
                <w:szCs w:val="20"/>
                <w:lang w:eastAsia="ru-RU"/>
              </w:rPr>
            </w:pPr>
            <w:r w:rsidRPr="00F07A31">
              <w:rPr>
                <w:rFonts w:ascii="Times New Roman" w:eastAsia="Times New Roman" w:hAnsi="Times New Roman" w:cs="Times New Roman"/>
                <w:b/>
                <w:bCs/>
                <w:sz w:val="20"/>
                <w:szCs w:val="20"/>
                <w:lang w:eastAsia="ru-RU"/>
              </w:rPr>
              <w:t>-</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F07A31" w:rsidRPr="00F07A31" w:rsidRDefault="00F07A31" w:rsidP="00F07A31">
            <w:pPr>
              <w:spacing w:after="0" w:line="240" w:lineRule="auto"/>
              <w:jc w:val="center"/>
              <w:rPr>
                <w:rFonts w:ascii="Times New Roman" w:eastAsia="Times New Roman" w:hAnsi="Times New Roman" w:cs="Times New Roman"/>
                <w:b/>
                <w:bCs/>
                <w:sz w:val="20"/>
                <w:szCs w:val="20"/>
                <w:lang w:eastAsia="ru-RU"/>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Default="00F07A31" w:rsidP="00F07A31">
            <w:pPr>
              <w:spacing w:after="0" w:line="240" w:lineRule="auto"/>
              <w:jc w:val="both"/>
              <w:rPr>
                <w:rFonts w:ascii="Times New Roman" w:eastAsia="Times New Roman" w:hAnsi="Times New Roman" w:cs="Times New Roman"/>
                <w:sz w:val="20"/>
                <w:szCs w:val="20"/>
                <w:lang w:eastAsia="ru-RU"/>
              </w:rPr>
            </w:pPr>
            <w:r w:rsidRPr="00F07A31">
              <w:rPr>
                <w:rFonts w:ascii="Times New Roman" w:eastAsia="Times New Roman" w:hAnsi="Times New Roman" w:cs="Times New Roman"/>
                <w:b/>
                <w:bCs/>
                <w:sz w:val="20"/>
                <w:szCs w:val="20"/>
                <w:lang w:eastAsia="ru-RU"/>
              </w:rPr>
              <w:t>На исполнении</w:t>
            </w:r>
            <w:r>
              <w:rPr>
                <w:rFonts w:ascii="Times New Roman" w:eastAsia="Times New Roman" w:hAnsi="Times New Roman" w:cs="Times New Roman"/>
                <w:b/>
                <w:bCs/>
                <w:sz w:val="20"/>
                <w:szCs w:val="20"/>
                <w:lang w:eastAsia="ru-RU"/>
              </w:rPr>
              <w:t>.</w:t>
            </w:r>
          </w:p>
          <w:p w:rsidR="00F07A31" w:rsidRPr="00F07A31" w:rsidRDefault="00F07A31" w:rsidP="00971950">
            <w:pPr>
              <w:spacing w:after="0" w:line="240" w:lineRule="auto"/>
              <w:jc w:val="both"/>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Данные за 2023 год будут сформированы</w:t>
            </w:r>
            <w:r w:rsidR="00971950">
              <w:rPr>
                <w:rFonts w:ascii="Times New Roman" w:eastAsia="Times New Roman" w:hAnsi="Times New Roman" w:cs="Times New Roman"/>
                <w:sz w:val="20"/>
                <w:szCs w:val="20"/>
                <w:lang w:eastAsia="ru-RU"/>
              </w:rPr>
              <w:br/>
            </w:r>
            <w:r w:rsidRPr="00F07A31">
              <w:rPr>
                <w:rFonts w:ascii="Times New Roman" w:eastAsia="Times New Roman" w:hAnsi="Times New Roman" w:cs="Times New Roman"/>
                <w:sz w:val="20"/>
                <w:szCs w:val="20"/>
                <w:lang w:eastAsia="ru-RU"/>
              </w:rPr>
              <w:t>в июле 2024 года.</w:t>
            </w:r>
          </w:p>
        </w:tc>
      </w:tr>
      <w:tr w:rsidR="00F07A31" w:rsidRPr="00F07A31" w:rsidTr="008C7E5C">
        <w:trPr>
          <w:trHeight w:val="82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1.3</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both"/>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МИ: Доля ненаблюдаемой (теневой) экономики в оптовой и розничной торговле; ремонт автомобилей и мотоциклов</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  к ВВП</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6,1</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07A31" w:rsidRPr="00F07A31" w:rsidRDefault="00F07A31" w:rsidP="00F07A31">
            <w:pPr>
              <w:spacing w:after="0" w:line="240" w:lineRule="auto"/>
              <w:jc w:val="center"/>
              <w:rPr>
                <w:rFonts w:ascii="Times New Roman" w:eastAsia="Times New Roman" w:hAnsi="Times New Roman" w:cs="Times New Roman"/>
                <w:b/>
                <w:bCs/>
                <w:sz w:val="20"/>
                <w:szCs w:val="20"/>
                <w:lang w:eastAsia="ru-RU"/>
              </w:rPr>
            </w:pPr>
            <w:r w:rsidRPr="00F07A31">
              <w:rPr>
                <w:rFonts w:ascii="Times New Roman" w:eastAsia="Times New Roman" w:hAnsi="Times New Roman" w:cs="Times New Roman"/>
                <w:b/>
                <w:bCs/>
                <w:sz w:val="20"/>
                <w:szCs w:val="20"/>
                <w:lang w:eastAsia="ru-RU"/>
              </w:rPr>
              <w:t>-</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F07A31" w:rsidRPr="00F07A31" w:rsidRDefault="00F07A31" w:rsidP="00F07A31">
            <w:pPr>
              <w:spacing w:after="0" w:line="240" w:lineRule="auto"/>
              <w:jc w:val="center"/>
              <w:rPr>
                <w:rFonts w:ascii="Times New Roman" w:eastAsia="Times New Roman" w:hAnsi="Times New Roman" w:cs="Times New Roman"/>
                <w:b/>
                <w:bCs/>
                <w:sz w:val="20"/>
                <w:szCs w:val="20"/>
                <w:lang w:eastAsia="ru-RU"/>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Default="00F07A31" w:rsidP="00F07A31">
            <w:pPr>
              <w:spacing w:after="0" w:line="240" w:lineRule="auto"/>
              <w:jc w:val="both"/>
              <w:rPr>
                <w:rFonts w:ascii="Times New Roman" w:eastAsia="Times New Roman" w:hAnsi="Times New Roman" w:cs="Times New Roman"/>
                <w:sz w:val="20"/>
                <w:szCs w:val="20"/>
                <w:lang w:eastAsia="ru-RU"/>
              </w:rPr>
            </w:pPr>
            <w:r w:rsidRPr="00F07A31">
              <w:rPr>
                <w:rFonts w:ascii="Times New Roman" w:eastAsia="Times New Roman" w:hAnsi="Times New Roman" w:cs="Times New Roman"/>
                <w:b/>
                <w:bCs/>
                <w:sz w:val="20"/>
                <w:szCs w:val="20"/>
                <w:lang w:eastAsia="ru-RU"/>
              </w:rPr>
              <w:t>На исполнении</w:t>
            </w:r>
            <w:r>
              <w:rPr>
                <w:rFonts w:ascii="Times New Roman" w:eastAsia="Times New Roman" w:hAnsi="Times New Roman" w:cs="Times New Roman"/>
                <w:b/>
                <w:bCs/>
                <w:sz w:val="20"/>
                <w:szCs w:val="20"/>
                <w:lang w:eastAsia="ru-RU"/>
              </w:rPr>
              <w:t>.</w:t>
            </w:r>
          </w:p>
          <w:p w:rsidR="00F07A31" w:rsidRPr="00F07A31" w:rsidRDefault="00F07A31" w:rsidP="00971950">
            <w:pPr>
              <w:spacing w:after="0" w:line="240" w:lineRule="auto"/>
              <w:jc w:val="both"/>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Данные за 2023 год будут сформированы</w:t>
            </w:r>
            <w:r w:rsidR="00971950">
              <w:rPr>
                <w:rFonts w:ascii="Times New Roman" w:eastAsia="Times New Roman" w:hAnsi="Times New Roman" w:cs="Times New Roman"/>
                <w:sz w:val="20"/>
                <w:szCs w:val="20"/>
                <w:lang w:eastAsia="ru-RU"/>
              </w:rPr>
              <w:br/>
            </w:r>
            <w:r w:rsidRPr="00F07A31">
              <w:rPr>
                <w:rFonts w:ascii="Times New Roman" w:eastAsia="Times New Roman" w:hAnsi="Times New Roman" w:cs="Times New Roman"/>
                <w:sz w:val="20"/>
                <w:szCs w:val="20"/>
                <w:lang w:eastAsia="ru-RU"/>
              </w:rPr>
              <w:t>в августе 2024 года.</w:t>
            </w:r>
          </w:p>
        </w:tc>
      </w:tr>
      <w:tr w:rsidR="00F07A31" w:rsidRPr="00F07A31" w:rsidTr="008C7E5C">
        <w:trPr>
          <w:trHeight w:val="58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1.4</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both"/>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МИ: Доля электронной торговли в общем объеме розничной торговли</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13,4</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07A31" w:rsidRPr="00F07A31" w:rsidRDefault="00F07A31" w:rsidP="00F07A31">
            <w:pPr>
              <w:spacing w:after="0" w:line="240" w:lineRule="auto"/>
              <w:jc w:val="center"/>
              <w:rPr>
                <w:rFonts w:ascii="Times New Roman" w:eastAsia="Times New Roman" w:hAnsi="Times New Roman" w:cs="Times New Roman"/>
                <w:b/>
                <w:bCs/>
                <w:sz w:val="20"/>
                <w:szCs w:val="20"/>
                <w:lang w:eastAsia="ru-RU"/>
              </w:rPr>
            </w:pPr>
            <w:r w:rsidRPr="00F07A31">
              <w:rPr>
                <w:rFonts w:ascii="Times New Roman" w:eastAsia="Times New Roman" w:hAnsi="Times New Roman" w:cs="Times New Roman"/>
                <w:b/>
                <w:bCs/>
                <w:sz w:val="20"/>
                <w:szCs w:val="20"/>
                <w:lang w:eastAsia="ru-RU"/>
              </w:rPr>
              <w:t>-</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F07A31" w:rsidRPr="00F07A31" w:rsidRDefault="00F07A31" w:rsidP="00F07A31">
            <w:pPr>
              <w:spacing w:after="0" w:line="240" w:lineRule="auto"/>
              <w:jc w:val="center"/>
              <w:rPr>
                <w:rFonts w:ascii="Times New Roman" w:eastAsia="Times New Roman" w:hAnsi="Times New Roman" w:cs="Times New Roman"/>
                <w:b/>
                <w:bCs/>
                <w:sz w:val="20"/>
                <w:szCs w:val="20"/>
                <w:lang w:eastAsia="ru-RU"/>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Default="00F07A31" w:rsidP="00F07A31">
            <w:pPr>
              <w:spacing w:after="0" w:line="240" w:lineRule="auto"/>
              <w:jc w:val="both"/>
              <w:rPr>
                <w:rFonts w:ascii="Times New Roman" w:eastAsia="Times New Roman" w:hAnsi="Times New Roman" w:cs="Times New Roman"/>
                <w:sz w:val="20"/>
                <w:szCs w:val="20"/>
                <w:lang w:eastAsia="ru-RU"/>
              </w:rPr>
            </w:pPr>
            <w:r w:rsidRPr="00F07A31">
              <w:rPr>
                <w:rFonts w:ascii="Times New Roman" w:eastAsia="Times New Roman" w:hAnsi="Times New Roman" w:cs="Times New Roman"/>
                <w:b/>
                <w:bCs/>
                <w:sz w:val="20"/>
                <w:szCs w:val="20"/>
                <w:lang w:eastAsia="ru-RU"/>
              </w:rPr>
              <w:t>На исполнении</w:t>
            </w:r>
            <w:r>
              <w:rPr>
                <w:rFonts w:ascii="Times New Roman" w:eastAsia="Times New Roman" w:hAnsi="Times New Roman" w:cs="Times New Roman"/>
                <w:b/>
                <w:bCs/>
                <w:sz w:val="20"/>
                <w:szCs w:val="20"/>
                <w:lang w:eastAsia="ru-RU"/>
              </w:rPr>
              <w:t>.</w:t>
            </w:r>
          </w:p>
          <w:p w:rsidR="00F07A31" w:rsidRPr="00F07A31" w:rsidRDefault="00F07A31" w:rsidP="00971950">
            <w:pPr>
              <w:spacing w:after="0" w:line="240" w:lineRule="auto"/>
              <w:jc w:val="both"/>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Данные за 2023 год будут сформированы</w:t>
            </w:r>
            <w:r w:rsidR="00971950">
              <w:rPr>
                <w:rFonts w:ascii="Times New Roman" w:eastAsia="Times New Roman" w:hAnsi="Times New Roman" w:cs="Times New Roman"/>
                <w:sz w:val="20"/>
                <w:szCs w:val="20"/>
                <w:lang w:eastAsia="ru-RU"/>
              </w:rPr>
              <w:br/>
            </w:r>
            <w:r w:rsidRPr="00F07A31">
              <w:rPr>
                <w:rFonts w:ascii="Times New Roman" w:eastAsia="Times New Roman" w:hAnsi="Times New Roman" w:cs="Times New Roman"/>
                <w:sz w:val="20"/>
                <w:szCs w:val="20"/>
                <w:lang w:eastAsia="ru-RU"/>
              </w:rPr>
              <w:t>в мае 2024 года.</w:t>
            </w:r>
          </w:p>
        </w:tc>
      </w:tr>
      <w:tr w:rsidR="00F07A31" w:rsidRPr="00F07A31" w:rsidTr="008C7E5C">
        <w:trPr>
          <w:trHeight w:val="480"/>
        </w:trPr>
        <w:tc>
          <w:tcPr>
            <w:tcW w:w="14737"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F07A31" w:rsidRPr="00F07A31" w:rsidRDefault="00F07A31" w:rsidP="00F07A31">
            <w:pPr>
              <w:spacing w:after="0" w:line="240" w:lineRule="auto"/>
              <w:jc w:val="center"/>
              <w:rPr>
                <w:rFonts w:ascii="Times New Roman" w:eastAsia="Times New Roman" w:hAnsi="Times New Roman" w:cs="Times New Roman"/>
                <w:b/>
                <w:bCs/>
                <w:sz w:val="20"/>
                <w:szCs w:val="20"/>
                <w:lang w:eastAsia="ru-RU"/>
              </w:rPr>
            </w:pPr>
            <w:r w:rsidRPr="00F07A31">
              <w:rPr>
                <w:rFonts w:ascii="Times New Roman" w:eastAsia="Times New Roman" w:hAnsi="Times New Roman" w:cs="Times New Roman"/>
                <w:b/>
                <w:bCs/>
                <w:sz w:val="20"/>
                <w:szCs w:val="20"/>
                <w:lang w:eastAsia="ru-RU"/>
              </w:rPr>
              <w:t xml:space="preserve">СТРАТЕГИЧЕСКОЕ НАПРАВЛЕНИЕ 2. Развитие и продвижение экспорта, расширение географии торговли и защита экономических интересов на международных площадках. </w:t>
            </w:r>
            <w:r w:rsidRPr="00F07A31">
              <w:rPr>
                <w:rFonts w:ascii="Times New Roman" w:eastAsia="Times New Roman" w:hAnsi="Times New Roman" w:cs="Times New Roman"/>
                <w:b/>
                <w:sz w:val="20"/>
                <w:szCs w:val="20"/>
                <w:lang w:eastAsia="ru-RU"/>
              </w:rPr>
              <w:t>Бюджетные средства: утв.план 9 613 182,0 тыс.тенге, скор.план 9 496 962,0 тыс.тенге, факт 9 099 014,7 тыс.тенге, 95,8%</w:t>
            </w:r>
          </w:p>
        </w:tc>
      </w:tr>
      <w:tr w:rsidR="00F07A31" w:rsidRPr="00F07A31" w:rsidTr="008C7E5C">
        <w:trPr>
          <w:trHeight w:val="51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lastRenderedPageBreak/>
              <w:t>2.1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7C1C39">
            <w:pPr>
              <w:spacing w:after="0" w:line="240" w:lineRule="auto"/>
              <w:jc w:val="both"/>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МИ: Объем несырьевого экспорта товаров и услуг по республике</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млрд. долл. США</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34,6</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F07A31" w:rsidRPr="00F07A31" w:rsidRDefault="00F07A31" w:rsidP="00F07A31">
            <w:pPr>
              <w:spacing w:after="0" w:line="240" w:lineRule="auto"/>
              <w:jc w:val="center"/>
              <w:rPr>
                <w:rFonts w:ascii="Times New Roman" w:eastAsia="Times New Roman" w:hAnsi="Times New Roman" w:cs="Times New Roman"/>
                <w:b/>
                <w:bCs/>
                <w:sz w:val="20"/>
                <w:szCs w:val="20"/>
                <w:lang w:eastAsia="ru-RU"/>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rPr>
                <w:rFonts w:ascii="Times New Roman" w:eastAsia="Times New Roman" w:hAnsi="Times New Roman" w:cs="Times New Roman"/>
                <w:b/>
                <w:sz w:val="20"/>
                <w:szCs w:val="20"/>
                <w:lang w:eastAsia="ru-RU"/>
              </w:rPr>
            </w:pPr>
            <w:r w:rsidRPr="00F07A31">
              <w:rPr>
                <w:rFonts w:ascii="Times New Roman" w:eastAsia="Times New Roman" w:hAnsi="Times New Roman" w:cs="Times New Roman"/>
                <w:b/>
                <w:bCs/>
                <w:sz w:val="20"/>
                <w:szCs w:val="20"/>
                <w:lang w:eastAsia="ru-RU"/>
              </w:rPr>
              <w:t>На исполнении.</w:t>
            </w:r>
          </w:p>
          <w:p w:rsidR="00F07A31" w:rsidRPr="00F07A31" w:rsidRDefault="00F07A31" w:rsidP="00971950">
            <w:pPr>
              <w:spacing w:after="0" w:line="240" w:lineRule="auto"/>
              <w:jc w:val="both"/>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Данные за 2023 год по товарам будут опубликованы в марте 2024 года.</w:t>
            </w:r>
          </w:p>
        </w:tc>
      </w:tr>
      <w:tr w:rsidR="00F07A31" w:rsidRPr="00F07A31" w:rsidTr="008C7E5C">
        <w:trPr>
          <w:trHeight w:val="480"/>
        </w:trPr>
        <w:tc>
          <w:tcPr>
            <w:tcW w:w="14737"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F07A31" w:rsidRPr="00F07A31" w:rsidRDefault="00F07A31" w:rsidP="00B0197A">
            <w:pPr>
              <w:spacing w:after="0" w:line="240" w:lineRule="auto"/>
              <w:jc w:val="center"/>
              <w:rPr>
                <w:rFonts w:ascii="Times New Roman" w:eastAsia="Times New Roman" w:hAnsi="Times New Roman" w:cs="Times New Roman"/>
                <w:b/>
                <w:bCs/>
                <w:sz w:val="20"/>
                <w:szCs w:val="20"/>
                <w:lang w:eastAsia="ru-RU"/>
              </w:rPr>
            </w:pPr>
            <w:r w:rsidRPr="00F07A31">
              <w:rPr>
                <w:rFonts w:ascii="Times New Roman" w:eastAsia="Times New Roman" w:hAnsi="Times New Roman" w:cs="Times New Roman"/>
                <w:b/>
                <w:bCs/>
                <w:sz w:val="20"/>
                <w:szCs w:val="20"/>
                <w:lang w:eastAsia="ru-RU"/>
              </w:rPr>
              <w:t xml:space="preserve">Цель 2.1. Развитие и продвижение экспорта несырьевых товаров и услуг, расширение торгово-экономического сотрудничества и развитие международной экономической интеграции: </w:t>
            </w:r>
            <w:r w:rsidR="00B55B0C">
              <w:rPr>
                <w:rFonts w:ascii="Times New Roman" w:eastAsia="Times New Roman" w:hAnsi="Times New Roman" w:cs="Times New Roman"/>
                <w:b/>
                <w:sz w:val="20"/>
                <w:szCs w:val="20"/>
                <w:lang w:eastAsia="ru-RU"/>
              </w:rPr>
              <w:t>(БП 002, 090).</w:t>
            </w:r>
            <w:r w:rsidRPr="00F07A31">
              <w:rPr>
                <w:rFonts w:ascii="Times New Roman" w:eastAsia="Times New Roman" w:hAnsi="Times New Roman" w:cs="Times New Roman"/>
                <w:b/>
                <w:sz w:val="20"/>
                <w:szCs w:val="20"/>
                <w:lang w:eastAsia="ru-RU"/>
              </w:rPr>
              <w:t xml:space="preserve"> </w:t>
            </w:r>
            <w:r w:rsidR="001B4C20">
              <w:rPr>
                <w:rFonts w:ascii="Times New Roman" w:eastAsia="Times New Roman" w:hAnsi="Times New Roman" w:cs="Times New Roman"/>
                <w:b/>
                <w:sz w:val="20"/>
                <w:szCs w:val="20"/>
                <w:lang w:eastAsia="ru-RU"/>
              </w:rPr>
              <w:t>б</w:t>
            </w:r>
            <w:r w:rsidRPr="00F07A31">
              <w:rPr>
                <w:rFonts w:ascii="Times New Roman" w:eastAsia="Times New Roman" w:hAnsi="Times New Roman" w:cs="Times New Roman"/>
                <w:b/>
                <w:sz w:val="20"/>
                <w:szCs w:val="20"/>
                <w:lang w:eastAsia="ru-RU"/>
              </w:rPr>
              <w:t>юджетные средства: утв.план</w:t>
            </w:r>
            <w:r>
              <w:rPr>
                <w:rFonts w:ascii="Times New Roman" w:eastAsia="Times New Roman" w:hAnsi="Times New Roman" w:cs="Times New Roman"/>
                <w:b/>
                <w:sz w:val="20"/>
                <w:szCs w:val="20"/>
                <w:lang w:eastAsia="ru-RU"/>
              </w:rPr>
              <w:t xml:space="preserve"> -</w:t>
            </w:r>
            <w:r w:rsidR="00B55B0C">
              <w:rPr>
                <w:rFonts w:ascii="Times New Roman" w:eastAsia="Times New Roman" w:hAnsi="Times New Roman" w:cs="Times New Roman"/>
                <w:b/>
                <w:sz w:val="20"/>
                <w:szCs w:val="20"/>
                <w:lang w:eastAsia="ru-RU"/>
              </w:rPr>
              <w:t xml:space="preserve"> 9 613 </w:t>
            </w:r>
            <w:r w:rsidRPr="00F07A31">
              <w:rPr>
                <w:rFonts w:ascii="Times New Roman" w:eastAsia="Times New Roman" w:hAnsi="Times New Roman" w:cs="Times New Roman"/>
                <w:b/>
                <w:sz w:val="20"/>
                <w:szCs w:val="20"/>
                <w:lang w:eastAsia="ru-RU"/>
              </w:rPr>
              <w:t>182,0 тыс.тенге, скор.план</w:t>
            </w:r>
            <w:r>
              <w:rPr>
                <w:rFonts w:ascii="Times New Roman" w:eastAsia="Times New Roman" w:hAnsi="Times New Roman" w:cs="Times New Roman"/>
                <w:b/>
                <w:sz w:val="20"/>
                <w:szCs w:val="20"/>
                <w:lang w:eastAsia="ru-RU"/>
              </w:rPr>
              <w:t xml:space="preserve">- </w:t>
            </w:r>
            <w:r w:rsidRPr="00F07A31">
              <w:rPr>
                <w:rFonts w:ascii="Times New Roman" w:eastAsia="Times New Roman" w:hAnsi="Times New Roman" w:cs="Times New Roman"/>
                <w:b/>
                <w:sz w:val="20"/>
                <w:szCs w:val="20"/>
                <w:lang w:eastAsia="ru-RU"/>
              </w:rPr>
              <w:t xml:space="preserve"> 9</w:t>
            </w:r>
            <w:r w:rsidR="00B55B0C">
              <w:rPr>
                <w:rFonts w:ascii="Times New Roman" w:eastAsia="Times New Roman" w:hAnsi="Times New Roman" w:cs="Times New Roman"/>
                <w:b/>
                <w:sz w:val="20"/>
                <w:szCs w:val="20"/>
                <w:lang w:eastAsia="ru-RU"/>
              </w:rPr>
              <w:t> </w:t>
            </w:r>
            <w:r w:rsidRPr="00F07A31">
              <w:rPr>
                <w:rFonts w:ascii="Times New Roman" w:eastAsia="Times New Roman" w:hAnsi="Times New Roman" w:cs="Times New Roman"/>
                <w:b/>
                <w:sz w:val="20"/>
                <w:szCs w:val="20"/>
                <w:lang w:eastAsia="ru-RU"/>
              </w:rPr>
              <w:t>496</w:t>
            </w:r>
            <w:r w:rsidR="00B55B0C">
              <w:rPr>
                <w:rFonts w:ascii="Times New Roman" w:eastAsia="Times New Roman" w:hAnsi="Times New Roman" w:cs="Times New Roman"/>
                <w:b/>
                <w:sz w:val="20"/>
                <w:szCs w:val="20"/>
                <w:lang w:eastAsia="ru-RU"/>
              </w:rPr>
              <w:t> </w:t>
            </w:r>
            <w:r w:rsidRPr="00F07A31">
              <w:rPr>
                <w:rFonts w:ascii="Times New Roman" w:eastAsia="Times New Roman" w:hAnsi="Times New Roman" w:cs="Times New Roman"/>
                <w:b/>
                <w:sz w:val="20"/>
                <w:szCs w:val="20"/>
                <w:lang w:eastAsia="ru-RU"/>
              </w:rPr>
              <w:t>962,0 тыс.тенге</w:t>
            </w:r>
            <w:r>
              <w:rPr>
                <w:rFonts w:ascii="Times New Roman" w:eastAsia="Times New Roman" w:hAnsi="Times New Roman" w:cs="Times New Roman"/>
                <w:b/>
                <w:sz w:val="20"/>
                <w:szCs w:val="20"/>
                <w:lang w:eastAsia="ru-RU"/>
              </w:rPr>
              <w:t xml:space="preserve">, </w:t>
            </w:r>
            <w:r w:rsidR="00D1464C">
              <w:rPr>
                <w:rFonts w:ascii="Times New Roman" w:eastAsia="Times New Roman" w:hAnsi="Times New Roman" w:cs="Times New Roman"/>
                <w:b/>
                <w:sz w:val="20"/>
                <w:szCs w:val="20"/>
                <w:lang w:eastAsia="ru-RU"/>
              </w:rPr>
              <w:br/>
            </w:r>
            <w:r>
              <w:rPr>
                <w:rFonts w:ascii="Times New Roman" w:eastAsia="Times New Roman" w:hAnsi="Times New Roman" w:cs="Times New Roman"/>
                <w:b/>
                <w:sz w:val="20"/>
                <w:szCs w:val="20"/>
                <w:lang w:eastAsia="ru-RU"/>
              </w:rPr>
              <w:t xml:space="preserve">факт - </w:t>
            </w:r>
            <w:r w:rsidR="00B55B0C">
              <w:rPr>
                <w:rFonts w:ascii="Times New Roman" w:eastAsia="Times New Roman" w:hAnsi="Times New Roman" w:cs="Times New Roman"/>
                <w:b/>
                <w:sz w:val="20"/>
                <w:szCs w:val="20"/>
                <w:lang w:eastAsia="ru-RU"/>
              </w:rPr>
              <w:t>9 099 014,7 </w:t>
            </w:r>
            <w:r w:rsidRPr="00F07A31">
              <w:rPr>
                <w:rFonts w:ascii="Times New Roman" w:eastAsia="Times New Roman" w:hAnsi="Times New Roman" w:cs="Times New Roman"/>
                <w:b/>
                <w:sz w:val="20"/>
                <w:szCs w:val="20"/>
                <w:lang w:eastAsia="ru-RU"/>
              </w:rPr>
              <w:t>тыс.тенге, 95,8%</w:t>
            </w:r>
          </w:p>
        </w:tc>
      </w:tr>
      <w:tr w:rsidR="00F07A31" w:rsidRPr="00F07A31" w:rsidTr="007A7A56">
        <w:trPr>
          <w:trHeight w:val="180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2.1.1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both"/>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 xml:space="preserve">ЦИ: Объем экспорта несырьевых товаров и услуг в результате подписанных экспортных контрактов в рамках проведения торгово-выставочных мероприятий (с нарастающим итогом) </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млн. долл. США</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1 290</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1 440</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 </w:t>
            </w:r>
            <w:r w:rsidRPr="00F07A31">
              <w:rPr>
                <w:rFonts w:ascii="Times New Roman" w:eastAsia="Times New Roman" w:hAnsi="Times New Roman" w:cs="Times New Roman"/>
                <w:color w:val="000000"/>
                <w:sz w:val="20"/>
                <w:szCs w:val="20"/>
                <w:lang w:eastAsia="ru-RU"/>
              </w:rPr>
              <w:t>507</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Default="00F07A31" w:rsidP="00F07A31">
            <w:pPr>
              <w:spacing w:after="0" w:line="240" w:lineRule="auto"/>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D1464C" w:rsidRDefault="00F07A31" w:rsidP="00D1464C">
            <w:pPr>
              <w:spacing w:after="0" w:line="240" w:lineRule="auto"/>
              <w:jc w:val="both"/>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Показатель был скорректирован, в связи с необходимостью участия Главы Государства на экспортной выставке в Китайской Народной Республике.</w:t>
            </w:r>
            <w:r w:rsidR="00D1464C">
              <w:rPr>
                <w:rFonts w:ascii="Times New Roman" w:eastAsia="Times New Roman" w:hAnsi="Times New Roman" w:cs="Times New Roman"/>
                <w:color w:val="000000"/>
                <w:sz w:val="20"/>
                <w:szCs w:val="20"/>
                <w:lang w:eastAsia="ru-RU"/>
              </w:rPr>
              <w:t xml:space="preserve"> </w:t>
            </w:r>
          </w:p>
          <w:p w:rsidR="00F07A31" w:rsidRPr="00F07A31" w:rsidRDefault="00F07A31" w:rsidP="00D1464C">
            <w:pPr>
              <w:spacing w:after="0" w:line="240" w:lineRule="auto"/>
              <w:jc w:val="both"/>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Перевыполнение связано с большим количеством участников и заявок экспортеров в рамках проводимых мероприятий</w:t>
            </w:r>
            <w:r>
              <w:rPr>
                <w:rFonts w:ascii="Times New Roman" w:eastAsia="Times New Roman" w:hAnsi="Times New Roman" w:cs="Times New Roman"/>
                <w:color w:val="000000"/>
                <w:sz w:val="20"/>
                <w:szCs w:val="20"/>
                <w:lang w:eastAsia="ru-RU"/>
              </w:rPr>
              <w:t>.</w:t>
            </w:r>
          </w:p>
        </w:tc>
      </w:tr>
      <w:tr w:rsidR="00F07A31" w:rsidRPr="00F07A31" w:rsidTr="007A7A56">
        <w:trPr>
          <w:trHeight w:val="3488"/>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both"/>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2.1.2</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both"/>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ЦИ: Объем экспортной выручки предприятии в результате применения инструментов субсидирования</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B55B0C">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млн. тенге</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6 370</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3 968</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0</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Default="00F07A31" w:rsidP="00F07A31">
            <w:pPr>
              <w:spacing w:after="0" w:line="240" w:lineRule="auto"/>
              <w:jc w:val="both"/>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b/>
                <w:bCs/>
                <w:color w:val="000000"/>
                <w:sz w:val="20"/>
                <w:szCs w:val="20"/>
                <w:lang w:eastAsia="ru-RU"/>
              </w:rPr>
              <w:t>Не достигнут</w:t>
            </w:r>
            <w:r>
              <w:rPr>
                <w:rFonts w:ascii="Times New Roman" w:eastAsia="Times New Roman" w:hAnsi="Times New Roman" w:cs="Times New Roman"/>
                <w:b/>
                <w:bCs/>
                <w:color w:val="000000"/>
                <w:sz w:val="20"/>
                <w:szCs w:val="20"/>
                <w:lang w:eastAsia="ru-RU"/>
              </w:rPr>
              <w:t>.</w:t>
            </w:r>
          </w:p>
          <w:p w:rsidR="00F07A31" w:rsidRDefault="00F07A31" w:rsidP="00F07A31">
            <w:pPr>
              <w:spacing w:after="0" w:line="240" w:lineRule="auto"/>
              <w:jc w:val="both"/>
              <w:rPr>
                <w:rFonts w:ascii="Times New Roman" w:eastAsia="Times New Roman" w:hAnsi="Times New Roman" w:cs="Times New Roman"/>
                <w:b/>
                <w:bCs/>
                <w:color w:val="000000"/>
                <w:sz w:val="20"/>
                <w:szCs w:val="20"/>
                <w:lang w:eastAsia="ru-RU"/>
              </w:rPr>
            </w:pPr>
            <w:r w:rsidRPr="00F07A31">
              <w:rPr>
                <w:rFonts w:ascii="Times New Roman" w:eastAsia="Times New Roman" w:hAnsi="Times New Roman" w:cs="Times New Roman"/>
                <w:color w:val="000000"/>
                <w:sz w:val="20"/>
                <w:szCs w:val="20"/>
                <w:lang w:eastAsia="ru-RU"/>
              </w:rPr>
              <w:t>Показатель был скорректирован, в связи с отсутствием проектов на субсидирование ставки вознаграждения по выдаваемым кредитам и совершаемым лизинговым сделкам банками второго уровня и возвратом  средств в бюджет.</w:t>
            </w:r>
            <w:r w:rsidRPr="00F07A31">
              <w:rPr>
                <w:rFonts w:ascii="Times New Roman" w:eastAsia="Times New Roman" w:hAnsi="Times New Roman" w:cs="Times New Roman"/>
                <w:b/>
                <w:bCs/>
                <w:color w:val="000000"/>
                <w:sz w:val="20"/>
                <w:szCs w:val="20"/>
                <w:lang w:eastAsia="ru-RU"/>
              </w:rPr>
              <w:br w:type="page"/>
            </w:r>
          </w:p>
          <w:p w:rsidR="00F07A31" w:rsidRPr="00F07A31" w:rsidRDefault="00F07A31" w:rsidP="00F07A31">
            <w:pPr>
              <w:spacing w:after="0" w:line="240" w:lineRule="auto"/>
              <w:jc w:val="both"/>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br w:type="page"/>
              <w:t xml:space="preserve">В целях исполнения индикатора проведена работа по разработке и утверждению Правил субсидирования </w:t>
            </w:r>
            <w:r w:rsidRPr="00F07A31">
              <w:rPr>
                <w:rFonts w:ascii="Times New Roman" w:eastAsia="Times New Roman" w:hAnsi="Times New Roman" w:cs="Times New Roman"/>
                <w:i/>
                <w:iCs/>
                <w:color w:val="000000"/>
                <w:sz w:val="18"/>
                <w:szCs w:val="18"/>
                <w:lang w:eastAsia="ru-RU"/>
              </w:rPr>
              <w:t>(Приказ от 30 сентября 2022 года №389-НҚ)</w:t>
            </w:r>
            <w:r w:rsidRPr="00F07A31">
              <w:rPr>
                <w:rFonts w:ascii="Times New Roman" w:eastAsia="Times New Roman" w:hAnsi="Times New Roman" w:cs="Times New Roman"/>
                <w:color w:val="000000"/>
                <w:sz w:val="20"/>
                <w:szCs w:val="20"/>
                <w:lang w:eastAsia="ru-RU"/>
              </w:rPr>
              <w:t xml:space="preserve">, определению финансового агента – АО «ФРП «Даму» </w:t>
            </w:r>
            <w:r w:rsidRPr="00F07A31">
              <w:rPr>
                <w:rFonts w:ascii="Times New Roman" w:eastAsia="Times New Roman" w:hAnsi="Times New Roman" w:cs="Times New Roman"/>
                <w:i/>
                <w:iCs/>
                <w:color w:val="000000"/>
                <w:sz w:val="18"/>
                <w:szCs w:val="18"/>
                <w:lang w:eastAsia="ru-RU"/>
              </w:rPr>
              <w:t>(ППРК от 7 октября 2022 года №795)</w:t>
            </w:r>
            <w:r w:rsidRPr="00F07A31">
              <w:rPr>
                <w:rFonts w:ascii="Times New Roman" w:eastAsia="Times New Roman" w:hAnsi="Times New Roman" w:cs="Times New Roman"/>
                <w:color w:val="000000"/>
                <w:sz w:val="20"/>
                <w:szCs w:val="20"/>
                <w:lang w:eastAsia="ru-RU"/>
              </w:rPr>
              <w:t>, проработке вопроса по выделению необходимых средств из РБ.</w:t>
            </w:r>
            <w:r w:rsidRPr="00F07A31">
              <w:rPr>
                <w:rFonts w:ascii="Times New Roman" w:eastAsia="Times New Roman" w:hAnsi="Times New Roman" w:cs="Times New Roman"/>
                <w:color w:val="000000"/>
                <w:sz w:val="20"/>
                <w:szCs w:val="20"/>
                <w:lang w:eastAsia="ru-RU"/>
              </w:rPr>
              <w:br w:type="page"/>
              <w:t>Однако, со стороны финансового агента, без объективных причин произведен отказ по осуществлению субсидирования по имеющемуся проекту.</w:t>
            </w:r>
            <w:r w:rsidRPr="00F07A31">
              <w:rPr>
                <w:rFonts w:ascii="Times New Roman" w:eastAsia="Times New Roman" w:hAnsi="Times New Roman" w:cs="Times New Roman"/>
                <w:color w:val="000000"/>
                <w:sz w:val="20"/>
                <w:szCs w:val="20"/>
                <w:lang w:eastAsia="ru-RU"/>
              </w:rPr>
              <w:br w:type="page"/>
            </w:r>
          </w:p>
        </w:tc>
      </w:tr>
      <w:tr w:rsidR="00F07A31" w:rsidRPr="00F07A31" w:rsidTr="008C7E5C">
        <w:trPr>
          <w:trHeight w:val="362"/>
        </w:trPr>
        <w:tc>
          <w:tcPr>
            <w:tcW w:w="14737"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F07A31" w:rsidRPr="00F07A31" w:rsidRDefault="00F07A31" w:rsidP="00F07A31">
            <w:pPr>
              <w:spacing w:after="0" w:line="240" w:lineRule="auto"/>
              <w:jc w:val="center"/>
              <w:rPr>
                <w:rFonts w:ascii="Times New Roman" w:eastAsia="Times New Roman" w:hAnsi="Times New Roman" w:cs="Times New Roman"/>
                <w:b/>
                <w:bCs/>
                <w:sz w:val="20"/>
                <w:szCs w:val="20"/>
                <w:lang w:eastAsia="ru-RU"/>
              </w:rPr>
            </w:pPr>
            <w:r w:rsidRPr="00F07A31">
              <w:rPr>
                <w:rFonts w:ascii="Times New Roman" w:eastAsia="Times New Roman" w:hAnsi="Times New Roman" w:cs="Times New Roman"/>
                <w:b/>
                <w:bCs/>
                <w:sz w:val="20"/>
                <w:szCs w:val="20"/>
                <w:lang w:eastAsia="ru-RU"/>
              </w:rPr>
              <w:t>СТРАТЕГИЧЕСКОЕ НАПРАВЛЕНИЕ 3. Повышение качества казахстанской продукции и защита прав потребителей</w:t>
            </w:r>
            <w:r w:rsidRPr="00F07A31">
              <w:rPr>
                <w:rFonts w:ascii="Times New Roman" w:eastAsia="Times New Roman" w:hAnsi="Times New Roman" w:cs="Times New Roman"/>
                <w:b/>
                <w:bCs/>
                <w:sz w:val="20"/>
                <w:szCs w:val="20"/>
                <w:lang w:eastAsia="ru-RU"/>
              </w:rPr>
              <w:br/>
            </w:r>
            <w:r w:rsidRPr="00F07A31">
              <w:rPr>
                <w:rFonts w:ascii="Times New Roman" w:eastAsia="Times New Roman" w:hAnsi="Times New Roman" w:cs="Times New Roman"/>
                <w:b/>
                <w:sz w:val="20"/>
                <w:szCs w:val="20"/>
                <w:lang w:eastAsia="ru-RU"/>
              </w:rPr>
              <w:t>Бюджетные средства: утв.план</w:t>
            </w:r>
            <w:r>
              <w:rPr>
                <w:rFonts w:ascii="Times New Roman" w:eastAsia="Times New Roman" w:hAnsi="Times New Roman" w:cs="Times New Roman"/>
                <w:b/>
                <w:sz w:val="20"/>
                <w:szCs w:val="20"/>
                <w:lang w:eastAsia="ru-RU"/>
              </w:rPr>
              <w:t xml:space="preserve"> -</w:t>
            </w:r>
            <w:r w:rsidR="00B55B0C">
              <w:rPr>
                <w:rFonts w:ascii="Times New Roman" w:eastAsia="Times New Roman" w:hAnsi="Times New Roman" w:cs="Times New Roman"/>
                <w:b/>
                <w:sz w:val="20"/>
                <w:szCs w:val="20"/>
                <w:lang w:eastAsia="ru-RU"/>
              </w:rPr>
              <w:t xml:space="preserve"> 7 000 </w:t>
            </w:r>
            <w:r w:rsidRPr="00F07A31">
              <w:rPr>
                <w:rFonts w:ascii="Times New Roman" w:eastAsia="Times New Roman" w:hAnsi="Times New Roman" w:cs="Times New Roman"/>
                <w:b/>
                <w:sz w:val="20"/>
                <w:szCs w:val="20"/>
                <w:lang w:eastAsia="ru-RU"/>
              </w:rPr>
              <w:t xml:space="preserve">030,0 тыс.тенге, скор.план </w:t>
            </w:r>
            <w:r>
              <w:rPr>
                <w:rFonts w:ascii="Times New Roman" w:eastAsia="Times New Roman" w:hAnsi="Times New Roman" w:cs="Times New Roman"/>
                <w:b/>
                <w:sz w:val="20"/>
                <w:szCs w:val="20"/>
                <w:lang w:eastAsia="ru-RU"/>
              </w:rPr>
              <w:t xml:space="preserve">- </w:t>
            </w:r>
            <w:r w:rsidR="00B55B0C">
              <w:rPr>
                <w:rFonts w:ascii="Times New Roman" w:eastAsia="Times New Roman" w:hAnsi="Times New Roman" w:cs="Times New Roman"/>
                <w:b/>
                <w:sz w:val="20"/>
                <w:szCs w:val="20"/>
                <w:lang w:eastAsia="ru-RU"/>
              </w:rPr>
              <w:t>6 670 </w:t>
            </w:r>
            <w:r w:rsidRPr="00F07A31">
              <w:rPr>
                <w:rFonts w:ascii="Times New Roman" w:eastAsia="Times New Roman" w:hAnsi="Times New Roman" w:cs="Times New Roman"/>
                <w:b/>
                <w:sz w:val="20"/>
                <w:szCs w:val="20"/>
                <w:lang w:eastAsia="ru-RU"/>
              </w:rPr>
              <w:t xml:space="preserve">062,0 тыс.тенге, факт </w:t>
            </w:r>
            <w:r>
              <w:rPr>
                <w:rFonts w:ascii="Times New Roman" w:eastAsia="Times New Roman" w:hAnsi="Times New Roman" w:cs="Times New Roman"/>
                <w:b/>
                <w:sz w:val="20"/>
                <w:szCs w:val="20"/>
                <w:lang w:eastAsia="ru-RU"/>
              </w:rPr>
              <w:t xml:space="preserve">- </w:t>
            </w:r>
            <w:r w:rsidR="00B55B0C">
              <w:rPr>
                <w:rFonts w:ascii="Times New Roman" w:eastAsia="Times New Roman" w:hAnsi="Times New Roman" w:cs="Times New Roman"/>
                <w:b/>
                <w:sz w:val="20"/>
                <w:szCs w:val="20"/>
                <w:lang w:eastAsia="ru-RU"/>
              </w:rPr>
              <w:t>6 670 </w:t>
            </w:r>
            <w:r w:rsidRPr="00F07A31">
              <w:rPr>
                <w:rFonts w:ascii="Times New Roman" w:eastAsia="Times New Roman" w:hAnsi="Times New Roman" w:cs="Times New Roman"/>
                <w:b/>
                <w:sz w:val="20"/>
                <w:szCs w:val="20"/>
                <w:lang w:eastAsia="ru-RU"/>
              </w:rPr>
              <w:t>018,0 тыс.тенге, 100%</w:t>
            </w:r>
          </w:p>
        </w:tc>
      </w:tr>
      <w:tr w:rsidR="00F07A31" w:rsidRPr="00F07A31" w:rsidTr="008C7E5C">
        <w:trPr>
          <w:trHeight w:val="70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3.1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B55B0C">
            <w:pPr>
              <w:spacing w:after="0" w:line="240" w:lineRule="auto"/>
              <w:jc w:val="both"/>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МИ: Уровень эффективности государственного регулирования в сфере защиты прав потребителей</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72,3</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73</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rPr>
                <w:rFonts w:ascii="Times New Roman" w:eastAsia="Times New Roman" w:hAnsi="Times New Roman" w:cs="Times New Roman"/>
                <w:b/>
                <w:bCs/>
                <w:color w:val="000000"/>
                <w:sz w:val="20"/>
                <w:szCs w:val="20"/>
                <w:lang w:eastAsia="ru-RU"/>
              </w:rPr>
            </w:pPr>
            <w:r w:rsidRPr="00F07A31">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tc>
      </w:tr>
      <w:tr w:rsidR="00F07A31" w:rsidRPr="00F07A31" w:rsidTr="008C7E5C">
        <w:trPr>
          <w:trHeight w:val="705"/>
        </w:trPr>
        <w:tc>
          <w:tcPr>
            <w:tcW w:w="14737"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F07A31" w:rsidRPr="00F07A31" w:rsidRDefault="00F07A31" w:rsidP="00C734FC">
            <w:pPr>
              <w:spacing w:after="0" w:line="240" w:lineRule="auto"/>
              <w:jc w:val="center"/>
              <w:rPr>
                <w:rFonts w:ascii="Times New Roman" w:eastAsia="Times New Roman" w:hAnsi="Times New Roman" w:cs="Times New Roman"/>
                <w:b/>
                <w:bCs/>
                <w:sz w:val="20"/>
                <w:szCs w:val="20"/>
                <w:lang w:eastAsia="ru-RU"/>
              </w:rPr>
            </w:pPr>
            <w:r w:rsidRPr="00F07A31">
              <w:rPr>
                <w:rFonts w:ascii="Times New Roman" w:eastAsia="Times New Roman" w:hAnsi="Times New Roman" w:cs="Times New Roman"/>
                <w:b/>
                <w:bCs/>
                <w:sz w:val="20"/>
                <w:szCs w:val="20"/>
                <w:lang w:eastAsia="ru-RU"/>
              </w:rPr>
              <w:t>Цель 3.1. Совершенствование системы технического регулирования и метрологии, ориентированной на повышение качества товаров и услуг, и совершенствование системы защиты прав потребителей:</w:t>
            </w:r>
            <w:r w:rsidRPr="00F07A31">
              <w:rPr>
                <w:rFonts w:ascii="Times New Roman" w:eastAsia="Times New Roman" w:hAnsi="Times New Roman" w:cs="Times New Roman"/>
                <w:sz w:val="20"/>
                <w:szCs w:val="20"/>
                <w:lang w:eastAsia="ru-RU"/>
              </w:rPr>
              <w:t xml:space="preserve"> </w:t>
            </w:r>
            <w:r w:rsidRPr="00F07A31">
              <w:rPr>
                <w:rFonts w:ascii="Times New Roman" w:eastAsia="Times New Roman" w:hAnsi="Times New Roman" w:cs="Times New Roman"/>
                <w:b/>
                <w:sz w:val="20"/>
                <w:szCs w:val="20"/>
                <w:lang w:eastAsia="ru-RU"/>
              </w:rPr>
              <w:t>(БП 061)</w:t>
            </w:r>
            <w:r w:rsidR="00C734FC">
              <w:rPr>
                <w:rFonts w:ascii="Times New Roman" w:eastAsia="Times New Roman" w:hAnsi="Times New Roman" w:cs="Times New Roman"/>
                <w:b/>
                <w:sz w:val="20"/>
                <w:szCs w:val="20"/>
                <w:lang w:eastAsia="ru-RU"/>
              </w:rPr>
              <w:t>. б</w:t>
            </w:r>
            <w:r w:rsidRPr="00F07A31">
              <w:rPr>
                <w:rFonts w:ascii="Times New Roman" w:eastAsia="Times New Roman" w:hAnsi="Times New Roman" w:cs="Times New Roman"/>
                <w:b/>
                <w:sz w:val="20"/>
                <w:szCs w:val="20"/>
                <w:lang w:eastAsia="ru-RU"/>
              </w:rPr>
              <w:t xml:space="preserve">юджетные средства: утв.план </w:t>
            </w:r>
            <w:r>
              <w:rPr>
                <w:rFonts w:ascii="Times New Roman" w:eastAsia="Times New Roman" w:hAnsi="Times New Roman" w:cs="Times New Roman"/>
                <w:b/>
                <w:sz w:val="20"/>
                <w:szCs w:val="20"/>
                <w:lang w:eastAsia="ru-RU"/>
              </w:rPr>
              <w:t xml:space="preserve">- </w:t>
            </w:r>
            <w:r w:rsidRPr="00F07A31">
              <w:rPr>
                <w:rFonts w:ascii="Times New Roman" w:eastAsia="Times New Roman" w:hAnsi="Times New Roman" w:cs="Times New Roman"/>
                <w:b/>
                <w:sz w:val="20"/>
                <w:szCs w:val="20"/>
                <w:lang w:eastAsia="ru-RU"/>
              </w:rPr>
              <w:t xml:space="preserve">7 000 030,0 тыс.тенге, скор.план </w:t>
            </w:r>
            <w:r>
              <w:rPr>
                <w:rFonts w:ascii="Times New Roman" w:eastAsia="Times New Roman" w:hAnsi="Times New Roman" w:cs="Times New Roman"/>
                <w:b/>
                <w:sz w:val="20"/>
                <w:szCs w:val="20"/>
                <w:lang w:eastAsia="ru-RU"/>
              </w:rPr>
              <w:t xml:space="preserve">- </w:t>
            </w:r>
            <w:r w:rsidRPr="00F07A31">
              <w:rPr>
                <w:rFonts w:ascii="Times New Roman" w:eastAsia="Times New Roman" w:hAnsi="Times New Roman" w:cs="Times New Roman"/>
                <w:b/>
                <w:sz w:val="20"/>
                <w:szCs w:val="20"/>
                <w:lang w:eastAsia="ru-RU"/>
              </w:rPr>
              <w:t>6 670 062,0 тыс.тенге, факт</w:t>
            </w:r>
            <w:r>
              <w:rPr>
                <w:rFonts w:ascii="Times New Roman" w:eastAsia="Times New Roman" w:hAnsi="Times New Roman" w:cs="Times New Roman"/>
                <w:b/>
                <w:sz w:val="20"/>
                <w:szCs w:val="20"/>
                <w:lang w:eastAsia="ru-RU"/>
              </w:rPr>
              <w:t xml:space="preserve"> -</w:t>
            </w:r>
            <w:r w:rsidRPr="00F07A31">
              <w:rPr>
                <w:rFonts w:ascii="Times New Roman" w:eastAsia="Times New Roman" w:hAnsi="Times New Roman" w:cs="Times New Roman"/>
                <w:b/>
                <w:sz w:val="20"/>
                <w:szCs w:val="20"/>
                <w:lang w:eastAsia="ru-RU"/>
              </w:rPr>
              <w:t xml:space="preserve"> 6 670 018,0 тыс.тенге, 100%</w:t>
            </w:r>
          </w:p>
        </w:tc>
      </w:tr>
      <w:tr w:rsidR="00F07A31" w:rsidRPr="00F07A31" w:rsidTr="007A7A56">
        <w:trPr>
          <w:trHeight w:val="648"/>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lastRenderedPageBreak/>
              <w:t>3.1.1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07A31" w:rsidRPr="00F07A31" w:rsidRDefault="00F07A31" w:rsidP="00F07A31">
            <w:pPr>
              <w:spacing w:after="0" w:line="240" w:lineRule="auto"/>
              <w:jc w:val="both"/>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 xml:space="preserve">ЦИ: Уровень применения национальных стандартов (от общего количества действующих национальных стандартов) </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57</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57,1</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Pr="00F07A31" w:rsidRDefault="00F07A31" w:rsidP="00F07A31">
            <w:pPr>
              <w:spacing w:after="0" w:line="240" w:lineRule="auto"/>
              <w:rPr>
                <w:rFonts w:ascii="Times New Roman" w:eastAsia="Times New Roman" w:hAnsi="Times New Roman" w:cs="Times New Roman"/>
                <w:b/>
                <w:bCs/>
                <w:color w:val="000000"/>
                <w:sz w:val="20"/>
                <w:szCs w:val="20"/>
                <w:lang w:eastAsia="ru-RU"/>
              </w:rPr>
            </w:pPr>
            <w:r w:rsidRPr="00F07A31">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tc>
      </w:tr>
      <w:tr w:rsidR="00F07A31" w:rsidRPr="00F07A31" w:rsidTr="008C7E5C">
        <w:trPr>
          <w:trHeight w:val="391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3.1.2</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07A31" w:rsidRPr="00F07A31" w:rsidRDefault="00F07A31" w:rsidP="00F07A31">
            <w:pPr>
              <w:spacing w:after="0" w:line="240" w:lineRule="auto"/>
              <w:jc w:val="both"/>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 xml:space="preserve">ЦИ: Темп роста международно признанных измерительных возможностей эталонов Республики Казахстан (к уровню 2018 года) </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F07A31" w:rsidRPr="00F07A31" w:rsidRDefault="00F07A31" w:rsidP="00F07A31">
            <w:pPr>
              <w:spacing w:after="0" w:line="240" w:lineRule="auto"/>
              <w:jc w:val="center"/>
              <w:rPr>
                <w:rFonts w:ascii="Times New Roman" w:eastAsia="Times New Roman" w:hAnsi="Times New Roman" w:cs="Times New Roman"/>
                <w:sz w:val="20"/>
                <w:szCs w:val="20"/>
                <w:lang w:eastAsia="ru-RU"/>
              </w:rPr>
            </w:pPr>
            <w:r w:rsidRPr="00F07A31">
              <w:rPr>
                <w:rFonts w:ascii="Times New Roman" w:eastAsia="Times New Roman" w:hAnsi="Times New Roman" w:cs="Times New Roman"/>
                <w:sz w:val="20"/>
                <w:szCs w:val="20"/>
                <w:lang w:eastAsia="ru-RU"/>
              </w:rPr>
              <w:t>%</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139,1</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07A31" w:rsidRPr="00F07A31" w:rsidRDefault="00F07A31" w:rsidP="00F07A31">
            <w:pPr>
              <w:spacing w:after="0" w:line="240" w:lineRule="auto"/>
              <w:jc w:val="center"/>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t>169,6</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07A31" w:rsidRDefault="00F07A31" w:rsidP="00F07A31">
            <w:pPr>
              <w:spacing w:after="0" w:line="240" w:lineRule="auto"/>
              <w:rPr>
                <w:rFonts w:ascii="Times New Roman" w:eastAsia="Times New Roman" w:hAnsi="Times New Roman" w:cs="Times New Roman"/>
                <w:b/>
                <w:bCs/>
                <w:color w:val="000000"/>
                <w:sz w:val="20"/>
                <w:szCs w:val="20"/>
                <w:lang w:eastAsia="ru-RU"/>
              </w:rPr>
            </w:pPr>
            <w:r w:rsidRPr="00F07A31">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F07A31" w:rsidRPr="00F07A31" w:rsidRDefault="00F07A31" w:rsidP="00F07A31">
            <w:pPr>
              <w:spacing w:after="0" w:line="240" w:lineRule="auto"/>
              <w:jc w:val="both"/>
              <w:rPr>
                <w:rFonts w:ascii="Times New Roman" w:eastAsia="Times New Roman" w:hAnsi="Times New Roman" w:cs="Times New Roman"/>
                <w:color w:val="000000"/>
                <w:sz w:val="20"/>
                <w:szCs w:val="20"/>
                <w:lang w:eastAsia="ru-RU"/>
              </w:rPr>
            </w:pPr>
            <w:r w:rsidRPr="00F07A31">
              <w:rPr>
                <w:rFonts w:ascii="Times New Roman" w:eastAsia="Times New Roman" w:hAnsi="Times New Roman" w:cs="Times New Roman"/>
                <w:color w:val="000000"/>
                <w:sz w:val="20"/>
                <w:szCs w:val="20"/>
                <w:lang w:eastAsia="ru-RU"/>
              </w:rPr>
              <w:br w:type="page"/>
              <w:t xml:space="preserve">Признание измерительных возможностей эталонов </w:t>
            </w:r>
            <w:r w:rsidRPr="00F07A31">
              <w:rPr>
                <w:rFonts w:ascii="Times New Roman" w:eastAsia="Times New Roman" w:hAnsi="Times New Roman" w:cs="Times New Roman"/>
                <w:i/>
                <w:iCs/>
                <w:color w:val="000000"/>
                <w:sz w:val="18"/>
                <w:szCs w:val="18"/>
                <w:lang w:eastAsia="ru-RU"/>
              </w:rPr>
              <w:t>(СМС-строки)</w:t>
            </w:r>
            <w:r w:rsidRPr="00F07A31">
              <w:rPr>
                <w:rFonts w:ascii="Times New Roman" w:eastAsia="Times New Roman" w:hAnsi="Times New Roman" w:cs="Times New Roman"/>
                <w:color w:val="000000"/>
                <w:sz w:val="20"/>
                <w:szCs w:val="20"/>
                <w:lang w:eastAsia="ru-RU"/>
              </w:rPr>
              <w:t xml:space="preserve"> по итогам 2023 года определено по положительным результатам сличений и экспертизы международными экспертами региональных организаций по метрологии по итогам сличений, проведенных в 2012, 2017 и 2021 годах.</w:t>
            </w:r>
            <w:r w:rsidRPr="00F07A31">
              <w:rPr>
                <w:rFonts w:ascii="Times New Roman" w:eastAsia="Times New Roman" w:hAnsi="Times New Roman" w:cs="Times New Roman"/>
                <w:color w:val="000000"/>
                <w:sz w:val="20"/>
                <w:szCs w:val="20"/>
                <w:lang w:eastAsia="ru-RU"/>
              </w:rPr>
              <w:br w:type="page"/>
            </w:r>
            <w:r>
              <w:rPr>
                <w:rFonts w:ascii="Times New Roman" w:eastAsia="Times New Roman" w:hAnsi="Times New Roman" w:cs="Times New Roman"/>
                <w:color w:val="000000"/>
                <w:sz w:val="20"/>
                <w:szCs w:val="20"/>
                <w:lang w:eastAsia="ru-RU"/>
              </w:rPr>
              <w:t xml:space="preserve"> </w:t>
            </w:r>
            <w:r w:rsidRPr="00F07A31">
              <w:rPr>
                <w:rFonts w:ascii="Times New Roman" w:eastAsia="Times New Roman" w:hAnsi="Times New Roman" w:cs="Times New Roman"/>
                <w:color w:val="000000"/>
                <w:sz w:val="20"/>
                <w:szCs w:val="20"/>
                <w:lang w:eastAsia="ru-RU"/>
              </w:rPr>
              <w:t>В среднем продолжительность участия в сличениях и опубликование результатов данных сличений занимает 4 года 7 месяцев.</w:t>
            </w:r>
            <w:r>
              <w:rPr>
                <w:rFonts w:ascii="Times New Roman" w:eastAsia="Times New Roman" w:hAnsi="Times New Roman" w:cs="Times New Roman"/>
                <w:color w:val="000000"/>
                <w:sz w:val="20"/>
                <w:szCs w:val="20"/>
                <w:lang w:eastAsia="ru-RU"/>
              </w:rPr>
              <w:t xml:space="preserve"> </w:t>
            </w:r>
            <w:r w:rsidRPr="00F07A31">
              <w:rPr>
                <w:rFonts w:ascii="Times New Roman" w:eastAsia="Times New Roman" w:hAnsi="Times New Roman" w:cs="Times New Roman"/>
                <w:color w:val="000000"/>
                <w:sz w:val="20"/>
                <w:szCs w:val="20"/>
                <w:lang w:eastAsia="ru-RU"/>
              </w:rPr>
              <w:br w:type="page"/>
              <w:t xml:space="preserve">Публикация СМС-строк является неконтролируемым процессом, в этой связи нет точного прогноза по количеству публикации ежегодных СМС-строк. </w:t>
            </w:r>
            <w:r w:rsidRPr="00F07A31">
              <w:rPr>
                <w:rFonts w:ascii="Times New Roman" w:eastAsia="Times New Roman" w:hAnsi="Times New Roman" w:cs="Times New Roman"/>
                <w:color w:val="000000"/>
                <w:sz w:val="20"/>
                <w:szCs w:val="20"/>
                <w:lang w:eastAsia="ru-RU"/>
              </w:rPr>
              <w:br w:type="page"/>
              <w:t>Исходя из практики прошлых лет ориентировочный прогноз на 2023-2027 годы – 3 СМС-строки ежегодно.</w:t>
            </w:r>
          </w:p>
        </w:tc>
      </w:tr>
      <w:tr w:rsidR="00F07A31" w:rsidRPr="00E321D2" w:rsidTr="008C7E5C">
        <w:trPr>
          <w:trHeight w:val="696"/>
        </w:trPr>
        <w:tc>
          <w:tcPr>
            <w:tcW w:w="14737"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F07A31" w:rsidRPr="00E321D2" w:rsidRDefault="00F07A31" w:rsidP="0010761D">
            <w:pPr>
              <w:spacing w:after="0" w:line="240" w:lineRule="auto"/>
              <w:jc w:val="both"/>
              <w:rPr>
                <w:rFonts w:ascii="Times New Roman" w:eastAsia="Times New Roman" w:hAnsi="Times New Roman" w:cs="Times New Roman"/>
                <w:b/>
                <w:sz w:val="20"/>
                <w:szCs w:val="20"/>
                <w:lang w:eastAsia="ru-RU"/>
              </w:rPr>
            </w:pPr>
            <w:r w:rsidRPr="00E321D2">
              <w:rPr>
                <w:rFonts w:ascii="Times New Roman" w:eastAsia="Times New Roman" w:hAnsi="Times New Roman" w:cs="Times New Roman"/>
                <w:b/>
                <w:sz w:val="20"/>
                <w:szCs w:val="20"/>
                <w:lang w:eastAsia="ru-RU"/>
              </w:rPr>
              <w:t xml:space="preserve">Финансовые ресурсы, направленные на решение иных задач, определенных положением государственного органа (БП 001) бюджетные средства: утв. план </w:t>
            </w:r>
            <w:r w:rsidR="0010761D" w:rsidRPr="00E321D2">
              <w:rPr>
                <w:rFonts w:ascii="Times New Roman" w:eastAsia="Times New Roman" w:hAnsi="Times New Roman" w:cs="Times New Roman"/>
                <w:b/>
                <w:sz w:val="20"/>
                <w:szCs w:val="20"/>
                <w:lang w:eastAsia="ru-RU"/>
              </w:rPr>
              <w:t>–</w:t>
            </w:r>
            <w:r w:rsidRPr="00E321D2">
              <w:rPr>
                <w:rFonts w:ascii="Times New Roman" w:eastAsia="Times New Roman" w:hAnsi="Times New Roman" w:cs="Times New Roman"/>
                <w:b/>
                <w:sz w:val="20"/>
                <w:szCs w:val="20"/>
                <w:lang w:eastAsia="ru-RU"/>
              </w:rPr>
              <w:t xml:space="preserve"> </w:t>
            </w:r>
            <w:r w:rsidR="0010761D" w:rsidRPr="00E321D2">
              <w:rPr>
                <w:rFonts w:ascii="Times New Roman" w:eastAsia="Times New Roman" w:hAnsi="Times New Roman" w:cs="Times New Roman"/>
                <w:b/>
                <w:sz w:val="20"/>
                <w:szCs w:val="20"/>
                <w:lang w:eastAsia="ru-RU"/>
              </w:rPr>
              <w:t>7 430 </w:t>
            </w:r>
            <w:r w:rsidRPr="00E321D2">
              <w:rPr>
                <w:rFonts w:ascii="Times New Roman" w:eastAsia="Times New Roman" w:hAnsi="Times New Roman" w:cs="Times New Roman"/>
                <w:b/>
                <w:sz w:val="20"/>
                <w:szCs w:val="20"/>
                <w:lang w:eastAsia="ru-RU"/>
              </w:rPr>
              <w:t xml:space="preserve">904,0 тыс.тенге, скор.план - </w:t>
            </w:r>
            <w:r w:rsidR="0010761D" w:rsidRPr="00E321D2">
              <w:rPr>
                <w:rFonts w:ascii="Times New Roman" w:eastAsia="Times New Roman" w:hAnsi="Times New Roman" w:cs="Times New Roman"/>
                <w:b/>
                <w:sz w:val="20"/>
                <w:szCs w:val="20"/>
                <w:lang w:eastAsia="ru-RU"/>
              </w:rPr>
              <w:t>7 735 </w:t>
            </w:r>
            <w:r w:rsidRPr="00E321D2">
              <w:rPr>
                <w:rFonts w:ascii="Times New Roman" w:eastAsia="Times New Roman" w:hAnsi="Times New Roman" w:cs="Times New Roman"/>
                <w:b/>
                <w:sz w:val="20"/>
                <w:szCs w:val="20"/>
                <w:lang w:eastAsia="ru-RU"/>
              </w:rPr>
              <w:t>933,0 тыс.тенге, факт - 7 684 963,8 тыс.тенге, 99,3%</w:t>
            </w:r>
          </w:p>
        </w:tc>
      </w:tr>
      <w:tr w:rsidR="00F07A31" w:rsidRPr="00E321D2" w:rsidTr="008C7E5C">
        <w:trPr>
          <w:trHeight w:val="427"/>
        </w:trPr>
        <w:tc>
          <w:tcPr>
            <w:tcW w:w="14737"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F07A31" w:rsidRPr="00E321D2" w:rsidRDefault="00F07A31" w:rsidP="0010761D">
            <w:pPr>
              <w:spacing w:after="0" w:line="240" w:lineRule="auto"/>
              <w:jc w:val="both"/>
              <w:rPr>
                <w:rFonts w:ascii="Times New Roman" w:eastAsia="Times New Roman" w:hAnsi="Times New Roman" w:cs="Times New Roman"/>
                <w:b/>
                <w:sz w:val="20"/>
                <w:szCs w:val="20"/>
                <w:lang w:eastAsia="ru-RU"/>
              </w:rPr>
            </w:pPr>
            <w:r w:rsidRPr="00E321D2">
              <w:rPr>
                <w:rFonts w:ascii="Times New Roman" w:eastAsia="Times New Roman" w:hAnsi="Times New Roman" w:cs="Times New Roman"/>
                <w:b/>
                <w:sz w:val="20"/>
                <w:szCs w:val="20"/>
                <w:lang w:eastAsia="ru-RU"/>
              </w:rPr>
              <w:t xml:space="preserve">Средства, полученные за счет распределяемых бюджетных программ (БП 101, 109, 138) бюджетные средства: скор. план - </w:t>
            </w:r>
            <w:r w:rsidR="0010761D" w:rsidRPr="00E321D2">
              <w:rPr>
                <w:rFonts w:ascii="Times New Roman" w:eastAsia="Times New Roman" w:hAnsi="Times New Roman" w:cs="Times New Roman"/>
                <w:b/>
                <w:sz w:val="20"/>
                <w:szCs w:val="20"/>
                <w:lang w:eastAsia="ru-RU"/>
              </w:rPr>
              <w:t>3 984 </w:t>
            </w:r>
            <w:r w:rsidRPr="00E321D2">
              <w:rPr>
                <w:rFonts w:ascii="Times New Roman" w:eastAsia="Times New Roman" w:hAnsi="Times New Roman" w:cs="Times New Roman"/>
                <w:b/>
                <w:sz w:val="20"/>
                <w:szCs w:val="20"/>
                <w:lang w:eastAsia="ru-RU"/>
              </w:rPr>
              <w:t xml:space="preserve">927,9 тыс.тенге, факт - </w:t>
            </w:r>
            <w:r w:rsidR="0010761D" w:rsidRPr="00E321D2">
              <w:rPr>
                <w:rFonts w:ascii="Times New Roman" w:eastAsia="Times New Roman" w:hAnsi="Times New Roman" w:cs="Times New Roman"/>
                <w:b/>
                <w:sz w:val="20"/>
                <w:szCs w:val="20"/>
                <w:lang w:eastAsia="ru-RU"/>
              </w:rPr>
              <w:t>3 984 </w:t>
            </w:r>
            <w:r w:rsidRPr="00E321D2">
              <w:rPr>
                <w:rFonts w:ascii="Times New Roman" w:eastAsia="Times New Roman" w:hAnsi="Times New Roman" w:cs="Times New Roman"/>
                <w:b/>
                <w:sz w:val="20"/>
                <w:szCs w:val="20"/>
                <w:lang w:eastAsia="ru-RU"/>
              </w:rPr>
              <w:t>927,3 тыс.тенге, 100%</w:t>
            </w:r>
          </w:p>
        </w:tc>
      </w:tr>
    </w:tbl>
    <w:p w:rsidR="008C7E5C" w:rsidRDefault="008C7E5C"/>
    <w:p w:rsidR="008C7E5C" w:rsidRPr="008C7E5C" w:rsidRDefault="008C7E5C" w:rsidP="008C7E5C">
      <w:pPr>
        <w:pStyle w:val="1"/>
        <w:rPr>
          <w:color w:val="FFFFFF" w:themeColor="background1"/>
          <w:sz w:val="16"/>
          <w:szCs w:val="16"/>
          <w:lang w:val="kk-KZ"/>
        </w:rPr>
      </w:pPr>
      <w:r>
        <w:rPr>
          <w:color w:val="FFFFFF" w:themeColor="background1"/>
          <w:sz w:val="16"/>
          <w:szCs w:val="16"/>
          <w:lang w:val="kk-KZ"/>
        </w:rPr>
        <w:t>212</w:t>
      </w:r>
    </w:p>
    <w:p w:rsidR="00996B1E" w:rsidRPr="000C07C5" w:rsidRDefault="000C07C5" w:rsidP="000C07C5">
      <w:pPr>
        <w:pStyle w:val="a3"/>
        <w:rPr>
          <w:color w:val="FFFFFF" w:themeColor="background1"/>
          <w:sz w:val="24"/>
          <w:szCs w:val="24"/>
          <w:lang w:val="en-US"/>
        </w:rPr>
      </w:pPr>
      <w:r w:rsidRPr="000C07C5">
        <w:rPr>
          <w:color w:val="FFFFFF" w:themeColor="background1"/>
          <w:sz w:val="24"/>
          <w:szCs w:val="24"/>
          <w:lang w:val="en-US"/>
        </w:rPr>
        <w:t>12</w:t>
      </w:r>
    </w:p>
    <w:tbl>
      <w:tblPr>
        <w:tblW w:w="14884" w:type="dxa"/>
        <w:tblInd w:w="-5" w:type="dxa"/>
        <w:tblLayout w:type="fixed"/>
        <w:tblLook w:val="04A0" w:firstRow="1" w:lastRow="0" w:firstColumn="1" w:lastColumn="0" w:noHBand="0" w:noVBand="1"/>
      </w:tblPr>
      <w:tblGrid>
        <w:gridCol w:w="685"/>
        <w:gridCol w:w="3993"/>
        <w:gridCol w:w="1559"/>
        <w:gridCol w:w="1318"/>
        <w:gridCol w:w="1413"/>
        <w:gridCol w:w="1374"/>
        <w:gridCol w:w="4542"/>
      </w:tblGrid>
      <w:tr w:rsidR="00996B1E" w:rsidRPr="00316C04" w:rsidTr="00776E93">
        <w:trPr>
          <w:trHeight w:val="219"/>
          <w:tblHeader/>
        </w:trPr>
        <w:tc>
          <w:tcPr>
            <w:tcW w:w="685"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996B1E" w:rsidRPr="00316C04" w:rsidRDefault="00996B1E" w:rsidP="002315A7">
            <w:pPr>
              <w:spacing w:after="0" w:line="240" w:lineRule="auto"/>
              <w:jc w:val="center"/>
              <w:rPr>
                <w:rFonts w:ascii="Times New Roman" w:eastAsia="Times New Roman" w:hAnsi="Times New Roman" w:cs="Times New Roman"/>
                <w:b/>
                <w:color w:val="FFFFFF" w:themeColor="background1"/>
                <w:sz w:val="20"/>
                <w:szCs w:val="20"/>
                <w:lang w:eastAsia="ru-RU"/>
              </w:rPr>
            </w:pPr>
            <w:r w:rsidRPr="00316C04">
              <w:rPr>
                <w:rFonts w:ascii="Times New Roman" w:eastAsia="Times New Roman" w:hAnsi="Times New Roman" w:cs="Times New Roman"/>
                <w:b/>
                <w:color w:val="FFFFFF" w:themeColor="background1"/>
                <w:sz w:val="20"/>
                <w:szCs w:val="20"/>
                <w:lang w:eastAsia="ru-RU"/>
              </w:rPr>
              <w:t>№</w:t>
            </w:r>
          </w:p>
        </w:tc>
        <w:tc>
          <w:tcPr>
            <w:tcW w:w="3993"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996B1E" w:rsidRPr="00316C04" w:rsidRDefault="00996B1E" w:rsidP="002315A7">
            <w:pPr>
              <w:spacing w:after="0" w:line="240" w:lineRule="auto"/>
              <w:jc w:val="center"/>
              <w:rPr>
                <w:rFonts w:ascii="Times New Roman" w:eastAsia="Times New Roman" w:hAnsi="Times New Roman" w:cs="Times New Roman"/>
                <w:b/>
                <w:color w:val="FFFFFF" w:themeColor="background1"/>
                <w:sz w:val="20"/>
                <w:szCs w:val="20"/>
                <w:lang w:eastAsia="ru-RU"/>
              </w:rPr>
            </w:pPr>
            <w:r w:rsidRPr="00316C04">
              <w:rPr>
                <w:rFonts w:ascii="Times New Roman" w:eastAsia="Times New Roman" w:hAnsi="Times New Roman" w:cs="Times New Roman"/>
                <w:b/>
                <w:color w:val="FFFFFF" w:themeColor="background1"/>
                <w:sz w:val="20"/>
                <w:szCs w:val="20"/>
                <w:lang w:eastAsia="ru-RU"/>
              </w:rPr>
              <w:t>Макроиндикаторы (МИ) / Целевые индикаторы (ЦИ)</w:t>
            </w:r>
          </w:p>
        </w:tc>
        <w:tc>
          <w:tcPr>
            <w:tcW w:w="1559"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996B1E" w:rsidRPr="00316C04" w:rsidRDefault="00996B1E" w:rsidP="002315A7">
            <w:pPr>
              <w:spacing w:after="0" w:line="240" w:lineRule="auto"/>
              <w:jc w:val="center"/>
              <w:rPr>
                <w:rFonts w:ascii="Times New Roman" w:eastAsia="Times New Roman" w:hAnsi="Times New Roman" w:cs="Times New Roman"/>
                <w:b/>
                <w:color w:val="FFFFFF" w:themeColor="background1"/>
                <w:sz w:val="20"/>
                <w:szCs w:val="20"/>
                <w:lang w:eastAsia="ru-RU"/>
              </w:rPr>
            </w:pPr>
            <w:r w:rsidRPr="00316C04">
              <w:rPr>
                <w:rFonts w:ascii="Times New Roman" w:eastAsia="Times New Roman" w:hAnsi="Times New Roman" w:cs="Times New Roman"/>
                <w:b/>
                <w:color w:val="FFFFFF" w:themeColor="background1"/>
                <w:sz w:val="20"/>
                <w:szCs w:val="20"/>
                <w:lang w:eastAsia="ru-RU"/>
              </w:rPr>
              <w:t>Ед.изм.</w:t>
            </w:r>
          </w:p>
        </w:tc>
        <w:tc>
          <w:tcPr>
            <w:tcW w:w="410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996B1E" w:rsidRPr="00316C04" w:rsidRDefault="00996B1E" w:rsidP="002315A7">
            <w:pPr>
              <w:spacing w:after="0" w:line="240" w:lineRule="auto"/>
              <w:jc w:val="center"/>
              <w:rPr>
                <w:rFonts w:ascii="Times New Roman" w:eastAsia="Times New Roman" w:hAnsi="Times New Roman" w:cs="Times New Roman"/>
                <w:b/>
                <w:color w:val="FFFFFF" w:themeColor="background1"/>
                <w:sz w:val="20"/>
                <w:szCs w:val="20"/>
                <w:lang w:eastAsia="ru-RU"/>
              </w:rPr>
            </w:pPr>
            <w:r w:rsidRPr="00316C04">
              <w:rPr>
                <w:rFonts w:ascii="Times New Roman" w:eastAsia="Times New Roman" w:hAnsi="Times New Roman" w:cs="Times New Roman"/>
                <w:b/>
                <w:color w:val="FFFFFF" w:themeColor="background1"/>
                <w:sz w:val="20"/>
                <w:szCs w:val="20"/>
                <w:lang w:eastAsia="ru-RU"/>
              </w:rPr>
              <w:t>Исполнение за 2023 год</w:t>
            </w:r>
          </w:p>
        </w:tc>
        <w:tc>
          <w:tcPr>
            <w:tcW w:w="4542"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996B1E" w:rsidRPr="00316C04" w:rsidRDefault="00996B1E" w:rsidP="002315A7">
            <w:pPr>
              <w:spacing w:after="0" w:line="240" w:lineRule="auto"/>
              <w:jc w:val="center"/>
              <w:rPr>
                <w:rFonts w:ascii="Times New Roman" w:eastAsia="Times New Roman" w:hAnsi="Times New Roman" w:cs="Times New Roman"/>
                <w:b/>
                <w:color w:val="FFFFFF" w:themeColor="background1"/>
                <w:sz w:val="20"/>
                <w:szCs w:val="20"/>
                <w:lang w:eastAsia="ru-RU"/>
              </w:rPr>
            </w:pPr>
            <w:r w:rsidRPr="00316C04">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996B1E" w:rsidRPr="00316C04" w:rsidTr="00776E93">
        <w:trPr>
          <w:trHeight w:val="690"/>
        </w:trPr>
        <w:tc>
          <w:tcPr>
            <w:tcW w:w="685"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996B1E" w:rsidRPr="00316C04" w:rsidRDefault="00996B1E" w:rsidP="002315A7">
            <w:pPr>
              <w:spacing w:after="0" w:line="240" w:lineRule="auto"/>
              <w:rPr>
                <w:rFonts w:ascii="Times New Roman" w:eastAsia="Times New Roman" w:hAnsi="Times New Roman" w:cs="Times New Roman"/>
                <w:sz w:val="20"/>
                <w:szCs w:val="20"/>
                <w:lang w:eastAsia="ru-RU"/>
              </w:rPr>
            </w:pPr>
          </w:p>
        </w:tc>
        <w:tc>
          <w:tcPr>
            <w:tcW w:w="3993"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996B1E" w:rsidRPr="00316C04" w:rsidRDefault="00996B1E" w:rsidP="002315A7">
            <w:pPr>
              <w:spacing w:after="0" w:line="240" w:lineRule="auto"/>
              <w:rPr>
                <w:rFonts w:ascii="Times New Roman" w:eastAsia="Times New Roman" w:hAnsi="Times New Roman" w:cs="Times New Roman"/>
                <w:sz w:val="20"/>
                <w:szCs w:val="20"/>
                <w:lang w:eastAsia="ru-RU"/>
              </w:rPr>
            </w:pPr>
          </w:p>
        </w:tc>
        <w:tc>
          <w:tcPr>
            <w:tcW w:w="1559"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996B1E" w:rsidRPr="00316C04" w:rsidRDefault="00996B1E" w:rsidP="002315A7">
            <w:pPr>
              <w:spacing w:after="0" w:line="240" w:lineRule="auto"/>
              <w:rPr>
                <w:rFonts w:ascii="Times New Roman" w:eastAsia="Times New Roman" w:hAnsi="Times New Roman" w:cs="Times New Roman"/>
                <w:sz w:val="20"/>
                <w:szCs w:val="20"/>
                <w:lang w:eastAsia="ru-RU"/>
              </w:rPr>
            </w:pPr>
          </w:p>
        </w:tc>
        <w:tc>
          <w:tcPr>
            <w:tcW w:w="1318"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996B1E" w:rsidRPr="00316C04" w:rsidRDefault="00996B1E" w:rsidP="002315A7">
            <w:pPr>
              <w:spacing w:after="0" w:line="240" w:lineRule="auto"/>
              <w:jc w:val="center"/>
              <w:rPr>
                <w:rFonts w:ascii="Times New Roman" w:eastAsia="Times New Roman" w:hAnsi="Times New Roman" w:cs="Times New Roman"/>
                <w:b/>
                <w:color w:val="FFFFFF" w:themeColor="background1"/>
                <w:sz w:val="20"/>
                <w:szCs w:val="20"/>
                <w:lang w:eastAsia="ru-RU"/>
              </w:rPr>
            </w:pPr>
            <w:r w:rsidRPr="00316C04">
              <w:rPr>
                <w:rFonts w:ascii="Times New Roman" w:eastAsia="Times New Roman" w:hAnsi="Times New Roman" w:cs="Times New Roman"/>
                <w:b/>
                <w:color w:val="FFFFFF" w:themeColor="background1"/>
                <w:sz w:val="20"/>
                <w:szCs w:val="20"/>
                <w:lang w:eastAsia="ru-RU"/>
              </w:rPr>
              <w:t>Утвержденный план</w:t>
            </w:r>
          </w:p>
        </w:tc>
        <w:tc>
          <w:tcPr>
            <w:tcW w:w="1413"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996B1E" w:rsidRPr="00316C04" w:rsidRDefault="00996B1E" w:rsidP="002315A7">
            <w:pPr>
              <w:spacing w:after="0" w:line="240" w:lineRule="auto"/>
              <w:jc w:val="center"/>
              <w:rPr>
                <w:rFonts w:ascii="Times New Roman" w:eastAsia="Times New Roman" w:hAnsi="Times New Roman" w:cs="Times New Roman"/>
                <w:b/>
                <w:color w:val="FFFFFF" w:themeColor="background1"/>
                <w:sz w:val="20"/>
                <w:szCs w:val="20"/>
                <w:lang w:eastAsia="ru-RU"/>
              </w:rPr>
            </w:pPr>
            <w:r w:rsidRPr="00316C04">
              <w:rPr>
                <w:rFonts w:ascii="Times New Roman" w:eastAsia="Times New Roman" w:hAnsi="Times New Roman" w:cs="Times New Roman"/>
                <w:b/>
                <w:color w:val="FFFFFF" w:themeColor="background1"/>
                <w:sz w:val="20"/>
                <w:szCs w:val="20"/>
                <w:lang w:eastAsia="ru-RU"/>
              </w:rPr>
              <w:t>Скорректи</w:t>
            </w:r>
          </w:p>
          <w:p w:rsidR="00996B1E" w:rsidRPr="00316C04" w:rsidRDefault="00996B1E" w:rsidP="002315A7">
            <w:pPr>
              <w:spacing w:after="0" w:line="240" w:lineRule="auto"/>
              <w:jc w:val="center"/>
              <w:rPr>
                <w:rFonts w:ascii="Times New Roman" w:eastAsia="Times New Roman" w:hAnsi="Times New Roman" w:cs="Times New Roman"/>
                <w:b/>
                <w:color w:val="FFFFFF" w:themeColor="background1"/>
                <w:sz w:val="20"/>
                <w:szCs w:val="20"/>
                <w:lang w:eastAsia="ru-RU"/>
              </w:rPr>
            </w:pPr>
            <w:r w:rsidRPr="00316C04">
              <w:rPr>
                <w:rFonts w:ascii="Times New Roman" w:eastAsia="Times New Roman" w:hAnsi="Times New Roman" w:cs="Times New Roman"/>
                <w:b/>
                <w:color w:val="FFFFFF" w:themeColor="background1"/>
                <w:sz w:val="20"/>
                <w:szCs w:val="20"/>
                <w:lang w:eastAsia="ru-RU"/>
              </w:rPr>
              <w:t xml:space="preserve">рованный план </w:t>
            </w:r>
          </w:p>
        </w:tc>
        <w:tc>
          <w:tcPr>
            <w:tcW w:w="137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996B1E" w:rsidRPr="00316C04" w:rsidRDefault="00996B1E" w:rsidP="002315A7">
            <w:pPr>
              <w:spacing w:after="0" w:line="240" w:lineRule="auto"/>
              <w:jc w:val="center"/>
              <w:rPr>
                <w:rFonts w:ascii="Times New Roman" w:eastAsia="Times New Roman" w:hAnsi="Times New Roman" w:cs="Times New Roman"/>
                <w:b/>
                <w:color w:val="FFFFFF" w:themeColor="background1"/>
                <w:sz w:val="20"/>
                <w:szCs w:val="20"/>
                <w:lang w:eastAsia="ru-RU"/>
              </w:rPr>
            </w:pPr>
            <w:r w:rsidRPr="00316C04">
              <w:rPr>
                <w:rFonts w:ascii="Times New Roman" w:eastAsia="Times New Roman" w:hAnsi="Times New Roman" w:cs="Times New Roman"/>
                <w:b/>
                <w:color w:val="FFFFFF" w:themeColor="background1"/>
                <w:sz w:val="20"/>
                <w:szCs w:val="20"/>
                <w:lang w:eastAsia="ru-RU"/>
              </w:rPr>
              <w:t xml:space="preserve">Факт </w:t>
            </w:r>
          </w:p>
        </w:tc>
        <w:tc>
          <w:tcPr>
            <w:tcW w:w="4542"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996B1E" w:rsidRPr="00316C04" w:rsidRDefault="00996B1E" w:rsidP="002315A7">
            <w:pPr>
              <w:spacing w:after="0" w:line="240" w:lineRule="auto"/>
              <w:rPr>
                <w:rFonts w:ascii="Times New Roman" w:eastAsia="Times New Roman" w:hAnsi="Times New Roman" w:cs="Times New Roman"/>
                <w:sz w:val="20"/>
                <w:szCs w:val="20"/>
                <w:lang w:eastAsia="ru-RU"/>
              </w:rPr>
            </w:pPr>
          </w:p>
        </w:tc>
      </w:tr>
      <w:tr w:rsidR="00996B1E" w:rsidRPr="001A17F9" w:rsidTr="001A17F9">
        <w:trPr>
          <w:trHeight w:val="294"/>
        </w:trPr>
        <w:tc>
          <w:tcPr>
            <w:tcW w:w="14884"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C6E0B4"/>
            <w:vAlign w:val="center"/>
            <w:hideMark/>
          </w:tcPr>
          <w:p w:rsidR="00996B1E" w:rsidRPr="001A17F9" w:rsidRDefault="00996B1E" w:rsidP="002315A7">
            <w:pPr>
              <w:spacing w:after="0" w:line="240" w:lineRule="auto"/>
              <w:jc w:val="center"/>
              <w:rPr>
                <w:rFonts w:ascii="Times New Roman" w:eastAsia="Times New Roman" w:hAnsi="Times New Roman" w:cs="Times New Roman"/>
                <w:b/>
                <w:bCs/>
                <w:sz w:val="24"/>
                <w:szCs w:val="24"/>
                <w:lang w:eastAsia="ru-RU"/>
              </w:rPr>
            </w:pPr>
            <w:r w:rsidRPr="001A17F9">
              <w:rPr>
                <w:rFonts w:ascii="Times New Roman" w:eastAsia="Times New Roman" w:hAnsi="Times New Roman" w:cs="Times New Roman"/>
                <w:b/>
                <w:bCs/>
                <w:sz w:val="24"/>
                <w:szCs w:val="24"/>
                <w:lang w:eastAsia="ru-RU"/>
              </w:rPr>
              <w:t>МИНИСТЕРСТВО СЕЛЬСКОГО ХОЗЯЙСТВА РЕСПУБЛИКИ КАЗАХСТАН</w:t>
            </w:r>
          </w:p>
        </w:tc>
      </w:tr>
      <w:tr w:rsidR="00996B1E" w:rsidRPr="00316C04" w:rsidTr="001A17F9">
        <w:trPr>
          <w:trHeight w:val="480"/>
        </w:trPr>
        <w:tc>
          <w:tcPr>
            <w:tcW w:w="14884"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996B1E" w:rsidRPr="00316C04" w:rsidRDefault="00996B1E" w:rsidP="002315A7">
            <w:pPr>
              <w:spacing w:after="0" w:line="240" w:lineRule="auto"/>
              <w:jc w:val="center"/>
              <w:rPr>
                <w:rFonts w:ascii="Times New Roman" w:eastAsia="Times New Roman" w:hAnsi="Times New Roman" w:cs="Times New Roman"/>
                <w:b/>
                <w:bCs/>
                <w:sz w:val="20"/>
                <w:szCs w:val="20"/>
                <w:lang w:eastAsia="ru-RU"/>
              </w:rPr>
            </w:pPr>
            <w:r w:rsidRPr="00316C04">
              <w:rPr>
                <w:rFonts w:ascii="Times New Roman" w:eastAsia="Times New Roman" w:hAnsi="Times New Roman" w:cs="Times New Roman"/>
                <w:b/>
                <w:bCs/>
                <w:sz w:val="20"/>
                <w:szCs w:val="20"/>
                <w:lang w:eastAsia="ru-RU"/>
              </w:rPr>
              <w:t>СТРАТЕГИЧЕСКОЕ НАПРАВЛЕНИЕ 1. Создание условий для повышения эффективности производства АПК</w:t>
            </w:r>
          </w:p>
          <w:p w:rsidR="00996B1E" w:rsidRPr="00316C04" w:rsidRDefault="00996B1E" w:rsidP="002315A7">
            <w:pPr>
              <w:spacing w:after="0" w:line="240" w:lineRule="auto"/>
              <w:jc w:val="center"/>
              <w:rPr>
                <w:rFonts w:ascii="Times New Roman" w:eastAsia="Times New Roman" w:hAnsi="Times New Roman" w:cs="Times New Roman"/>
                <w:b/>
                <w:bCs/>
                <w:sz w:val="20"/>
                <w:szCs w:val="20"/>
                <w:lang w:eastAsia="ru-RU"/>
              </w:rPr>
            </w:pPr>
            <w:r w:rsidRPr="00316C04">
              <w:rPr>
                <w:rFonts w:ascii="Times New Roman" w:eastAsia="Times New Roman" w:hAnsi="Times New Roman" w:cs="Times New Roman"/>
                <w:b/>
                <w:sz w:val="20"/>
                <w:szCs w:val="20"/>
                <w:lang w:eastAsia="ru-RU"/>
              </w:rPr>
              <w:t xml:space="preserve">Бюджетные средства: утвержденный план - 229 </w:t>
            </w:r>
            <w:r>
              <w:rPr>
                <w:rFonts w:ascii="Times New Roman" w:eastAsia="Times New Roman" w:hAnsi="Times New Roman" w:cs="Times New Roman"/>
                <w:b/>
                <w:sz w:val="20"/>
                <w:szCs w:val="20"/>
                <w:lang w:eastAsia="ru-RU"/>
              </w:rPr>
              <w:t>713 402,0 тыс. тенге, скор.план</w:t>
            </w:r>
            <w:r w:rsidRPr="00316C04">
              <w:rPr>
                <w:rFonts w:ascii="Times New Roman" w:eastAsia="Times New Roman" w:hAnsi="Times New Roman" w:cs="Times New Roman"/>
                <w:b/>
                <w:sz w:val="20"/>
                <w:szCs w:val="20"/>
                <w:lang w:eastAsia="ru-RU"/>
              </w:rPr>
              <w:t xml:space="preserve"> - 407 768 670,0 тыс.тенге, факт - 407 766 320,2 тыс.тенге, 100%.</w:t>
            </w:r>
          </w:p>
        </w:tc>
      </w:tr>
      <w:tr w:rsidR="00996B1E" w:rsidRPr="00316C04" w:rsidTr="001A17F9">
        <w:trPr>
          <w:trHeight w:val="3162"/>
        </w:trPr>
        <w:tc>
          <w:tcPr>
            <w:tcW w:w="6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lastRenderedPageBreak/>
              <w:t>1.</w:t>
            </w: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МИ: Рост объема валовой продукции сельского хозяйства</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 к уровню 2019 года</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19</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 </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4</w:t>
            </w:r>
          </w:p>
        </w:tc>
        <w:tc>
          <w:tcPr>
            <w:tcW w:w="45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both"/>
              <w:rPr>
                <w:rFonts w:ascii="Times New Roman" w:eastAsia="Times New Roman" w:hAnsi="Times New Roman" w:cs="Times New Roman"/>
                <w:b/>
                <w:sz w:val="20"/>
                <w:szCs w:val="20"/>
                <w:lang w:eastAsia="ru-RU"/>
              </w:rPr>
            </w:pPr>
            <w:r w:rsidRPr="00316C04">
              <w:rPr>
                <w:rFonts w:ascii="Times New Roman" w:eastAsia="Times New Roman" w:hAnsi="Times New Roman" w:cs="Times New Roman"/>
                <w:b/>
                <w:sz w:val="20"/>
                <w:szCs w:val="20"/>
                <w:lang w:eastAsia="ru-RU"/>
              </w:rPr>
              <w:t>На исполнении.</w:t>
            </w:r>
          </w:p>
          <w:p w:rsidR="00996B1E" w:rsidRDefault="00996B1E" w:rsidP="002315A7">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 xml:space="preserve">Предварительные данные за 2023 год. </w:t>
            </w:r>
            <w:r w:rsidRPr="00316C04">
              <w:rPr>
                <w:rFonts w:ascii="Times New Roman" w:eastAsia="Times New Roman" w:hAnsi="Times New Roman" w:cs="Times New Roman"/>
                <w:sz w:val="20"/>
                <w:szCs w:val="20"/>
                <w:lang w:eastAsia="ru-RU"/>
              </w:rPr>
              <w:br/>
              <w:t>Окончательные годовые данные будут сформированы и опубликованы Бюро национальной статистики Агентства по стратегическому планированию и реформам РК (далее – БНС АСПР) 27 мая 2024 года.</w:t>
            </w:r>
          </w:p>
          <w:p w:rsidR="00996B1E" w:rsidRPr="00316C04" w:rsidRDefault="00996B1E" w:rsidP="002315A7">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Снижению производства валовой продукции сельского хозяйства повлияло уменьшение производства продукции растениеводства на 14,6% (ИФО – 85,4%) в связи с неблагоприятными погодными условиями 2023 года (засуха в летние периоды, а также проливные дожди в августе-сентябре).</w:t>
            </w:r>
          </w:p>
        </w:tc>
      </w:tr>
      <w:tr w:rsidR="00996B1E" w:rsidRPr="00316C04" w:rsidTr="001A17F9">
        <w:trPr>
          <w:trHeight w:val="785"/>
        </w:trPr>
        <w:tc>
          <w:tcPr>
            <w:tcW w:w="6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2.</w:t>
            </w: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МИ: Рост производительности труда в сельском хозяйстве</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 прироста от уровня 2019 года в ценах 2019 года</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52,9</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 </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21,3</w:t>
            </w:r>
          </w:p>
        </w:tc>
        <w:tc>
          <w:tcPr>
            <w:tcW w:w="45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both"/>
              <w:rPr>
                <w:rFonts w:ascii="Times New Roman" w:eastAsia="Times New Roman" w:hAnsi="Times New Roman" w:cs="Times New Roman"/>
                <w:b/>
                <w:sz w:val="20"/>
                <w:szCs w:val="20"/>
                <w:lang w:eastAsia="ru-RU"/>
              </w:rPr>
            </w:pPr>
            <w:r w:rsidRPr="00316C04">
              <w:rPr>
                <w:rFonts w:ascii="Times New Roman" w:eastAsia="Times New Roman" w:hAnsi="Times New Roman" w:cs="Times New Roman"/>
                <w:b/>
                <w:sz w:val="20"/>
                <w:szCs w:val="20"/>
                <w:lang w:eastAsia="ru-RU"/>
              </w:rPr>
              <w:t>На исполнении.</w:t>
            </w:r>
          </w:p>
          <w:p w:rsidR="00996B1E" w:rsidRPr="00316C04" w:rsidRDefault="00996B1E" w:rsidP="002315A7">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Данные за 9 месяцев 2023 года</w:t>
            </w:r>
            <w:r>
              <w:rPr>
                <w:rFonts w:ascii="Times New Roman" w:eastAsia="Times New Roman" w:hAnsi="Times New Roman" w:cs="Times New Roman"/>
                <w:sz w:val="20"/>
                <w:szCs w:val="20"/>
                <w:lang w:eastAsia="ru-RU"/>
              </w:rPr>
              <w:t xml:space="preserve">. </w:t>
            </w:r>
            <w:r w:rsidRPr="00316C04">
              <w:rPr>
                <w:rFonts w:ascii="Times New Roman" w:eastAsia="Times New Roman" w:hAnsi="Times New Roman" w:cs="Times New Roman"/>
                <w:sz w:val="20"/>
                <w:szCs w:val="20"/>
                <w:lang w:eastAsia="ru-RU"/>
              </w:rPr>
              <w:t>Окончательные данные за 2023 год будут сформированы и опубликованы БНС АСПР</w:t>
            </w:r>
            <w:r>
              <w:rPr>
                <w:rFonts w:ascii="Times New Roman" w:eastAsia="Times New Roman" w:hAnsi="Times New Roman" w:cs="Times New Roman"/>
                <w:sz w:val="20"/>
                <w:szCs w:val="20"/>
                <w:lang w:eastAsia="ru-RU"/>
              </w:rPr>
              <w:t xml:space="preserve"> </w:t>
            </w:r>
            <w:r w:rsidRPr="00316C04">
              <w:rPr>
                <w:rFonts w:ascii="Times New Roman" w:eastAsia="Times New Roman" w:hAnsi="Times New Roman" w:cs="Times New Roman"/>
                <w:sz w:val="20"/>
                <w:szCs w:val="20"/>
                <w:lang w:eastAsia="ru-RU"/>
              </w:rPr>
              <w:t>7 августа 2024 года.</w:t>
            </w:r>
          </w:p>
        </w:tc>
      </w:tr>
      <w:tr w:rsidR="00996B1E" w:rsidRPr="00316C04" w:rsidTr="001A17F9">
        <w:trPr>
          <w:trHeight w:val="854"/>
        </w:trPr>
        <w:tc>
          <w:tcPr>
            <w:tcW w:w="6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eastAsia="ru-RU"/>
              </w:rPr>
              <w:t>.</w:t>
            </w: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МИ: Объем экспорта продукции АПК</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млрд. долл. США</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4,9</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 </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871263" w:rsidP="002315A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w:t>
            </w:r>
          </w:p>
        </w:tc>
        <w:tc>
          <w:tcPr>
            <w:tcW w:w="45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871263" w:rsidP="002315A7">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Достигнут.</w:t>
            </w:r>
          </w:p>
          <w:p w:rsidR="00996B1E" w:rsidRPr="00316C04" w:rsidRDefault="00996B1E" w:rsidP="00871263">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Предварительные данные за январь-</w:t>
            </w:r>
            <w:r w:rsidR="00871263">
              <w:rPr>
                <w:rFonts w:ascii="Times New Roman" w:eastAsia="Times New Roman" w:hAnsi="Times New Roman" w:cs="Times New Roman"/>
                <w:sz w:val="20"/>
                <w:szCs w:val="20"/>
                <w:lang w:eastAsia="ru-RU"/>
              </w:rPr>
              <w:t>декабрь</w:t>
            </w:r>
            <w:r w:rsidRPr="00316C04">
              <w:rPr>
                <w:rFonts w:ascii="Times New Roman" w:eastAsia="Times New Roman" w:hAnsi="Times New Roman" w:cs="Times New Roman"/>
                <w:sz w:val="20"/>
                <w:szCs w:val="20"/>
                <w:lang w:eastAsia="ru-RU"/>
              </w:rPr>
              <w:t xml:space="preserve"> 2023 года. Окончательные годовые данные БНС АСПР будут опубликованы 25 июля 2024 года.</w:t>
            </w:r>
          </w:p>
        </w:tc>
      </w:tr>
      <w:tr w:rsidR="00996B1E" w:rsidRPr="00316C04" w:rsidTr="001A17F9">
        <w:trPr>
          <w:trHeight w:val="765"/>
        </w:trPr>
        <w:tc>
          <w:tcPr>
            <w:tcW w:w="6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w:t>
            </w: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МИ: Доля ненаблюдаемой (теневой) экономики в сель</w:t>
            </w:r>
            <w:r>
              <w:rPr>
                <w:rFonts w:ascii="Times New Roman" w:eastAsia="Times New Roman" w:hAnsi="Times New Roman" w:cs="Times New Roman"/>
                <w:sz w:val="20"/>
                <w:szCs w:val="20"/>
                <w:lang w:eastAsia="ru-RU"/>
              </w:rPr>
              <w:t>ском, лесном и рыбном хозяйстве</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 в ВВП</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1,7</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 </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 </w:t>
            </w:r>
          </w:p>
        </w:tc>
        <w:tc>
          <w:tcPr>
            <w:tcW w:w="45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Default="00996B1E" w:rsidP="002315A7">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 исполнении.</w:t>
            </w:r>
          </w:p>
          <w:p w:rsidR="00996B1E" w:rsidRPr="00316C04" w:rsidRDefault="00996B1E" w:rsidP="002315A7">
            <w:pPr>
              <w:spacing w:after="0" w:line="240" w:lineRule="auto"/>
              <w:jc w:val="both"/>
              <w:rPr>
                <w:rFonts w:ascii="Times New Roman" w:eastAsia="Times New Roman" w:hAnsi="Times New Roman" w:cs="Times New Roman"/>
                <w:sz w:val="20"/>
                <w:szCs w:val="20"/>
                <w:lang w:eastAsia="ru-RU"/>
              </w:rPr>
            </w:pPr>
            <w:r w:rsidRPr="007565C2">
              <w:rPr>
                <w:rFonts w:ascii="Times New Roman" w:eastAsia="Times New Roman" w:hAnsi="Times New Roman" w:cs="Times New Roman"/>
                <w:sz w:val="20"/>
                <w:szCs w:val="20"/>
                <w:lang w:eastAsia="ru-RU"/>
              </w:rPr>
              <w:t>Нет данных.</w:t>
            </w:r>
            <w:r>
              <w:rPr>
                <w:rFonts w:ascii="Times New Roman" w:eastAsia="Times New Roman" w:hAnsi="Times New Roman" w:cs="Times New Roman"/>
                <w:b/>
                <w:sz w:val="20"/>
                <w:szCs w:val="20"/>
                <w:lang w:eastAsia="ru-RU"/>
              </w:rPr>
              <w:t xml:space="preserve"> </w:t>
            </w:r>
            <w:r w:rsidRPr="00316C04">
              <w:rPr>
                <w:rFonts w:ascii="Times New Roman" w:eastAsia="Times New Roman" w:hAnsi="Times New Roman" w:cs="Times New Roman"/>
                <w:sz w:val="20"/>
                <w:szCs w:val="20"/>
                <w:lang w:eastAsia="ru-RU"/>
              </w:rPr>
              <w:t xml:space="preserve">Окончательные данные за 2023 год будут сформированы и опубликованы БНС АСПР </w:t>
            </w:r>
            <w:r>
              <w:rPr>
                <w:rFonts w:ascii="Times New Roman" w:eastAsia="Times New Roman" w:hAnsi="Times New Roman" w:cs="Times New Roman"/>
                <w:sz w:val="20"/>
                <w:szCs w:val="20"/>
                <w:lang w:eastAsia="ru-RU"/>
              </w:rPr>
              <w:br/>
            </w:r>
            <w:r w:rsidRPr="00316C04">
              <w:rPr>
                <w:rFonts w:ascii="Times New Roman" w:eastAsia="Times New Roman" w:hAnsi="Times New Roman" w:cs="Times New Roman"/>
                <w:sz w:val="20"/>
                <w:szCs w:val="20"/>
                <w:lang w:eastAsia="ru-RU"/>
              </w:rPr>
              <w:t>31 июля 2024 года.</w:t>
            </w:r>
          </w:p>
        </w:tc>
      </w:tr>
      <w:tr w:rsidR="00996B1E" w:rsidRPr="00316C04" w:rsidTr="001A17F9">
        <w:trPr>
          <w:trHeight w:val="1043"/>
        </w:trPr>
        <w:tc>
          <w:tcPr>
            <w:tcW w:w="6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5</w:t>
            </w:r>
            <w:r w:rsidR="00D1464C">
              <w:rPr>
                <w:rFonts w:ascii="Times New Roman" w:eastAsia="Times New Roman" w:hAnsi="Times New Roman" w:cs="Times New Roman"/>
                <w:sz w:val="20"/>
                <w:szCs w:val="20"/>
                <w:lang w:eastAsia="ru-RU"/>
              </w:rPr>
              <w:t>.</w:t>
            </w: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МИ: Рост инвестиции в основной капитал сельского хозяйства</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 реального роста к уровню 2019 года</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43,1</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 </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316C04" w:rsidRDefault="00996B1E" w:rsidP="002315A7">
            <w:pPr>
              <w:spacing w:after="0" w:line="240" w:lineRule="auto"/>
              <w:jc w:val="center"/>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72,7</w:t>
            </w:r>
          </w:p>
        </w:tc>
        <w:tc>
          <w:tcPr>
            <w:tcW w:w="45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595BCC" w:rsidRDefault="00996B1E" w:rsidP="002315A7">
            <w:pPr>
              <w:spacing w:after="0" w:line="240" w:lineRule="auto"/>
              <w:jc w:val="both"/>
              <w:rPr>
                <w:rFonts w:ascii="Times New Roman" w:eastAsia="Times New Roman" w:hAnsi="Times New Roman" w:cs="Times New Roman"/>
                <w:b/>
                <w:sz w:val="20"/>
                <w:szCs w:val="20"/>
                <w:lang w:eastAsia="ru-RU"/>
              </w:rPr>
            </w:pPr>
            <w:r w:rsidRPr="00595BCC">
              <w:rPr>
                <w:rFonts w:ascii="Times New Roman" w:eastAsia="Times New Roman" w:hAnsi="Times New Roman" w:cs="Times New Roman"/>
                <w:b/>
                <w:sz w:val="20"/>
                <w:szCs w:val="20"/>
                <w:lang w:eastAsia="ru-RU"/>
              </w:rPr>
              <w:t>На исполнении.</w:t>
            </w:r>
          </w:p>
          <w:p w:rsidR="00996B1E" w:rsidRPr="00316C04" w:rsidRDefault="00996B1E" w:rsidP="002315A7">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Оперативные данные за январь-декабрь 2023 года. Окончательные годовые данные будут сформированы и опубликованы БНС АСПР 4 июля 2024 года.</w:t>
            </w:r>
          </w:p>
        </w:tc>
      </w:tr>
      <w:tr w:rsidR="00996B1E" w:rsidRPr="00316C04" w:rsidTr="001A17F9">
        <w:trPr>
          <w:trHeight w:val="443"/>
        </w:trPr>
        <w:tc>
          <w:tcPr>
            <w:tcW w:w="14884"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996B1E" w:rsidRPr="00316C04" w:rsidRDefault="00996B1E" w:rsidP="00996B1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Цель 1.1.</w:t>
            </w:r>
            <w:r w:rsidRPr="00316C04">
              <w:rPr>
                <w:rFonts w:ascii="Times New Roman" w:eastAsia="Times New Roman" w:hAnsi="Times New Roman" w:cs="Times New Roman"/>
                <w:b/>
                <w:bCs/>
                <w:sz w:val="20"/>
                <w:szCs w:val="20"/>
                <w:lang w:eastAsia="ru-RU"/>
              </w:rPr>
              <w:t xml:space="preserve"> Повышение экономической доступности факторов производства в сельском хозяйстве</w:t>
            </w:r>
            <w:r>
              <w:rPr>
                <w:rFonts w:ascii="Times New Roman" w:eastAsia="Times New Roman" w:hAnsi="Times New Roman" w:cs="Times New Roman"/>
                <w:b/>
                <w:bCs/>
                <w:sz w:val="20"/>
                <w:szCs w:val="20"/>
                <w:lang w:eastAsia="ru-RU"/>
              </w:rPr>
              <w:t xml:space="preserve"> </w:t>
            </w:r>
            <w:r w:rsidRPr="00595BCC">
              <w:rPr>
                <w:rFonts w:ascii="Times New Roman" w:eastAsia="Times New Roman" w:hAnsi="Times New Roman" w:cs="Times New Roman"/>
                <w:b/>
                <w:sz w:val="20"/>
                <w:szCs w:val="20"/>
                <w:lang w:eastAsia="ru-RU"/>
              </w:rPr>
              <w:t>(коды бюджетных программ 014, 250, 262, 255, 204, 202), бюджетные средства: утв.план - 209 782 917,0 тыс.тенге, скор.план - 388 130 751,0 тыс.тенге,</w:t>
            </w:r>
            <w:r>
              <w:rPr>
                <w:rFonts w:ascii="Times New Roman" w:eastAsia="Times New Roman" w:hAnsi="Times New Roman" w:cs="Times New Roman"/>
                <w:b/>
                <w:sz w:val="20"/>
                <w:szCs w:val="20"/>
                <w:lang w:eastAsia="ru-RU"/>
              </w:rPr>
              <w:t xml:space="preserve"> </w:t>
            </w:r>
            <w:r w:rsidRPr="00595BCC">
              <w:rPr>
                <w:rFonts w:ascii="Times New Roman" w:eastAsia="Times New Roman" w:hAnsi="Times New Roman" w:cs="Times New Roman"/>
                <w:b/>
                <w:sz w:val="20"/>
                <w:szCs w:val="20"/>
                <w:lang w:eastAsia="ru-RU"/>
              </w:rPr>
              <w:t>факт - 388 128 401,3 тыс.тенге, 100%.</w:t>
            </w:r>
          </w:p>
        </w:tc>
      </w:tr>
      <w:tr w:rsidR="00996B1E" w:rsidRPr="00316C04" w:rsidTr="001A17F9">
        <w:trPr>
          <w:trHeight w:val="3315"/>
        </w:trPr>
        <w:tc>
          <w:tcPr>
            <w:tcW w:w="6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lastRenderedPageBreak/>
              <w:t>1.1.1.</w:t>
            </w: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both"/>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ЦИ: Создание новых рабочих мест в рамках масштабирования проекта по повышению доходов сельского населения</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единиц</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12302</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18169</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13109</w:t>
            </w:r>
          </w:p>
        </w:tc>
        <w:tc>
          <w:tcPr>
            <w:tcW w:w="45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B67B1B" w:rsidRDefault="00B67B1B" w:rsidP="002315A7">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Частично достигнут.</w:t>
            </w:r>
          </w:p>
          <w:p w:rsidR="00996B1E" w:rsidRPr="00316C04" w:rsidRDefault="00996B1E" w:rsidP="002315A7">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 xml:space="preserve">В связи с увеличением объема выделенных средств в рамках уточнения республиканского бюджета 2023 года. Согласно Правилам организации и финансирования мер по содействию предпринимательской инициативе, утвержденным приказом Заместителя Премьер-Министра - Министра труда и социальной защиты населения Республики Казахстан от 30 июня 2023 года № 272, период освоения бюджетного кредита составляет 12 месяцев и исчисляется с момента перечисления бюджетного кредита местному исполнительному органу по вопросам сельского хозяйства. В этой связи, часть средств 2023 года будет освоена в 2024 году. </w:t>
            </w:r>
          </w:p>
        </w:tc>
      </w:tr>
      <w:tr w:rsidR="00996B1E" w:rsidRPr="00316C04" w:rsidTr="001A17F9">
        <w:trPr>
          <w:trHeight w:val="2041"/>
        </w:trPr>
        <w:tc>
          <w:tcPr>
            <w:tcW w:w="6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1.1.2.</w:t>
            </w: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both"/>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ЦИ: Охват посевных площадей в рамках кредитования весенне-полевых и уборочных работ</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млн. га</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2</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 </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3,5</w:t>
            </w:r>
          </w:p>
        </w:tc>
        <w:tc>
          <w:tcPr>
            <w:tcW w:w="45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CD3E18" w:rsidRDefault="00996B1E" w:rsidP="002315A7">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Достигнут.</w:t>
            </w:r>
          </w:p>
          <w:p w:rsidR="00996B1E" w:rsidRPr="00316C04" w:rsidRDefault="00996B1E" w:rsidP="002315A7">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При возделывании сельскохозяйственных культур заемщики АО «Аграрная кредитная корпорация» одновременно с заемными средствами используют и собственные средства. Перевыполнение целевого индикатора связано с увеличением собственной доли заемщиков в затратах на весенне-полевые и уборочные работы, что позволило охватить больше посевных площадей.</w:t>
            </w:r>
          </w:p>
        </w:tc>
      </w:tr>
      <w:tr w:rsidR="00996B1E" w:rsidRPr="00316C04" w:rsidTr="001A17F9">
        <w:trPr>
          <w:trHeight w:val="255"/>
        </w:trPr>
        <w:tc>
          <w:tcPr>
            <w:tcW w:w="685"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1.1.3.</w:t>
            </w: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both"/>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ЦИ:</w:t>
            </w:r>
            <w:r>
              <w:rPr>
                <w:rFonts w:ascii="Times New Roman" w:eastAsia="Times New Roman" w:hAnsi="Times New Roman" w:cs="Times New Roman"/>
                <w:color w:val="000000"/>
                <w:sz w:val="20"/>
                <w:szCs w:val="20"/>
                <w:lang w:eastAsia="ru-RU"/>
              </w:rPr>
              <w:t xml:space="preserve"> </w:t>
            </w:r>
            <w:r w:rsidRPr="00316C04">
              <w:rPr>
                <w:rFonts w:ascii="Times New Roman" w:eastAsia="Times New Roman" w:hAnsi="Times New Roman" w:cs="Times New Roman"/>
                <w:color w:val="000000"/>
                <w:sz w:val="20"/>
                <w:szCs w:val="20"/>
                <w:lang w:eastAsia="ru-RU"/>
              </w:rPr>
              <w:t>Охват страхованием в АПК:</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p>
        </w:tc>
        <w:tc>
          <w:tcPr>
            <w:tcW w:w="4542"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996B1E" w:rsidRPr="00CD3E18" w:rsidRDefault="00E147A7" w:rsidP="002315A7">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 исполнении.</w:t>
            </w:r>
          </w:p>
          <w:p w:rsidR="00996B1E" w:rsidRPr="00CD3E18" w:rsidRDefault="00996B1E" w:rsidP="002315A7">
            <w:pPr>
              <w:spacing w:after="0" w:line="240" w:lineRule="auto"/>
              <w:jc w:val="both"/>
              <w:rPr>
                <w:rFonts w:ascii="Times New Roman" w:eastAsia="Times New Roman" w:hAnsi="Times New Roman" w:cs="Times New Roman"/>
                <w:b/>
                <w:sz w:val="20"/>
                <w:szCs w:val="20"/>
                <w:lang w:eastAsia="ru-RU"/>
              </w:rPr>
            </w:pPr>
            <w:r w:rsidRPr="00316C04">
              <w:rPr>
                <w:rFonts w:ascii="Times New Roman" w:eastAsia="Times New Roman" w:hAnsi="Times New Roman" w:cs="Times New Roman"/>
                <w:sz w:val="20"/>
                <w:szCs w:val="20"/>
                <w:lang w:eastAsia="ru-RU"/>
              </w:rPr>
              <w:t>Согласно Закону РК «О государственном регулировании развития агропромышленного комплекса и сельских территорий</w:t>
            </w:r>
            <w:proofErr w:type="gramStart"/>
            <w:r w:rsidRPr="00316C04">
              <w:rPr>
                <w:rFonts w:ascii="Times New Roman" w:eastAsia="Times New Roman" w:hAnsi="Times New Roman" w:cs="Times New Roman"/>
                <w:sz w:val="20"/>
                <w:szCs w:val="20"/>
                <w:lang w:eastAsia="ru-RU"/>
              </w:rPr>
              <w:t>»</w:t>
            </w:r>
            <w:proofErr w:type="gramEnd"/>
            <w:r w:rsidRPr="00316C04">
              <w:rPr>
                <w:rFonts w:ascii="Times New Roman" w:eastAsia="Times New Roman" w:hAnsi="Times New Roman" w:cs="Times New Roman"/>
                <w:sz w:val="20"/>
                <w:szCs w:val="20"/>
                <w:lang w:eastAsia="ru-RU"/>
              </w:rPr>
              <w:t xml:space="preserve"> средства, выделяемые на страхование являются переходящими на следующий финансовый год. </w:t>
            </w:r>
            <w:r>
              <w:rPr>
                <w:rFonts w:ascii="Times New Roman" w:eastAsia="Times New Roman" w:hAnsi="Times New Roman" w:cs="Times New Roman"/>
                <w:sz w:val="20"/>
                <w:szCs w:val="20"/>
                <w:lang w:eastAsia="ru-RU"/>
              </w:rPr>
              <w:br/>
            </w:r>
            <w:r w:rsidRPr="00316C04">
              <w:rPr>
                <w:rFonts w:ascii="Times New Roman" w:eastAsia="Times New Roman" w:hAnsi="Times New Roman" w:cs="Times New Roman"/>
                <w:sz w:val="20"/>
                <w:szCs w:val="20"/>
                <w:lang w:eastAsia="ru-RU"/>
              </w:rPr>
              <w:t>В этой связи, а также принимая во внимание первый год реализации программы агрострахования с применением нового подхода и с учетом повышенного норматива субсидирования, достижение показателя будет обеспечено в 2024 году.</w:t>
            </w:r>
          </w:p>
        </w:tc>
      </w:tr>
      <w:tr w:rsidR="00996B1E" w:rsidRPr="00316C04" w:rsidTr="001A17F9">
        <w:trPr>
          <w:trHeight w:val="167"/>
        </w:trPr>
        <w:tc>
          <w:tcPr>
            <w:tcW w:w="685"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both"/>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 площадь сельхозугодий</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тыс. га</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770</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 </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431</w:t>
            </w:r>
          </w:p>
        </w:tc>
        <w:tc>
          <w:tcPr>
            <w:tcW w:w="4542"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996B1E" w:rsidRPr="00CD3E18" w:rsidRDefault="00996B1E" w:rsidP="002315A7">
            <w:pPr>
              <w:spacing w:after="0" w:line="240" w:lineRule="auto"/>
              <w:jc w:val="both"/>
              <w:rPr>
                <w:rFonts w:ascii="Times New Roman" w:eastAsia="Times New Roman" w:hAnsi="Times New Roman" w:cs="Times New Roman"/>
                <w:b/>
                <w:sz w:val="20"/>
                <w:szCs w:val="20"/>
                <w:lang w:eastAsia="ru-RU"/>
              </w:rPr>
            </w:pPr>
          </w:p>
        </w:tc>
      </w:tr>
      <w:tr w:rsidR="00996B1E" w:rsidRPr="00316C04" w:rsidTr="001A17F9">
        <w:trPr>
          <w:trHeight w:val="334"/>
        </w:trPr>
        <w:tc>
          <w:tcPr>
            <w:tcW w:w="685"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both"/>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 поголовье скота и птицы</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тыс. голов</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9443</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 </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4077</w:t>
            </w:r>
          </w:p>
        </w:tc>
        <w:tc>
          <w:tcPr>
            <w:tcW w:w="4542"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996B1E" w:rsidRPr="00CD3E18" w:rsidRDefault="00996B1E" w:rsidP="002315A7">
            <w:pPr>
              <w:spacing w:after="0" w:line="240" w:lineRule="auto"/>
              <w:jc w:val="both"/>
              <w:rPr>
                <w:rFonts w:ascii="Times New Roman" w:eastAsia="Times New Roman" w:hAnsi="Times New Roman" w:cs="Times New Roman"/>
                <w:b/>
                <w:sz w:val="20"/>
                <w:szCs w:val="20"/>
                <w:lang w:eastAsia="ru-RU"/>
              </w:rPr>
            </w:pPr>
          </w:p>
        </w:tc>
      </w:tr>
      <w:tr w:rsidR="00996B1E" w:rsidRPr="00316C04" w:rsidTr="001A17F9">
        <w:trPr>
          <w:trHeight w:val="2032"/>
        </w:trPr>
        <w:tc>
          <w:tcPr>
            <w:tcW w:w="6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lastRenderedPageBreak/>
              <w:t>1.1.4.</w:t>
            </w: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both"/>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ЦИ: Объем сданных на переработку сахарной свеклы</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тыс. тонн</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316</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 </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306,1</w:t>
            </w:r>
          </w:p>
        </w:tc>
        <w:tc>
          <w:tcPr>
            <w:tcW w:w="45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2C1510" w:rsidRDefault="001F2F9E" w:rsidP="002315A7">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 исполнении.</w:t>
            </w:r>
          </w:p>
          <w:p w:rsidR="00996B1E" w:rsidRDefault="00996B1E" w:rsidP="002315A7">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В результате засухи в 2023 году в Жамбылской области были списаны 6,3 тыс. га посевных площадей сахарной свеклы. В связи с чем, объем сданной на переработку сахарной свеклы составил 306,0 тыс. тонн.</w:t>
            </w:r>
          </w:p>
          <w:p w:rsidR="00996B1E" w:rsidRPr="00316C04" w:rsidRDefault="00996B1E" w:rsidP="002315A7">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 xml:space="preserve">При </w:t>
            </w:r>
            <w:r>
              <w:rPr>
                <w:rFonts w:ascii="Times New Roman" w:eastAsia="Times New Roman" w:hAnsi="Times New Roman" w:cs="Times New Roman"/>
                <w:sz w:val="20"/>
                <w:szCs w:val="20"/>
                <w:lang w:eastAsia="ru-RU"/>
              </w:rPr>
              <w:t xml:space="preserve">этом, необходимо отметить, что </w:t>
            </w:r>
            <w:r w:rsidRPr="00316C04">
              <w:rPr>
                <w:rFonts w:ascii="Times New Roman" w:eastAsia="Times New Roman" w:hAnsi="Times New Roman" w:cs="Times New Roman"/>
                <w:sz w:val="20"/>
                <w:szCs w:val="20"/>
                <w:lang w:eastAsia="ru-RU"/>
              </w:rPr>
              <w:t xml:space="preserve">выделенные средства были освоены за счет сданных объемов масличных культур (сафлор - 12,3 </w:t>
            </w:r>
            <w:proofErr w:type="gramStart"/>
            <w:r w:rsidRPr="00316C04">
              <w:rPr>
                <w:rFonts w:ascii="Times New Roman" w:eastAsia="Times New Roman" w:hAnsi="Times New Roman" w:cs="Times New Roman"/>
                <w:sz w:val="20"/>
                <w:szCs w:val="20"/>
                <w:lang w:eastAsia="ru-RU"/>
              </w:rPr>
              <w:t>тыс.тонн</w:t>
            </w:r>
            <w:proofErr w:type="gramEnd"/>
            <w:r w:rsidRPr="00316C04">
              <w:rPr>
                <w:rFonts w:ascii="Times New Roman" w:eastAsia="Times New Roman" w:hAnsi="Times New Roman" w:cs="Times New Roman"/>
                <w:sz w:val="20"/>
                <w:szCs w:val="20"/>
                <w:lang w:eastAsia="ru-RU"/>
              </w:rPr>
              <w:t xml:space="preserve">). </w:t>
            </w:r>
          </w:p>
        </w:tc>
      </w:tr>
      <w:tr w:rsidR="00996B1E" w:rsidRPr="00316C04" w:rsidTr="001A17F9">
        <w:trPr>
          <w:trHeight w:val="1354"/>
        </w:trPr>
        <w:tc>
          <w:tcPr>
            <w:tcW w:w="6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1.1.5.</w:t>
            </w: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both"/>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ЦИ: Обновление парка сельскохозяйственной техники</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1,2</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 </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0,8</w:t>
            </w:r>
            <w:r>
              <w:rPr>
                <w:rFonts w:ascii="Times New Roman" w:eastAsia="Times New Roman" w:hAnsi="Times New Roman" w:cs="Times New Roman"/>
                <w:color w:val="000000"/>
                <w:sz w:val="20"/>
                <w:szCs w:val="20"/>
                <w:lang w:eastAsia="ru-RU"/>
              </w:rPr>
              <w:br/>
            </w:r>
            <w:r w:rsidRPr="002C1510">
              <w:rPr>
                <w:rFonts w:ascii="Times New Roman" w:eastAsia="Times New Roman" w:hAnsi="Times New Roman" w:cs="Times New Roman"/>
                <w:i/>
                <w:color w:val="000000"/>
                <w:sz w:val="20"/>
                <w:szCs w:val="20"/>
                <w:lang w:eastAsia="ru-RU"/>
              </w:rPr>
              <w:t>(по результатам 9 месяцев )</w:t>
            </w:r>
          </w:p>
        </w:tc>
        <w:tc>
          <w:tcPr>
            <w:tcW w:w="45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996B1E" w:rsidRPr="002C1510" w:rsidRDefault="00996B1E" w:rsidP="002315A7">
            <w:pPr>
              <w:spacing w:after="0" w:line="240" w:lineRule="auto"/>
              <w:jc w:val="both"/>
              <w:rPr>
                <w:rFonts w:ascii="Times New Roman" w:eastAsia="Times New Roman" w:hAnsi="Times New Roman" w:cs="Times New Roman"/>
                <w:b/>
                <w:sz w:val="20"/>
                <w:szCs w:val="20"/>
                <w:lang w:eastAsia="ru-RU"/>
              </w:rPr>
            </w:pPr>
            <w:r w:rsidRPr="002C1510">
              <w:rPr>
                <w:rFonts w:ascii="Times New Roman" w:eastAsia="Times New Roman" w:hAnsi="Times New Roman" w:cs="Times New Roman"/>
                <w:b/>
                <w:sz w:val="20"/>
                <w:szCs w:val="20"/>
                <w:lang w:eastAsia="ru-RU"/>
              </w:rPr>
              <w:t>На исполнении.</w:t>
            </w:r>
          </w:p>
          <w:p w:rsidR="00996B1E" w:rsidRPr="00316C04" w:rsidRDefault="00996B1E" w:rsidP="002315A7">
            <w:pPr>
              <w:spacing w:after="0" w:line="240" w:lineRule="auto"/>
              <w:jc w:val="both"/>
              <w:rPr>
                <w:rFonts w:ascii="Times New Roman" w:eastAsia="Times New Roman" w:hAnsi="Times New Roman" w:cs="Times New Roman"/>
                <w:sz w:val="20"/>
                <w:szCs w:val="20"/>
                <w:lang w:eastAsia="ru-RU"/>
              </w:rPr>
            </w:pPr>
            <w:r w:rsidRPr="00316C04">
              <w:rPr>
                <w:rFonts w:ascii="Times New Roman" w:eastAsia="Times New Roman" w:hAnsi="Times New Roman" w:cs="Times New Roman"/>
                <w:sz w:val="20"/>
                <w:szCs w:val="20"/>
                <w:lang w:eastAsia="ru-RU"/>
              </w:rPr>
              <w:t xml:space="preserve">В соответствии с финансово-экономическим обоснованием бюджетных инвестиции период реализации проекта установлен с 1 августа 2023 года по 30 апреля 2024 года </w:t>
            </w:r>
            <w:r>
              <w:rPr>
                <w:rFonts w:ascii="Times New Roman" w:eastAsia="Times New Roman" w:hAnsi="Times New Roman" w:cs="Times New Roman"/>
                <w:sz w:val="20"/>
                <w:szCs w:val="20"/>
                <w:lang w:eastAsia="ru-RU"/>
              </w:rPr>
              <w:t>(9 месяцев с момента получения и</w:t>
            </w:r>
            <w:r w:rsidRPr="00316C04">
              <w:rPr>
                <w:rFonts w:ascii="Times New Roman" w:eastAsia="Times New Roman" w:hAnsi="Times New Roman" w:cs="Times New Roman"/>
                <w:sz w:val="20"/>
                <w:szCs w:val="20"/>
                <w:lang w:eastAsia="ru-RU"/>
              </w:rPr>
              <w:t xml:space="preserve">нвестиции). </w:t>
            </w:r>
          </w:p>
        </w:tc>
      </w:tr>
      <w:tr w:rsidR="00996B1E" w:rsidRPr="00316C04" w:rsidTr="001A17F9">
        <w:trPr>
          <w:trHeight w:val="382"/>
        </w:trPr>
        <w:tc>
          <w:tcPr>
            <w:tcW w:w="6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1.1.6.</w:t>
            </w: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both"/>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ЦИ: Увеличение объема производства молока к предыдущему году</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5</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 </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7,4</w:t>
            </w:r>
          </w:p>
        </w:tc>
        <w:tc>
          <w:tcPr>
            <w:tcW w:w="45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2C1510" w:rsidRDefault="00996B1E" w:rsidP="002315A7">
            <w:pPr>
              <w:spacing w:after="0" w:line="240" w:lineRule="auto"/>
              <w:rPr>
                <w:rFonts w:ascii="Times New Roman" w:eastAsia="Times New Roman" w:hAnsi="Times New Roman" w:cs="Times New Roman"/>
                <w:b/>
                <w:color w:val="000000"/>
                <w:sz w:val="20"/>
                <w:szCs w:val="20"/>
                <w:lang w:eastAsia="ru-RU"/>
              </w:rPr>
            </w:pPr>
            <w:r w:rsidRPr="002C1510">
              <w:rPr>
                <w:rFonts w:ascii="Times New Roman" w:eastAsia="Times New Roman" w:hAnsi="Times New Roman" w:cs="Times New Roman"/>
                <w:b/>
                <w:color w:val="000000"/>
                <w:sz w:val="20"/>
                <w:szCs w:val="20"/>
                <w:lang w:eastAsia="ru-RU"/>
              </w:rPr>
              <w:t xml:space="preserve">Достигнут. </w:t>
            </w:r>
          </w:p>
        </w:tc>
      </w:tr>
      <w:tr w:rsidR="00996B1E" w:rsidRPr="005600F6" w:rsidTr="001A17F9">
        <w:trPr>
          <w:trHeight w:val="345"/>
        </w:trPr>
        <w:tc>
          <w:tcPr>
            <w:tcW w:w="14884"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996B1E" w:rsidRPr="005600F6" w:rsidRDefault="00996B1E" w:rsidP="002315A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Цель 1.2.</w:t>
            </w:r>
            <w:r w:rsidRPr="005600F6">
              <w:rPr>
                <w:rFonts w:ascii="Times New Roman" w:eastAsia="Times New Roman" w:hAnsi="Times New Roman" w:cs="Times New Roman"/>
                <w:b/>
                <w:bCs/>
                <w:sz w:val="20"/>
                <w:szCs w:val="20"/>
                <w:lang w:eastAsia="ru-RU"/>
              </w:rPr>
              <w:t xml:space="preserve"> Повышение доступности знаний и научных исследований</w:t>
            </w:r>
            <w:r w:rsidRPr="005600F6">
              <w:rPr>
                <w:rFonts w:ascii="Times New Roman" w:eastAsia="Times New Roman" w:hAnsi="Times New Roman" w:cs="Times New Roman"/>
                <w:b/>
                <w:sz w:val="20"/>
                <w:szCs w:val="20"/>
                <w:lang w:eastAsia="ru-RU"/>
              </w:rPr>
              <w:t xml:space="preserve"> (код бюджетных программ - 267), утв план. 8 308 455,0 </w:t>
            </w:r>
            <w:proofErr w:type="gramStart"/>
            <w:r w:rsidRPr="005600F6">
              <w:rPr>
                <w:rFonts w:ascii="Times New Roman" w:eastAsia="Times New Roman" w:hAnsi="Times New Roman" w:cs="Times New Roman"/>
                <w:b/>
                <w:sz w:val="20"/>
                <w:szCs w:val="20"/>
                <w:lang w:eastAsia="ru-RU"/>
              </w:rPr>
              <w:t>тыс.тенге</w:t>
            </w:r>
            <w:proofErr w:type="gramEnd"/>
            <w:r w:rsidRPr="005600F6">
              <w:rPr>
                <w:rFonts w:ascii="Times New Roman" w:eastAsia="Times New Roman" w:hAnsi="Times New Roman" w:cs="Times New Roman"/>
                <w:b/>
                <w:sz w:val="20"/>
                <w:szCs w:val="20"/>
                <w:lang w:eastAsia="ru-RU"/>
              </w:rPr>
              <w:t>,</w:t>
            </w:r>
          </w:p>
          <w:p w:rsidR="00996B1E" w:rsidRPr="005600F6" w:rsidRDefault="00996B1E" w:rsidP="002315A7">
            <w:pPr>
              <w:spacing w:after="0" w:line="240" w:lineRule="auto"/>
              <w:jc w:val="center"/>
              <w:rPr>
                <w:rFonts w:ascii="Times New Roman" w:eastAsia="Times New Roman" w:hAnsi="Times New Roman" w:cs="Times New Roman"/>
                <w:b/>
                <w:bCs/>
                <w:sz w:val="20"/>
                <w:szCs w:val="20"/>
                <w:lang w:eastAsia="ru-RU"/>
              </w:rPr>
            </w:pPr>
            <w:r w:rsidRPr="005600F6">
              <w:rPr>
                <w:rFonts w:ascii="Times New Roman" w:eastAsia="Times New Roman" w:hAnsi="Times New Roman" w:cs="Times New Roman"/>
                <w:b/>
                <w:sz w:val="20"/>
                <w:szCs w:val="20"/>
                <w:lang w:eastAsia="ru-RU"/>
              </w:rPr>
              <w:t>скоррект. план - 8 296 889,0 тыс.тенге, факт - 8 296 888,9 тыс.тенге, 100%)</w:t>
            </w:r>
          </w:p>
        </w:tc>
      </w:tr>
      <w:tr w:rsidR="00996B1E" w:rsidRPr="00316C04" w:rsidTr="001A17F9">
        <w:trPr>
          <w:trHeight w:val="562"/>
        </w:trPr>
        <w:tc>
          <w:tcPr>
            <w:tcW w:w="6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1.2.1.</w:t>
            </w: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both"/>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ЦИ: Доля внедренных завершенных научных разработок в агропромышленном комплексе</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14,5</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 </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17</w:t>
            </w:r>
          </w:p>
        </w:tc>
        <w:tc>
          <w:tcPr>
            <w:tcW w:w="45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5600F6" w:rsidRDefault="00996B1E" w:rsidP="002315A7">
            <w:pPr>
              <w:spacing w:after="0" w:line="240" w:lineRule="auto"/>
              <w:rPr>
                <w:rFonts w:ascii="Times New Roman" w:eastAsia="Times New Roman" w:hAnsi="Times New Roman" w:cs="Times New Roman"/>
                <w:b/>
                <w:color w:val="000000"/>
                <w:sz w:val="20"/>
                <w:szCs w:val="20"/>
                <w:lang w:eastAsia="ru-RU"/>
              </w:rPr>
            </w:pPr>
            <w:r w:rsidRPr="005600F6">
              <w:rPr>
                <w:rFonts w:ascii="Times New Roman" w:eastAsia="Times New Roman" w:hAnsi="Times New Roman" w:cs="Times New Roman"/>
                <w:b/>
                <w:color w:val="000000"/>
                <w:sz w:val="20"/>
                <w:szCs w:val="20"/>
                <w:lang w:eastAsia="ru-RU"/>
              </w:rPr>
              <w:t xml:space="preserve">Достигнут. </w:t>
            </w:r>
          </w:p>
        </w:tc>
      </w:tr>
      <w:tr w:rsidR="00996B1E" w:rsidRPr="00316C04" w:rsidTr="001A17F9">
        <w:trPr>
          <w:trHeight w:val="690"/>
        </w:trPr>
        <w:tc>
          <w:tcPr>
            <w:tcW w:w="6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1.2.2.</w:t>
            </w: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both"/>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ЦИ: Охват субъектов АПК системой распространения знаний (онлайн и оффлайн формы)</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25</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 </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25,1</w:t>
            </w:r>
          </w:p>
        </w:tc>
        <w:tc>
          <w:tcPr>
            <w:tcW w:w="45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5600F6" w:rsidRDefault="00996B1E" w:rsidP="002315A7">
            <w:pPr>
              <w:spacing w:after="0" w:line="240" w:lineRule="auto"/>
              <w:rPr>
                <w:rFonts w:ascii="Times New Roman" w:eastAsia="Times New Roman" w:hAnsi="Times New Roman" w:cs="Times New Roman"/>
                <w:b/>
                <w:color w:val="000000"/>
                <w:sz w:val="20"/>
                <w:szCs w:val="20"/>
                <w:lang w:eastAsia="ru-RU"/>
              </w:rPr>
            </w:pPr>
            <w:r w:rsidRPr="005600F6">
              <w:rPr>
                <w:rFonts w:ascii="Times New Roman" w:eastAsia="Times New Roman" w:hAnsi="Times New Roman" w:cs="Times New Roman"/>
                <w:b/>
                <w:color w:val="000000"/>
                <w:sz w:val="20"/>
                <w:szCs w:val="20"/>
                <w:lang w:eastAsia="ru-RU"/>
              </w:rPr>
              <w:t xml:space="preserve">Достигнут. </w:t>
            </w:r>
          </w:p>
        </w:tc>
      </w:tr>
      <w:tr w:rsidR="00996B1E" w:rsidRPr="005600F6" w:rsidTr="001A17F9">
        <w:trPr>
          <w:trHeight w:val="299"/>
        </w:trPr>
        <w:tc>
          <w:tcPr>
            <w:tcW w:w="14884"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996B1E" w:rsidRPr="005600F6" w:rsidRDefault="00996B1E" w:rsidP="002315A7">
            <w:pPr>
              <w:spacing w:after="0" w:line="240" w:lineRule="auto"/>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bCs/>
                <w:color w:val="000000"/>
                <w:sz w:val="20"/>
                <w:szCs w:val="20"/>
                <w:lang w:eastAsia="ru-RU"/>
              </w:rPr>
              <w:t>Цель 1.3.</w:t>
            </w:r>
            <w:r w:rsidRPr="005600F6">
              <w:rPr>
                <w:rFonts w:ascii="Times New Roman" w:eastAsia="Times New Roman" w:hAnsi="Times New Roman" w:cs="Times New Roman"/>
                <w:b/>
                <w:bCs/>
                <w:color w:val="000000"/>
                <w:sz w:val="20"/>
                <w:szCs w:val="20"/>
                <w:lang w:eastAsia="ru-RU"/>
              </w:rPr>
              <w:t xml:space="preserve"> Повышение доступности информации о земельных ресурсах</w:t>
            </w:r>
            <w:r w:rsidRPr="005600F6">
              <w:rPr>
                <w:rFonts w:ascii="Times New Roman" w:eastAsia="Times New Roman" w:hAnsi="Times New Roman" w:cs="Times New Roman"/>
                <w:b/>
                <w:color w:val="000000"/>
                <w:sz w:val="20"/>
                <w:szCs w:val="20"/>
                <w:lang w:eastAsia="ru-RU"/>
              </w:rPr>
              <w:t xml:space="preserve"> (код бюджетных программ -259)</w:t>
            </w:r>
            <w:r>
              <w:rPr>
                <w:rFonts w:ascii="Times New Roman" w:eastAsia="Times New Roman" w:hAnsi="Times New Roman" w:cs="Times New Roman"/>
                <w:b/>
                <w:color w:val="000000"/>
                <w:sz w:val="20"/>
                <w:szCs w:val="20"/>
                <w:lang w:eastAsia="ru-RU"/>
              </w:rPr>
              <w:t>,</w:t>
            </w:r>
            <w:r w:rsidRPr="005600F6">
              <w:rPr>
                <w:rFonts w:ascii="Times New Roman" w:eastAsia="Times New Roman" w:hAnsi="Times New Roman" w:cs="Times New Roman"/>
                <w:b/>
                <w:color w:val="000000"/>
                <w:sz w:val="20"/>
                <w:szCs w:val="20"/>
                <w:lang w:eastAsia="ru-RU"/>
              </w:rPr>
              <w:t xml:space="preserve"> утв план. 11 622 030,0 </w:t>
            </w:r>
            <w:proofErr w:type="gramStart"/>
            <w:r w:rsidRPr="005600F6">
              <w:rPr>
                <w:rFonts w:ascii="Times New Roman" w:eastAsia="Times New Roman" w:hAnsi="Times New Roman" w:cs="Times New Roman"/>
                <w:b/>
                <w:color w:val="000000"/>
                <w:sz w:val="20"/>
                <w:szCs w:val="20"/>
                <w:lang w:eastAsia="ru-RU"/>
              </w:rPr>
              <w:t>тыс.тенге</w:t>
            </w:r>
            <w:proofErr w:type="gramEnd"/>
            <w:r w:rsidRPr="005600F6">
              <w:rPr>
                <w:rFonts w:ascii="Times New Roman" w:eastAsia="Times New Roman" w:hAnsi="Times New Roman" w:cs="Times New Roman"/>
                <w:b/>
                <w:color w:val="000000"/>
                <w:sz w:val="20"/>
                <w:szCs w:val="20"/>
                <w:lang w:eastAsia="ru-RU"/>
              </w:rPr>
              <w:t>,</w:t>
            </w:r>
          </w:p>
          <w:p w:rsidR="00996B1E" w:rsidRPr="005600F6" w:rsidRDefault="00996B1E" w:rsidP="002315A7">
            <w:pPr>
              <w:spacing w:after="0" w:line="240" w:lineRule="auto"/>
              <w:jc w:val="center"/>
              <w:rPr>
                <w:rFonts w:ascii="Times New Roman" w:eastAsia="Times New Roman" w:hAnsi="Times New Roman" w:cs="Times New Roman"/>
                <w:b/>
                <w:bCs/>
                <w:color w:val="000000"/>
                <w:sz w:val="20"/>
                <w:szCs w:val="20"/>
                <w:lang w:eastAsia="ru-RU"/>
              </w:rPr>
            </w:pPr>
            <w:r w:rsidRPr="005600F6">
              <w:rPr>
                <w:rFonts w:ascii="Times New Roman" w:eastAsia="Times New Roman" w:hAnsi="Times New Roman" w:cs="Times New Roman"/>
                <w:b/>
                <w:color w:val="000000"/>
                <w:sz w:val="20"/>
                <w:szCs w:val="20"/>
                <w:lang w:eastAsia="ru-RU"/>
              </w:rPr>
              <w:t>скоррект. план - 11 341 030,0 тыс.тенге, факт - 11 341 030,0 тыс.тенге, 100%)</w:t>
            </w:r>
          </w:p>
        </w:tc>
      </w:tr>
      <w:tr w:rsidR="00996B1E" w:rsidRPr="00316C04" w:rsidTr="001A17F9">
        <w:trPr>
          <w:trHeight w:val="1043"/>
        </w:trPr>
        <w:tc>
          <w:tcPr>
            <w:tcW w:w="6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1.3.1</w:t>
            </w:r>
          </w:p>
        </w:tc>
        <w:tc>
          <w:tcPr>
            <w:tcW w:w="3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both"/>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ЦИ: Уровень обеспечения данными государственного земельного кадастра для рационального использования земельных ресурсов (% от площади подлежащей обследованию с нарастанием)</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w:t>
            </w:r>
          </w:p>
        </w:tc>
        <w:tc>
          <w:tcPr>
            <w:tcW w:w="13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44,7</w:t>
            </w:r>
          </w:p>
        </w:tc>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 </w:t>
            </w:r>
          </w:p>
        </w:tc>
        <w:tc>
          <w:tcPr>
            <w:tcW w:w="13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316C04" w:rsidRDefault="00996B1E" w:rsidP="002315A7">
            <w:pPr>
              <w:spacing w:after="0" w:line="240" w:lineRule="auto"/>
              <w:jc w:val="center"/>
              <w:rPr>
                <w:rFonts w:ascii="Times New Roman" w:eastAsia="Times New Roman" w:hAnsi="Times New Roman" w:cs="Times New Roman"/>
                <w:color w:val="000000"/>
                <w:sz w:val="20"/>
                <w:szCs w:val="20"/>
                <w:lang w:eastAsia="ru-RU"/>
              </w:rPr>
            </w:pPr>
            <w:r w:rsidRPr="00316C04">
              <w:rPr>
                <w:rFonts w:ascii="Times New Roman" w:eastAsia="Times New Roman" w:hAnsi="Times New Roman" w:cs="Times New Roman"/>
                <w:color w:val="000000"/>
                <w:sz w:val="20"/>
                <w:szCs w:val="20"/>
                <w:lang w:eastAsia="ru-RU"/>
              </w:rPr>
              <w:t>44,7</w:t>
            </w:r>
          </w:p>
        </w:tc>
        <w:tc>
          <w:tcPr>
            <w:tcW w:w="45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996B1E" w:rsidRPr="005600F6" w:rsidRDefault="00996B1E" w:rsidP="002315A7">
            <w:pPr>
              <w:spacing w:after="0" w:line="240" w:lineRule="auto"/>
              <w:rPr>
                <w:rFonts w:ascii="Times New Roman" w:eastAsia="Times New Roman" w:hAnsi="Times New Roman" w:cs="Times New Roman"/>
                <w:b/>
                <w:color w:val="000000"/>
                <w:sz w:val="20"/>
                <w:szCs w:val="20"/>
                <w:lang w:eastAsia="ru-RU"/>
              </w:rPr>
            </w:pPr>
            <w:r w:rsidRPr="005600F6">
              <w:rPr>
                <w:rFonts w:ascii="Times New Roman" w:eastAsia="Times New Roman" w:hAnsi="Times New Roman" w:cs="Times New Roman"/>
                <w:b/>
                <w:color w:val="000000"/>
                <w:sz w:val="20"/>
                <w:szCs w:val="20"/>
                <w:lang w:eastAsia="ru-RU"/>
              </w:rPr>
              <w:t xml:space="preserve">Достигнут. </w:t>
            </w:r>
          </w:p>
        </w:tc>
      </w:tr>
      <w:tr w:rsidR="00996B1E" w:rsidRPr="005600F6" w:rsidTr="00E321D2">
        <w:trPr>
          <w:trHeight w:val="507"/>
        </w:trPr>
        <w:tc>
          <w:tcPr>
            <w:tcW w:w="14884"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996B1E" w:rsidRPr="005600F6" w:rsidRDefault="00996B1E" w:rsidP="002315A7">
            <w:pPr>
              <w:spacing w:after="0" w:line="240" w:lineRule="auto"/>
              <w:jc w:val="both"/>
              <w:rPr>
                <w:rFonts w:ascii="Times New Roman" w:eastAsia="Times New Roman" w:hAnsi="Times New Roman" w:cs="Times New Roman"/>
                <w:b/>
                <w:sz w:val="20"/>
                <w:szCs w:val="20"/>
                <w:lang w:eastAsia="ru-RU"/>
              </w:rPr>
            </w:pPr>
            <w:r w:rsidRPr="005600F6">
              <w:rPr>
                <w:rFonts w:ascii="Times New Roman" w:eastAsia="Times New Roman" w:hAnsi="Times New Roman" w:cs="Times New Roman"/>
                <w:b/>
                <w:sz w:val="20"/>
                <w:szCs w:val="20"/>
                <w:lang w:eastAsia="ru-RU"/>
              </w:rPr>
              <w:t xml:space="preserve">Финансовые ресурсы, направленные на решение иных задач, определенных положением государственного </w:t>
            </w:r>
            <w:r>
              <w:rPr>
                <w:rFonts w:ascii="Times New Roman" w:eastAsia="Times New Roman" w:hAnsi="Times New Roman" w:cs="Times New Roman"/>
                <w:b/>
                <w:sz w:val="20"/>
                <w:szCs w:val="20"/>
                <w:lang w:eastAsia="ru-RU"/>
              </w:rPr>
              <w:t>органа (коды бюджетных программ</w:t>
            </w:r>
            <w:r w:rsidRPr="005600F6">
              <w:rPr>
                <w:rFonts w:ascii="Times New Roman" w:eastAsia="Times New Roman" w:hAnsi="Times New Roman" w:cs="Times New Roman"/>
                <w:b/>
                <w:sz w:val="20"/>
                <w:szCs w:val="20"/>
                <w:lang w:eastAsia="ru-RU"/>
              </w:rPr>
              <w:t xml:space="preserve"> 249, 001</w:t>
            </w:r>
            <w:r>
              <w:rPr>
                <w:rFonts w:ascii="Times New Roman" w:eastAsia="Times New Roman" w:hAnsi="Times New Roman" w:cs="Times New Roman"/>
                <w:b/>
                <w:sz w:val="20"/>
                <w:szCs w:val="20"/>
                <w:lang w:eastAsia="ru-RU"/>
              </w:rPr>
              <w:t>), бюджетные средства: утв план -</w:t>
            </w:r>
            <w:r w:rsidRPr="005600F6">
              <w:rPr>
                <w:rFonts w:ascii="Times New Roman" w:eastAsia="Times New Roman" w:hAnsi="Times New Roman" w:cs="Times New Roman"/>
                <w:b/>
                <w:sz w:val="20"/>
                <w:szCs w:val="20"/>
                <w:lang w:eastAsia="ru-RU"/>
              </w:rPr>
              <w:t xml:space="preserve"> 60 828 9</w:t>
            </w:r>
            <w:r>
              <w:rPr>
                <w:rFonts w:ascii="Times New Roman" w:eastAsia="Times New Roman" w:hAnsi="Times New Roman" w:cs="Times New Roman"/>
                <w:b/>
                <w:sz w:val="20"/>
                <w:szCs w:val="20"/>
                <w:lang w:eastAsia="ru-RU"/>
              </w:rPr>
              <w:t xml:space="preserve">28,0 тыс.тенге, скоррект. план </w:t>
            </w:r>
            <w:r w:rsidRPr="005600F6">
              <w:rPr>
                <w:rFonts w:ascii="Times New Roman" w:eastAsia="Times New Roman" w:hAnsi="Times New Roman" w:cs="Times New Roman"/>
                <w:b/>
                <w:sz w:val="20"/>
                <w:szCs w:val="20"/>
                <w:lang w:eastAsia="ru-RU"/>
              </w:rPr>
              <w:t>- 73 267 070,0 тыс.тенге, факт - 73 254 691,9 тыс.тенге, 100%</w:t>
            </w:r>
          </w:p>
        </w:tc>
      </w:tr>
      <w:tr w:rsidR="00996B1E" w:rsidRPr="005600F6" w:rsidTr="00E321D2">
        <w:trPr>
          <w:trHeight w:val="525"/>
        </w:trPr>
        <w:tc>
          <w:tcPr>
            <w:tcW w:w="14884"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996B1E" w:rsidRPr="005600F6" w:rsidRDefault="00996B1E" w:rsidP="002315A7">
            <w:pPr>
              <w:spacing w:after="0" w:line="240" w:lineRule="auto"/>
              <w:jc w:val="both"/>
              <w:rPr>
                <w:rFonts w:ascii="Times New Roman" w:eastAsia="Times New Roman" w:hAnsi="Times New Roman" w:cs="Times New Roman"/>
                <w:b/>
                <w:sz w:val="20"/>
                <w:szCs w:val="20"/>
                <w:lang w:eastAsia="ru-RU"/>
              </w:rPr>
            </w:pPr>
            <w:r w:rsidRPr="005600F6">
              <w:rPr>
                <w:rFonts w:ascii="Times New Roman" w:eastAsia="Times New Roman" w:hAnsi="Times New Roman" w:cs="Times New Roman"/>
                <w:b/>
                <w:sz w:val="20"/>
                <w:szCs w:val="20"/>
                <w:lang w:eastAsia="ru-RU"/>
              </w:rPr>
              <w:t>Средства, полученные за счет распределяемых бюджетных программ (коды бюджетных программ101, 102, 109, 116, 131, 133, 138), бюджетные средства:</w:t>
            </w:r>
            <w:r>
              <w:rPr>
                <w:rFonts w:ascii="Times New Roman" w:eastAsia="Times New Roman" w:hAnsi="Times New Roman" w:cs="Times New Roman"/>
                <w:b/>
                <w:sz w:val="20"/>
                <w:szCs w:val="20"/>
                <w:lang w:eastAsia="ru-RU"/>
              </w:rPr>
              <w:br/>
            </w:r>
            <w:r w:rsidRPr="005600F6">
              <w:rPr>
                <w:rFonts w:ascii="Times New Roman" w:eastAsia="Times New Roman" w:hAnsi="Times New Roman" w:cs="Times New Roman"/>
                <w:b/>
                <w:sz w:val="20"/>
                <w:szCs w:val="20"/>
                <w:lang w:eastAsia="ru-RU"/>
              </w:rPr>
              <w:t>план - 101 133 858,8 тыс.тенге, факт - 101 133 854,0 тыс.тенге, 100%</w:t>
            </w:r>
          </w:p>
        </w:tc>
      </w:tr>
    </w:tbl>
    <w:p w:rsidR="008C7E5C" w:rsidRDefault="008C7E5C"/>
    <w:p w:rsidR="008C7E5C" w:rsidRPr="008C7E5C" w:rsidRDefault="008C7E5C" w:rsidP="008C7E5C">
      <w:pPr>
        <w:pStyle w:val="1"/>
        <w:rPr>
          <w:color w:val="FFFFFF" w:themeColor="background1"/>
          <w:sz w:val="16"/>
          <w:szCs w:val="16"/>
          <w:lang w:val="kk-KZ"/>
        </w:rPr>
      </w:pPr>
      <w:r>
        <w:rPr>
          <w:color w:val="FFFFFF" w:themeColor="background1"/>
          <w:sz w:val="16"/>
          <w:szCs w:val="16"/>
          <w:lang w:val="kk-KZ"/>
        </w:rPr>
        <w:lastRenderedPageBreak/>
        <w:t>213</w:t>
      </w:r>
    </w:p>
    <w:p w:rsidR="00F447BE" w:rsidRPr="000C07C5" w:rsidRDefault="000C07C5" w:rsidP="000C07C5">
      <w:pPr>
        <w:pStyle w:val="a3"/>
        <w:rPr>
          <w:color w:val="FFFFFF" w:themeColor="background1"/>
          <w:sz w:val="24"/>
          <w:szCs w:val="24"/>
          <w:lang w:val="en-US"/>
        </w:rPr>
      </w:pPr>
      <w:r w:rsidRPr="000C07C5">
        <w:rPr>
          <w:color w:val="FFFFFF" w:themeColor="background1"/>
          <w:sz w:val="24"/>
          <w:szCs w:val="24"/>
          <w:lang w:val="en-US"/>
        </w:rPr>
        <w:t>213</w:t>
      </w:r>
    </w:p>
    <w:tbl>
      <w:tblPr>
        <w:tblW w:w="15171" w:type="dxa"/>
        <w:tblInd w:w="-9" w:type="dxa"/>
        <w:tblLayout w:type="fixed"/>
        <w:tblLook w:val="04A0" w:firstRow="1" w:lastRow="0" w:firstColumn="1" w:lastColumn="0" w:noHBand="0" w:noVBand="1"/>
      </w:tblPr>
      <w:tblGrid>
        <w:gridCol w:w="713"/>
        <w:gridCol w:w="4252"/>
        <w:gridCol w:w="1276"/>
        <w:gridCol w:w="1134"/>
        <w:gridCol w:w="1134"/>
        <w:gridCol w:w="1276"/>
        <w:gridCol w:w="5386"/>
      </w:tblGrid>
      <w:tr w:rsidR="00F447BE" w:rsidTr="00776E93">
        <w:trPr>
          <w:trHeight w:val="289"/>
          <w:tblHeader/>
        </w:trPr>
        <w:tc>
          <w:tcPr>
            <w:tcW w:w="713" w:type="dxa"/>
            <w:vMerge w:val="restart"/>
            <w:tcBorders>
              <w:top w:val="single" w:sz="4" w:space="0" w:color="FFFFFF" w:themeColor="background1"/>
              <w:left w:val="single" w:sz="4" w:space="0" w:color="auto"/>
              <w:bottom w:val="single" w:sz="4" w:space="0" w:color="auto"/>
              <w:right w:val="single" w:sz="4" w:space="0" w:color="FFFFFF" w:themeColor="background1"/>
            </w:tcBorders>
            <w:shd w:val="clear" w:color="auto" w:fill="2F5496" w:themeFill="accent5" w:themeFillShade="BF"/>
            <w:vAlign w:val="center"/>
            <w:hideMark/>
          </w:tcPr>
          <w:p w:rsidR="00F447BE" w:rsidRDefault="00F447BE">
            <w:pPr>
              <w:spacing w:after="0" w:line="240" w:lineRule="auto"/>
              <w:jc w:val="center"/>
              <w:rPr>
                <w:rFonts w:ascii="Times New Roman" w:eastAsia="Times New Roman" w:hAnsi="Times New Roman" w:cs="Times New Roman"/>
                <w:b/>
                <w:bCs/>
                <w:color w:val="FFFFFF" w:themeColor="background1"/>
                <w:sz w:val="20"/>
                <w:szCs w:val="20"/>
                <w:lang w:eastAsia="ru-RU"/>
              </w:rPr>
            </w:pPr>
            <w:r>
              <w:rPr>
                <w:rFonts w:ascii="Times New Roman" w:eastAsia="Times New Roman" w:hAnsi="Times New Roman" w:cs="Times New Roman"/>
                <w:b/>
                <w:bCs/>
                <w:color w:val="FFFFFF" w:themeColor="background1"/>
                <w:sz w:val="20"/>
                <w:szCs w:val="20"/>
                <w:lang w:eastAsia="ru-RU"/>
              </w:rPr>
              <w:t>№ п/п</w:t>
            </w:r>
          </w:p>
        </w:tc>
        <w:tc>
          <w:tcPr>
            <w:tcW w:w="4252"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F447BE" w:rsidRDefault="00F447BE">
            <w:pPr>
              <w:spacing w:after="0" w:line="240" w:lineRule="auto"/>
              <w:jc w:val="center"/>
              <w:rPr>
                <w:rFonts w:ascii="Times New Roman" w:eastAsia="Times New Roman" w:hAnsi="Times New Roman" w:cs="Times New Roman"/>
                <w:b/>
                <w:bCs/>
                <w:color w:val="FFFFFF" w:themeColor="background1"/>
                <w:sz w:val="20"/>
                <w:szCs w:val="20"/>
                <w:lang w:eastAsia="ru-RU"/>
              </w:rPr>
            </w:pPr>
            <w:r>
              <w:rPr>
                <w:rFonts w:ascii="Times New Roman" w:eastAsia="Times New Roman" w:hAnsi="Times New Roman" w:cs="Times New Roman"/>
                <w:b/>
                <w:bCs/>
                <w:color w:val="FFFFFF" w:themeColor="background1"/>
                <w:sz w:val="20"/>
                <w:szCs w:val="20"/>
                <w:lang w:eastAsia="ru-RU"/>
              </w:rPr>
              <w:t>Макроиндикаторы (МИ) / Целевые индикаторы (ЦИ)</w:t>
            </w:r>
          </w:p>
        </w:tc>
        <w:tc>
          <w:tcPr>
            <w:tcW w:w="1276"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F447BE" w:rsidRDefault="00F447BE">
            <w:pPr>
              <w:spacing w:after="0" w:line="240" w:lineRule="auto"/>
              <w:jc w:val="center"/>
              <w:rPr>
                <w:rFonts w:ascii="Times New Roman" w:eastAsia="Times New Roman" w:hAnsi="Times New Roman" w:cs="Times New Roman"/>
                <w:b/>
                <w:bCs/>
                <w:color w:val="FFFFFF" w:themeColor="background1"/>
                <w:sz w:val="20"/>
                <w:szCs w:val="20"/>
                <w:lang w:eastAsia="ru-RU"/>
              </w:rPr>
            </w:pPr>
            <w:r>
              <w:rPr>
                <w:rFonts w:ascii="Times New Roman" w:eastAsia="Times New Roman" w:hAnsi="Times New Roman" w:cs="Times New Roman"/>
                <w:b/>
                <w:bCs/>
                <w:color w:val="FFFFFF" w:themeColor="background1"/>
                <w:sz w:val="20"/>
                <w:szCs w:val="20"/>
                <w:lang w:eastAsia="ru-RU"/>
              </w:rPr>
              <w:t>Ед.изм.</w:t>
            </w:r>
          </w:p>
        </w:tc>
        <w:tc>
          <w:tcPr>
            <w:tcW w:w="354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F447BE" w:rsidRDefault="00F447BE">
            <w:pPr>
              <w:spacing w:after="0" w:line="240" w:lineRule="auto"/>
              <w:jc w:val="center"/>
              <w:rPr>
                <w:rFonts w:ascii="Times New Roman" w:eastAsia="Times New Roman" w:hAnsi="Times New Roman" w:cs="Times New Roman"/>
                <w:b/>
                <w:bCs/>
                <w:color w:val="FFFFFF" w:themeColor="background1"/>
                <w:sz w:val="20"/>
                <w:szCs w:val="20"/>
                <w:lang w:eastAsia="ru-RU"/>
              </w:rPr>
            </w:pPr>
            <w:r>
              <w:rPr>
                <w:rFonts w:ascii="Times New Roman" w:eastAsia="Times New Roman" w:hAnsi="Times New Roman" w:cs="Times New Roman"/>
                <w:b/>
                <w:bCs/>
                <w:color w:val="FFFFFF" w:themeColor="background1"/>
                <w:sz w:val="20"/>
                <w:szCs w:val="20"/>
                <w:lang w:eastAsia="ru-RU"/>
              </w:rPr>
              <w:t>Исполнение за 2023 год</w:t>
            </w:r>
          </w:p>
        </w:tc>
        <w:tc>
          <w:tcPr>
            <w:tcW w:w="5386" w:type="dxa"/>
            <w:vMerge w:val="restart"/>
            <w:tcBorders>
              <w:top w:val="single" w:sz="4" w:space="0" w:color="FFFFFF" w:themeColor="background1"/>
              <w:left w:val="single" w:sz="4" w:space="0" w:color="FFFFFF" w:themeColor="background1"/>
              <w:bottom w:val="single" w:sz="4" w:space="0" w:color="auto"/>
              <w:right w:val="single" w:sz="4" w:space="0" w:color="auto"/>
            </w:tcBorders>
            <w:shd w:val="clear" w:color="auto" w:fill="2F5496" w:themeFill="accent5" w:themeFillShade="BF"/>
            <w:vAlign w:val="center"/>
            <w:hideMark/>
          </w:tcPr>
          <w:p w:rsidR="00F447BE" w:rsidRDefault="00F447BE">
            <w:pPr>
              <w:spacing w:after="0" w:line="240" w:lineRule="auto"/>
              <w:jc w:val="center"/>
              <w:rPr>
                <w:rFonts w:ascii="Times New Roman" w:eastAsia="Times New Roman" w:hAnsi="Times New Roman" w:cs="Times New Roman"/>
                <w:b/>
                <w:bCs/>
                <w:color w:val="FFFFFF" w:themeColor="background1"/>
                <w:sz w:val="20"/>
                <w:szCs w:val="20"/>
                <w:lang w:eastAsia="ru-RU"/>
              </w:rPr>
            </w:pPr>
            <w:r>
              <w:rPr>
                <w:rFonts w:ascii="Times New Roman" w:eastAsia="Times New Roman" w:hAnsi="Times New Roman" w:cs="Times New Roman"/>
                <w:b/>
                <w:bCs/>
                <w:color w:val="FFFFFF" w:themeColor="background1"/>
                <w:sz w:val="20"/>
                <w:szCs w:val="20"/>
                <w:lang w:eastAsia="ru-RU"/>
              </w:rPr>
              <w:t>Причины недостижения (перевыполнения) индикаторов</w:t>
            </w:r>
          </w:p>
        </w:tc>
      </w:tr>
      <w:tr w:rsidR="00F447BE" w:rsidTr="00776E93">
        <w:trPr>
          <w:trHeight w:val="563"/>
        </w:trPr>
        <w:tc>
          <w:tcPr>
            <w:tcW w:w="713" w:type="dxa"/>
            <w:vMerge/>
            <w:tcBorders>
              <w:top w:val="single" w:sz="4" w:space="0" w:color="auto"/>
              <w:left w:val="single" w:sz="4" w:space="0" w:color="auto"/>
              <w:bottom w:val="single" w:sz="4" w:space="0" w:color="A6A6A6" w:themeColor="background1" w:themeShade="A6"/>
              <w:right w:val="single" w:sz="4" w:space="0" w:color="FFFFFF" w:themeColor="background1"/>
            </w:tcBorders>
            <w:vAlign w:val="center"/>
            <w:hideMark/>
          </w:tcPr>
          <w:p w:rsidR="00F447BE" w:rsidRDefault="00F447BE">
            <w:pPr>
              <w:spacing w:after="0"/>
              <w:rPr>
                <w:rFonts w:ascii="Times New Roman" w:eastAsia="Times New Roman" w:hAnsi="Times New Roman" w:cs="Times New Roman"/>
                <w:b/>
                <w:bCs/>
                <w:color w:val="FFFFFF" w:themeColor="background1"/>
                <w:sz w:val="20"/>
                <w:szCs w:val="20"/>
                <w:lang w:eastAsia="ru-RU"/>
              </w:rPr>
            </w:pPr>
          </w:p>
        </w:tc>
        <w:tc>
          <w:tcPr>
            <w:tcW w:w="4252"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F447BE" w:rsidRDefault="00F447BE">
            <w:pPr>
              <w:spacing w:after="0"/>
              <w:rPr>
                <w:rFonts w:ascii="Times New Roman" w:eastAsia="Times New Roman" w:hAnsi="Times New Roman" w:cs="Times New Roman"/>
                <w:b/>
                <w:bCs/>
                <w:color w:val="FFFFFF" w:themeColor="background1"/>
                <w:sz w:val="20"/>
                <w:szCs w:val="20"/>
                <w:lang w:eastAsia="ru-RU"/>
              </w:rPr>
            </w:pPr>
          </w:p>
        </w:tc>
        <w:tc>
          <w:tcPr>
            <w:tcW w:w="1276"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F447BE" w:rsidRDefault="00F447BE">
            <w:pPr>
              <w:spacing w:after="0"/>
              <w:rPr>
                <w:rFonts w:ascii="Times New Roman" w:eastAsia="Times New Roman" w:hAnsi="Times New Roman" w:cs="Times New Roman"/>
                <w:b/>
                <w:bCs/>
                <w:color w:val="FFFFFF" w:themeColor="background1"/>
                <w:sz w:val="20"/>
                <w:szCs w:val="20"/>
                <w:lang w:eastAsia="ru-RU"/>
              </w:rPr>
            </w:pP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F447BE" w:rsidRDefault="00F447BE">
            <w:pPr>
              <w:spacing w:after="0" w:line="240" w:lineRule="auto"/>
              <w:jc w:val="center"/>
              <w:rPr>
                <w:rFonts w:ascii="Times New Roman" w:eastAsia="Times New Roman" w:hAnsi="Times New Roman" w:cs="Times New Roman"/>
                <w:b/>
                <w:bCs/>
                <w:color w:val="FFFFFF" w:themeColor="background1"/>
                <w:sz w:val="20"/>
                <w:szCs w:val="20"/>
                <w:lang w:eastAsia="ru-RU"/>
              </w:rPr>
            </w:pPr>
            <w:r>
              <w:rPr>
                <w:rFonts w:ascii="Times New Roman" w:eastAsia="Times New Roman" w:hAnsi="Times New Roman" w:cs="Times New Roman"/>
                <w:b/>
                <w:bCs/>
                <w:color w:val="FFFFFF" w:themeColor="background1"/>
                <w:sz w:val="20"/>
                <w:szCs w:val="20"/>
                <w:lang w:eastAsia="ru-RU"/>
              </w:rPr>
              <w:t>Утвержденный план</w:t>
            </w: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F447BE" w:rsidRDefault="00F447BE">
            <w:pPr>
              <w:spacing w:after="0" w:line="240" w:lineRule="auto"/>
              <w:jc w:val="center"/>
              <w:rPr>
                <w:rFonts w:ascii="Times New Roman" w:eastAsia="Times New Roman" w:hAnsi="Times New Roman" w:cs="Times New Roman"/>
                <w:b/>
                <w:bCs/>
                <w:color w:val="FFFFFF" w:themeColor="background1"/>
                <w:sz w:val="20"/>
                <w:szCs w:val="20"/>
                <w:lang w:eastAsia="ru-RU"/>
              </w:rPr>
            </w:pPr>
            <w:r>
              <w:rPr>
                <w:rFonts w:ascii="Times New Roman" w:eastAsia="Times New Roman" w:hAnsi="Times New Roman" w:cs="Times New Roman"/>
                <w:b/>
                <w:bCs/>
                <w:color w:val="FFFFFF" w:themeColor="background1"/>
                <w:sz w:val="20"/>
                <w:szCs w:val="20"/>
                <w:lang w:eastAsia="ru-RU"/>
              </w:rPr>
              <w:t xml:space="preserve">Скорректированный план </w:t>
            </w:r>
          </w:p>
        </w:tc>
        <w:tc>
          <w:tcPr>
            <w:tcW w:w="1276"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F447BE" w:rsidRDefault="00F447BE">
            <w:pPr>
              <w:spacing w:after="0" w:line="240" w:lineRule="auto"/>
              <w:jc w:val="center"/>
              <w:rPr>
                <w:rFonts w:ascii="Times New Roman" w:eastAsia="Times New Roman" w:hAnsi="Times New Roman" w:cs="Times New Roman"/>
                <w:b/>
                <w:bCs/>
                <w:color w:val="FFFFFF" w:themeColor="background1"/>
                <w:sz w:val="20"/>
                <w:szCs w:val="20"/>
                <w:lang w:eastAsia="ru-RU"/>
              </w:rPr>
            </w:pPr>
            <w:r>
              <w:rPr>
                <w:rFonts w:ascii="Times New Roman" w:eastAsia="Times New Roman" w:hAnsi="Times New Roman" w:cs="Times New Roman"/>
                <w:b/>
                <w:bCs/>
                <w:color w:val="FFFFFF" w:themeColor="background1"/>
                <w:sz w:val="20"/>
                <w:szCs w:val="20"/>
                <w:lang w:eastAsia="ru-RU"/>
              </w:rPr>
              <w:t>Факт</w:t>
            </w:r>
          </w:p>
        </w:tc>
        <w:tc>
          <w:tcPr>
            <w:tcW w:w="5386" w:type="dxa"/>
            <w:vMerge/>
            <w:tcBorders>
              <w:top w:val="single" w:sz="4" w:space="0" w:color="auto"/>
              <w:left w:val="single" w:sz="4" w:space="0" w:color="FFFFFF" w:themeColor="background1"/>
              <w:bottom w:val="single" w:sz="4" w:space="0" w:color="A6A6A6" w:themeColor="background1" w:themeShade="A6"/>
              <w:right w:val="single" w:sz="4" w:space="0" w:color="auto"/>
            </w:tcBorders>
            <w:vAlign w:val="center"/>
            <w:hideMark/>
          </w:tcPr>
          <w:p w:rsidR="00F447BE" w:rsidRDefault="00F447BE">
            <w:pPr>
              <w:spacing w:after="0"/>
              <w:rPr>
                <w:rFonts w:ascii="Times New Roman" w:eastAsia="Times New Roman" w:hAnsi="Times New Roman" w:cs="Times New Roman"/>
                <w:b/>
                <w:bCs/>
                <w:color w:val="FFFFFF" w:themeColor="background1"/>
                <w:sz w:val="20"/>
                <w:szCs w:val="20"/>
                <w:lang w:eastAsia="ru-RU"/>
              </w:rPr>
            </w:pPr>
          </w:p>
        </w:tc>
      </w:tr>
      <w:tr w:rsidR="00F447BE" w:rsidRPr="001A17F9" w:rsidTr="001A17F9">
        <w:trPr>
          <w:trHeight w:val="75"/>
        </w:trPr>
        <w:tc>
          <w:tcPr>
            <w:tcW w:w="15171"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vAlign w:val="center"/>
            <w:hideMark/>
          </w:tcPr>
          <w:p w:rsidR="00F447BE" w:rsidRPr="001A17F9" w:rsidRDefault="00F447BE">
            <w:pPr>
              <w:spacing w:after="0" w:line="240" w:lineRule="auto"/>
              <w:jc w:val="center"/>
              <w:rPr>
                <w:rFonts w:ascii="Times New Roman" w:eastAsia="Times New Roman" w:hAnsi="Times New Roman" w:cs="Times New Roman"/>
                <w:b/>
                <w:bCs/>
                <w:sz w:val="24"/>
                <w:szCs w:val="24"/>
                <w:lang w:eastAsia="ru-RU"/>
              </w:rPr>
            </w:pPr>
            <w:r w:rsidRPr="001A17F9">
              <w:rPr>
                <w:rFonts w:ascii="Times New Roman" w:eastAsia="Times New Roman" w:hAnsi="Times New Roman" w:cs="Times New Roman"/>
                <w:b/>
                <w:bCs/>
                <w:sz w:val="24"/>
                <w:szCs w:val="24"/>
                <w:lang w:eastAsia="ru-RU"/>
              </w:rPr>
              <w:t>МИНИСТЕРСТВО ТРУДА И СОЦИАЛЬНОЙ ЗАЩИТЫ НАСЕЛЕНИЯ РЕСПУБЛИКИ КАЗАХСТАН</w:t>
            </w:r>
          </w:p>
        </w:tc>
      </w:tr>
      <w:tr w:rsidR="00F447BE" w:rsidTr="001A17F9">
        <w:trPr>
          <w:trHeight w:val="319"/>
        </w:trPr>
        <w:tc>
          <w:tcPr>
            <w:tcW w:w="15171"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F447BE" w:rsidRDefault="00F447B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СТРАТЕГИЧЕСКОЕ НАПРАВЛЕНИЕ 1. Углубление цифровизации. Бюджетные средства не предусмотрены.</w:t>
            </w:r>
          </w:p>
        </w:tc>
      </w:tr>
      <w:tr w:rsidR="00F447BE" w:rsidTr="001A17F9">
        <w:trPr>
          <w:trHeight w:val="143"/>
        </w:trPr>
        <w:tc>
          <w:tcPr>
            <w:tcW w:w="15171"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F447BE" w:rsidRDefault="00F447B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Цель 1.1. Переход от заявительной формы оказания социальных услуг к выявительной форме и проактивному формату их предоставления. </w:t>
            </w:r>
          </w:p>
          <w:p w:rsidR="00F447BE" w:rsidRDefault="00F447B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Бюджетные средства не предусмотрены.</w:t>
            </w:r>
          </w:p>
        </w:tc>
      </w:tr>
      <w:tr w:rsidR="00F447BE" w:rsidTr="001A17F9">
        <w:trPr>
          <w:trHeight w:val="1950"/>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ЦИ: Доля трудоустроенных через цифровые центры занятости</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35,0</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rPr>
                <w:rFonts w:ascii="Times New Roman" w:eastAsia="Times New Roman" w:hAnsi="Times New Roman" w:cs="Times New Roman"/>
                <w:b/>
                <w:iCs/>
                <w:color w:val="000000"/>
                <w:sz w:val="20"/>
                <w:szCs w:val="20"/>
                <w:lang w:eastAsia="ru-RU"/>
              </w:rPr>
            </w:pPr>
            <w:r>
              <w:rPr>
                <w:rFonts w:ascii="Times New Roman" w:eastAsia="Times New Roman" w:hAnsi="Times New Roman" w:cs="Times New Roman"/>
                <w:b/>
                <w:iCs/>
                <w:color w:val="000000"/>
                <w:sz w:val="20"/>
                <w:szCs w:val="20"/>
                <w:lang w:eastAsia="ru-RU"/>
              </w:rPr>
              <w:t xml:space="preserve">Достигнут. </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За 2023 год в онлайн-формате зарегистрировано 653 тыс. лиц, ищущих работу (ЛИР). Статус безработных получили 590 тыс. граждан. Количество ЛИР и безработных, трудоустроенных на постоянные и временные рабочие места (посредством ЭБТ и самостоятельно в цифровом формате) – 229 тыс. чел. Таким образом доля трудоустроенных через цифровые центры занятости составила 35% от общего количества соискателей, зарегистрированных в качестве ЛИР и безработных посредством ЭБТ. 172 тыс. безработным назначены социальные выплаты на случай потери работы через ЭБТ.</w:t>
            </w:r>
          </w:p>
        </w:tc>
      </w:tr>
      <w:tr w:rsidR="00F447BE" w:rsidTr="001A17F9">
        <w:trPr>
          <w:trHeight w:val="1140"/>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ЦИ: Доля зарегистрированных трудовых договоров от общего количества трудоустроенных</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95,0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95,0</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rPr>
                <w:rFonts w:ascii="Times New Roman" w:eastAsia="Times New Roman" w:hAnsi="Times New Roman" w:cs="Times New Roman"/>
                <w:i/>
                <w:iCs/>
                <w:sz w:val="20"/>
                <w:szCs w:val="20"/>
                <w:lang w:eastAsia="ru-RU"/>
              </w:rPr>
            </w:pPr>
            <w:r>
              <w:rPr>
                <w:rFonts w:ascii="Times New Roman" w:eastAsia="Times New Roman" w:hAnsi="Times New Roman" w:cs="Times New Roman"/>
                <w:b/>
                <w:iCs/>
                <w:sz w:val="20"/>
                <w:szCs w:val="20"/>
                <w:lang w:eastAsia="ru-RU"/>
              </w:rPr>
              <w:t>Достигнут.</w:t>
            </w:r>
            <w:r>
              <w:rPr>
                <w:rFonts w:ascii="Times New Roman" w:eastAsia="Times New Roman" w:hAnsi="Times New Roman" w:cs="Times New Roman"/>
                <w:i/>
                <w:iCs/>
                <w:sz w:val="20"/>
                <w:szCs w:val="20"/>
                <w:lang w:eastAsia="ru-RU"/>
              </w:rPr>
              <w:t xml:space="preserve"> </w:t>
            </w:r>
          </w:p>
          <w:p w:rsidR="00F447BE" w:rsidRDefault="00F447BE">
            <w:pPr>
              <w:spacing w:after="0" w:line="240" w:lineRule="auto"/>
              <w:jc w:val="both"/>
              <w:rPr>
                <w:rFonts w:ascii="Times New Roman" w:eastAsia="Times New Roman" w:hAnsi="Times New Roman" w:cs="Times New Roman"/>
                <w:i/>
                <w:iCs/>
                <w:sz w:val="20"/>
                <w:szCs w:val="20"/>
                <w:lang w:eastAsia="ru-RU"/>
              </w:rPr>
            </w:pPr>
            <w:r>
              <w:rPr>
                <w:rFonts w:ascii="Times New Roman" w:eastAsia="Times New Roman" w:hAnsi="Times New Roman" w:cs="Times New Roman"/>
                <w:sz w:val="20"/>
                <w:szCs w:val="20"/>
                <w:lang w:eastAsia="ru-RU"/>
              </w:rPr>
              <w:t>Доля зарегистрированных трудовых договоров от общего количества, трудоустроенных за 2023 год, составляет 95%. В 2023 году количество зарегистрированных действующих трудовых договоров составило - 4 494 925, общее количество наемных работников - 4 722 479.</w:t>
            </w:r>
          </w:p>
        </w:tc>
      </w:tr>
      <w:tr w:rsidR="00F447BE" w:rsidTr="001A17F9">
        <w:trPr>
          <w:trHeight w:val="1365"/>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ЦИ: Доля проактивных государственных услуг</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63,0</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t xml:space="preserve">Достигнут. </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Согласно Реестру государственных услуг в социально-трудовой сфере предусмотрено оказание 51 вида государственных услуг, из них в электронном виде оказываются 48 видов (посредством портала «электронного правительства», мобильных приложений «eGov mobile» и БВУ, проактивно) из которых 30 проактивные; 2 услуги оказываются в бумажном виде (по ним принято решение не переводить в электронный формат, так как статистика небольшая); по 1 услуге («Тестирование социальных работников в сфере социальной защиты населения») проект НПА, регулирующий порядок ее оказания  находится на согласовании в ГО. Оказание данной услуги предусмотрено в электронном формате.</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По состоянию на 1 января 2024 года в социально-трудовой сфере всего оказано 27,3 млн. государственных услуг, из которых 24,4 млн. или 89,2 % от общего числа оказанных услуг оказано в электронном виде (в том числе 1,4 млн. оказанных проактивно), а также 2,9 млн. или 10,8% бумажно.</w:t>
            </w:r>
          </w:p>
        </w:tc>
      </w:tr>
      <w:tr w:rsidR="00F447BE" w:rsidTr="001A17F9">
        <w:trPr>
          <w:trHeight w:val="428"/>
        </w:trPr>
        <w:tc>
          <w:tcPr>
            <w:tcW w:w="15171"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F447BE" w:rsidRDefault="00F447B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lastRenderedPageBreak/>
              <w:t xml:space="preserve">СТРАТЕГИЧЕСКОЕ НАПРАВЛЕНИЕ 2. Усиление адресной социальной поддержки. </w:t>
            </w:r>
          </w:p>
          <w:p w:rsidR="00F447BE" w:rsidRDefault="00F447B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Бюджетные средства: утв. план - 14 719 150,0 тыс. тенге, скор. план - 14 988 299,0 тыс. тенге, факт - 14 985 809,0 тыс. тенге, 99,98%</w:t>
            </w:r>
          </w:p>
        </w:tc>
      </w:tr>
      <w:tr w:rsidR="00F447BE" w:rsidTr="001A17F9">
        <w:trPr>
          <w:trHeight w:val="2685"/>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 Рост реальных денежных доходов населения</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прироста от уровня 2019 года</w:t>
            </w:r>
            <w:r>
              <w:rPr>
                <w:rFonts w:ascii="Times New Roman" w:eastAsia="Times New Roman" w:hAnsi="Times New Roman" w:cs="Times New Roman"/>
                <w:sz w:val="20"/>
                <w:szCs w:val="20"/>
                <w:lang w:eastAsia="ru-RU"/>
              </w:rPr>
              <w:br/>
              <w:t>в ценах 2019 года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15,4</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13,6</w:t>
            </w:r>
            <w:r>
              <w:rPr>
                <w:rFonts w:ascii="Times New Roman" w:eastAsia="Times New Roman" w:hAnsi="Times New Roman" w:cs="Times New Roman"/>
                <w:sz w:val="20"/>
                <w:szCs w:val="20"/>
                <w:lang w:eastAsia="ru-RU"/>
              </w:rPr>
              <w:br/>
            </w:r>
            <w:r>
              <w:rPr>
                <w:rFonts w:ascii="Times New Roman" w:eastAsia="Times New Roman" w:hAnsi="Times New Roman" w:cs="Times New Roman"/>
                <w:i/>
                <w:iCs/>
                <w:sz w:val="20"/>
                <w:szCs w:val="20"/>
                <w:lang w:eastAsia="ru-RU"/>
              </w:rPr>
              <w:t xml:space="preserve">(январь-сентябрь </w:t>
            </w:r>
            <w:r>
              <w:rPr>
                <w:rFonts w:ascii="Times New Roman" w:eastAsia="Times New Roman" w:hAnsi="Times New Roman" w:cs="Times New Roman"/>
                <w:i/>
                <w:iCs/>
                <w:sz w:val="20"/>
                <w:szCs w:val="20"/>
                <w:lang w:eastAsia="ru-RU"/>
              </w:rPr>
              <w:br/>
              <w:t>2023 года)</w:t>
            </w:r>
          </w:p>
        </w:tc>
        <w:tc>
          <w:tcPr>
            <w:tcW w:w="5386"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56051B" w:rsidRPr="0056051B" w:rsidRDefault="0056051B">
            <w:pPr>
              <w:spacing w:after="0" w:line="240" w:lineRule="auto"/>
              <w:jc w:val="both"/>
              <w:rPr>
                <w:rFonts w:ascii="Times New Roman" w:eastAsia="Times New Roman" w:hAnsi="Times New Roman" w:cs="Times New Roman"/>
                <w:b/>
                <w:iCs/>
                <w:sz w:val="20"/>
                <w:szCs w:val="20"/>
                <w:lang w:eastAsia="ru-RU"/>
              </w:rPr>
            </w:pPr>
            <w:r w:rsidRPr="0056051B">
              <w:rPr>
                <w:rFonts w:ascii="Times New Roman" w:eastAsia="Times New Roman" w:hAnsi="Times New Roman" w:cs="Times New Roman"/>
                <w:b/>
                <w:iCs/>
                <w:sz w:val="20"/>
                <w:szCs w:val="20"/>
                <w:lang w:eastAsia="ru-RU"/>
              </w:rPr>
              <w:t>На исполнении.</w:t>
            </w:r>
          </w:p>
          <w:p w:rsidR="00F447BE" w:rsidRDefault="00F447BE">
            <w:pPr>
              <w:spacing w:after="0" w:line="240" w:lineRule="auto"/>
              <w:jc w:val="both"/>
              <w:rPr>
                <w:rFonts w:ascii="Times New Roman" w:eastAsia="Times New Roman" w:hAnsi="Times New Roman" w:cs="Times New Roman"/>
                <w:iCs/>
                <w:sz w:val="20"/>
                <w:szCs w:val="20"/>
                <w:lang w:eastAsia="ru-RU"/>
              </w:rPr>
            </w:pPr>
            <w:r>
              <w:rPr>
                <w:rFonts w:ascii="Times New Roman" w:eastAsia="Times New Roman" w:hAnsi="Times New Roman" w:cs="Times New Roman"/>
                <w:iCs/>
                <w:sz w:val="20"/>
                <w:szCs w:val="20"/>
                <w:lang w:eastAsia="ru-RU"/>
              </w:rPr>
              <w:t xml:space="preserve">Показатель «Рост реальных денежных доходов населения» на исполнении (данные БНС, ежеквартально 29 марта 2024 года); показатель «Доля </w:t>
            </w:r>
            <w:proofErr w:type="gramStart"/>
            <w:r>
              <w:rPr>
                <w:rFonts w:ascii="Times New Roman" w:eastAsia="Times New Roman" w:hAnsi="Times New Roman" w:cs="Times New Roman"/>
                <w:iCs/>
                <w:sz w:val="20"/>
                <w:szCs w:val="20"/>
                <w:lang w:eastAsia="ru-RU"/>
              </w:rPr>
              <w:t>доходов</w:t>
            </w:r>
            <w:proofErr w:type="gramEnd"/>
            <w:r>
              <w:rPr>
                <w:rFonts w:ascii="Times New Roman" w:eastAsia="Times New Roman" w:hAnsi="Times New Roman" w:cs="Times New Roman"/>
                <w:iCs/>
                <w:sz w:val="20"/>
                <w:szCs w:val="20"/>
                <w:lang w:eastAsia="ru-RU"/>
              </w:rPr>
              <w:t xml:space="preserve"> наименее обеспеченных 40% населения» на исполнении (данные БНС, ежеквартально 13 марта 2024 года, ежегодно 24 апреля 2024 года); показатель «Расходы домашних хозяйств на продовольственные товары» на исполнении (данные БНС, ежеквартально 12 марта 2024 года, ежегодно 18 апреля 2024 года). </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Данные показатели декомпозированы в следующие целевые индикаторы, которые предусмотрены в Плане развития МТСЗН на 2023 год:</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«Доля населения с доходами ниже величины прожиточного минимума на уровне» (план – 5,5%, факт 3 квартала 2023 года– 5,6%);</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«Удельный вес трудоспособных получателей АСП (обусловленной денежной помощи), занятых и вовлеченных в активные меры содействия занятости (в общем числе трудоспособных получателей ОДП)» (план – 76%, факт – 78,47%);</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 «Коэффициент замещения дохода пенсионными выплатами (без учета НП), на уровне не ниже 40%» (план – 50%, факт – 50,73%); </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«Коэффициент замещения дохода социальными выплатами по утрате трудоспособности (государственные социальные пособия по инвалидности и социальные выплаты из ГФСС)» (план – 66,2%, факт – 79,62%);</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«Уровень безработицы» (план – 4,8%, факт 3 квартала 2023 года– 4,7%);</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«Уровень женской безработицы» (план – 5,5%, факт 3 квартала 2023 года – 5,2%);</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«Уровень молодежной безработицы» (план – 4,1%, факт 3 квартала 2023 года – 3,3%);</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«Доля непродуктивно занятых в составе других категорий занятого населения» (план – 8,5%, </w:t>
            </w:r>
            <w:r>
              <w:rPr>
                <w:rFonts w:ascii="Times New Roman" w:eastAsia="Times New Roman" w:hAnsi="Times New Roman" w:cs="Times New Roman"/>
                <w:sz w:val="20"/>
                <w:szCs w:val="20"/>
                <w:lang w:eastAsia="ru-RU"/>
              </w:rPr>
              <w:br/>
              <w:t>факт 3 квартала 2023 года– 10,1%);</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«Доля лиц, вовлеченных в продуктивную занятость, </w:t>
            </w:r>
            <w:r>
              <w:rPr>
                <w:rFonts w:ascii="Times New Roman" w:eastAsia="Times New Roman" w:hAnsi="Times New Roman" w:cs="Times New Roman"/>
                <w:sz w:val="20"/>
                <w:szCs w:val="20"/>
                <w:lang w:eastAsia="ru-RU"/>
              </w:rPr>
              <w:br/>
              <w:t>из числа зарегистрированных в органах занятости» (план – 85,0%, факт – 83,3%);</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«Доля молодежи, трудоустроенной на постоянные рабочие места из числа обратившихся в карьерные центры» (план – 60%, факт – 70,71%).</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Реализация мер занятости, в том числе в рамках Нацпроекта по развитию предпринимательства, региональных программ развития территорий позволили сохранить стабильность на рынке труда в республике.</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 результате принятых мер не было допущено роста уровня безработицы, который в 3 квартале 2023 года составил 4,7% (3 квартал 2022 года – 4,9%), также не был допущен резкий рост уровня молодежной безработицы, который по итогам </w:t>
            </w:r>
            <w:r>
              <w:rPr>
                <w:rFonts w:ascii="Times New Roman" w:eastAsia="Times New Roman" w:hAnsi="Times New Roman" w:cs="Times New Roman"/>
                <w:sz w:val="20"/>
                <w:szCs w:val="20"/>
                <w:lang w:eastAsia="ru-RU"/>
              </w:rPr>
              <w:br/>
              <w:t>3 квартала 2023 года снизился на 0,6 процентных пункта в сравнении с аналогичным периодом 2022 года и составил 3,3% (3 квартал 2022 года – 3,9%).</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 Продолжается системное обеспечение социальной защиты населения.  В рамках ежегодной индексации с учетом уровня инфляции, роста величины прожиточного минимума или месячного расчетного показателя, повышены размеры пенсий и пособий, малообеспеченным семьям оказываются адресная социальная помощь и меры содействия занятости. </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3. Кроме того, с 1 января 2023 года повышен размер МЗП с 60 тыс. до 70 тыс. тенге, что благоприятно отразилось на оплате труда 1,6 млн. наемных работников. Проводится работа по разработке методики определения МЗП. </w:t>
            </w:r>
            <w:r w:rsidR="002F2F85">
              <w:rPr>
                <w:rFonts w:ascii="Times New Roman" w:eastAsia="Times New Roman" w:hAnsi="Times New Roman" w:cs="Times New Roman"/>
                <w:sz w:val="20"/>
                <w:szCs w:val="20"/>
                <w:lang w:eastAsia="ru-RU"/>
              </w:rPr>
              <w:br/>
            </w:r>
            <w:r>
              <w:rPr>
                <w:rFonts w:ascii="Times New Roman" w:eastAsia="Times New Roman" w:hAnsi="Times New Roman" w:cs="Times New Roman"/>
                <w:sz w:val="20"/>
                <w:szCs w:val="20"/>
                <w:lang w:eastAsia="ru-RU"/>
              </w:rPr>
              <w:t>21 декабря 2023 год принят Закон РК, в рамках которого внесены изменения в Трудовой кодекс, в части наделения компетенцией Правительства по утверждению методики определения МЗП.</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настоящее время проект Методики определения МЗП согласован с заинтересованными государственными органами и внесен в Аппарат Правительства для рассмотрения.</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Таким образом, все целевые индикаторы, влияющие на показатели «Рост реальных денежных доходов населения», «Доля доходов наименее обеспеченных 40% населения» и «Расходы домашних хозяйств на продовольственные товары», в рамках компетенции МТСЗН достигнуты.</w:t>
            </w:r>
          </w:p>
        </w:tc>
      </w:tr>
      <w:tr w:rsidR="00F447BE" w:rsidTr="001A17F9">
        <w:trPr>
          <w:trHeight w:val="2265"/>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 Доля доходов, наименее обеспеченных 40% населения</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в общих доходах населения</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25,21</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447BE" w:rsidRDefault="00F447BE">
            <w:pPr>
              <w:spacing w:after="0" w:line="240" w:lineRule="auto"/>
              <w:jc w:val="both"/>
              <w:rPr>
                <w:rFonts w:ascii="Times New Roman" w:eastAsia="Times New Roman" w:hAnsi="Times New Roman" w:cs="Times New Roman"/>
                <w:b/>
                <w:bCs/>
                <w:sz w:val="20"/>
                <w:szCs w:val="20"/>
                <w:lang w:eastAsia="ru-RU"/>
              </w:rPr>
            </w:pP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22,31</w:t>
            </w:r>
            <w:r>
              <w:rPr>
                <w:rFonts w:ascii="Times New Roman" w:eastAsia="Times New Roman" w:hAnsi="Times New Roman" w:cs="Times New Roman"/>
                <w:sz w:val="20"/>
                <w:szCs w:val="20"/>
                <w:lang w:eastAsia="ru-RU"/>
              </w:rPr>
              <w:br/>
            </w:r>
            <w:r>
              <w:rPr>
                <w:rFonts w:ascii="Times New Roman" w:eastAsia="Times New Roman" w:hAnsi="Times New Roman" w:cs="Times New Roman"/>
                <w:i/>
                <w:iCs/>
                <w:sz w:val="20"/>
                <w:szCs w:val="20"/>
                <w:lang w:eastAsia="ru-RU"/>
              </w:rPr>
              <w:t>(2 кв. 2023г.)</w:t>
            </w:r>
          </w:p>
        </w:tc>
        <w:tc>
          <w:tcPr>
            <w:tcW w:w="5386"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rsidR="00F447BE" w:rsidRDefault="00F447BE">
            <w:pPr>
              <w:spacing w:after="0"/>
              <w:rPr>
                <w:rFonts w:ascii="Times New Roman" w:eastAsia="Times New Roman" w:hAnsi="Times New Roman" w:cs="Times New Roman"/>
                <w:sz w:val="20"/>
                <w:szCs w:val="20"/>
                <w:lang w:eastAsia="ru-RU"/>
              </w:rPr>
            </w:pPr>
          </w:p>
        </w:tc>
      </w:tr>
      <w:tr w:rsidR="00F447BE" w:rsidTr="001A17F9">
        <w:trPr>
          <w:trHeight w:val="3323"/>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2.3</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rsidP="00F47CA0">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 Расходы домашних хозяйств на продовольственные товары</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от общих расходов</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46,6</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447BE" w:rsidRDefault="00F447BE">
            <w:pPr>
              <w:spacing w:after="0" w:line="240" w:lineRule="auto"/>
              <w:jc w:val="both"/>
              <w:rPr>
                <w:rFonts w:ascii="Times New Roman" w:eastAsia="Times New Roman" w:hAnsi="Times New Roman" w:cs="Times New Roman"/>
                <w:b/>
                <w:bCs/>
                <w:sz w:val="20"/>
                <w:szCs w:val="20"/>
                <w:lang w:eastAsia="ru-RU"/>
              </w:rPr>
            </w:pP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50,8</w:t>
            </w:r>
            <w:r>
              <w:rPr>
                <w:rFonts w:ascii="Times New Roman" w:eastAsia="Times New Roman" w:hAnsi="Times New Roman" w:cs="Times New Roman"/>
                <w:sz w:val="20"/>
                <w:szCs w:val="20"/>
                <w:lang w:eastAsia="ru-RU"/>
              </w:rPr>
              <w:br/>
            </w:r>
            <w:r>
              <w:rPr>
                <w:rFonts w:ascii="Times New Roman" w:eastAsia="Times New Roman" w:hAnsi="Times New Roman" w:cs="Times New Roman"/>
                <w:i/>
                <w:iCs/>
                <w:sz w:val="20"/>
                <w:szCs w:val="20"/>
                <w:lang w:eastAsia="ru-RU"/>
              </w:rPr>
              <w:t>(3 кв. 2023г.)</w:t>
            </w:r>
          </w:p>
        </w:tc>
        <w:tc>
          <w:tcPr>
            <w:tcW w:w="5386"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rsidR="00F447BE" w:rsidRDefault="00F447BE">
            <w:pPr>
              <w:spacing w:after="0"/>
              <w:rPr>
                <w:rFonts w:ascii="Times New Roman" w:eastAsia="Times New Roman" w:hAnsi="Times New Roman" w:cs="Times New Roman"/>
                <w:sz w:val="20"/>
                <w:szCs w:val="20"/>
                <w:lang w:eastAsia="ru-RU"/>
              </w:rPr>
            </w:pPr>
          </w:p>
        </w:tc>
      </w:tr>
      <w:tr w:rsidR="00F447BE" w:rsidTr="001A17F9">
        <w:trPr>
          <w:trHeight w:val="2260"/>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2.4</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 Доля населения с доходами ниже величины прожиточного минимума на уровне</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5,6</w:t>
            </w:r>
            <w:r>
              <w:rPr>
                <w:rFonts w:ascii="Times New Roman" w:eastAsia="Times New Roman" w:hAnsi="Times New Roman" w:cs="Times New Roman"/>
                <w:sz w:val="20"/>
                <w:szCs w:val="20"/>
                <w:lang w:eastAsia="ru-RU"/>
              </w:rPr>
              <w:br/>
            </w:r>
            <w:r>
              <w:rPr>
                <w:rFonts w:ascii="Times New Roman" w:eastAsia="Times New Roman" w:hAnsi="Times New Roman" w:cs="Times New Roman"/>
                <w:i/>
                <w:iCs/>
                <w:sz w:val="20"/>
                <w:szCs w:val="20"/>
                <w:lang w:eastAsia="ru-RU"/>
              </w:rPr>
              <w:t>(3 кв. 2023 г.)</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both"/>
              <w:rPr>
                <w:rFonts w:ascii="Times New Roman" w:eastAsia="Times New Roman" w:hAnsi="Times New Roman" w:cs="Times New Roman"/>
                <w:i/>
                <w:iCs/>
                <w:sz w:val="20"/>
                <w:szCs w:val="20"/>
                <w:lang w:eastAsia="ru-RU"/>
              </w:rPr>
            </w:pPr>
            <w:r>
              <w:rPr>
                <w:rFonts w:ascii="Times New Roman" w:eastAsia="Times New Roman" w:hAnsi="Times New Roman" w:cs="Times New Roman"/>
                <w:b/>
                <w:iCs/>
                <w:sz w:val="20"/>
                <w:szCs w:val="20"/>
                <w:lang w:eastAsia="ru-RU"/>
              </w:rPr>
              <w:t>На исполнении</w:t>
            </w:r>
            <w:r>
              <w:rPr>
                <w:rFonts w:ascii="Times New Roman" w:eastAsia="Times New Roman" w:hAnsi="Times New Roman" w:cs="Times New Roman"/>
                <w:i/>
                <w:iCs/>
                <w:sz w:val="20"/>
                <w:szCs w:val="20"/>
                <w:lang w:eastAsia="ru-RU"/>
              </w:rPr>
              <w:t>.</w:t>
            </w:r>
          </w:p>
          <w:p w:rsidR="00F447BE" w:rsidRDefault="00F447BE">
            <w:pPr>
              <w:spacing w:after="0" w:line="240" w:lineRule="auto"/>
              <w:jc w:val="both"/>
              <w:rPr>
                <w:rFonts w:ascii="Times New Roman" w:eastAsia="Times New Roman" w:hAnsi="Times New Roman" w:cs="Times New Roman"/>
                <w:iCs/>
                <w:sz w:val="20"/>
                <w:szCs w:val="20"/>
                <w:lang w:eastAsia="ru-RU"/>
              </w:rPr>
            </w:pPr>
            <w:r>
              <w:rPr>
                <w:rFonts w:ascii="Times New Roman" w:eastAsia="Times New Roman" w:hAnsi="Times New Roman" w:cs="Times New Roman"/>
                <w:iCs/>
                <w:sz w:val="20"/>
                <w:szCs w:val="20"/>
                <w:lang w:eastAsia="ru-RU"/>
              </w:rPr>
              <w:t>Данные БНС будут опубликованы 24 апреля 2024 года.</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Доля населения с доходами ниже прожиточного минимума в 3 квартале 2023 года (предварительные данные) увеличилась на 0,3 п.п. по сравнению с аналогичным периодом 2022 года (3 квартал 2022 года – 5,3%) и составила 5,6%. В целях снижения доли населения с доходами ниже ПМ в 2023 году был реализован комплекс системных мер.</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Первое, оказание адресной социальной помощи малообеспеченным гражданам. В 2023 году АСП получили 114,1 тыс. семей или 598,4 тыс. человек</w:t>
            </w:r>
            <w:r>
              <w:rPr>
                <w:rFonts w:ascii="Times New Roman" w:eastAsia="Times New Roman" w:hAnsi="Times New Roman" w:cs="Times New Roman"/>
                <w:sz w:val="20"/>
                <w:szCs w:val="20"/>
                <w:lang w:eastAsia="ru-RU"/>
              </w:rPr>
              <w:br/>
              <w:t>(в т.ч. 391,2 тыс. детей, 54,1 тыс. многодетных семей) на 57,2 млрд. тенге.</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Второе, детям, из числа получателей АСП назначается дополнительная выплата в размере </w:t>
            </w:r>
            <w:r>
              <w:rPr>
                <w:rFonts w:ascii="Times New Roman" w:eastAsia="Times New Roman" w:hAnsi="Times New Roman" w:cs="Times New Roman"/>
                <w:sz w:val="20"/>
                <w:szCs w:val="20"/>
                <w:lang w:eastAsia="ru-RU"/>
              </w:rPr>
              <w:br/>
              <w:t>1,5 МРП на каждого ребенка назначена 186,8 тыс. детям в возрасте от 1 до 6 лет включительно из 97,9 тыс. семей на 7,2 млрд. тенге.</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Третье, были оказаны активные меры содействия занятости. </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данным местных исполнительных органов по состоянию на 1 января 2024 года в целом трудоустроено 963,5 тыс. чел., в том числе:</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 265,1 тыс. в рамках Национальных проектов, которые приоритетно направлены на социально-уязвимые категории населения, из них охвачено активными мерами содействия занятости – 198,3 тыс.;</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316,0 тыс. на вакантные рабочие места;</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382,4 тыс. в рамках инициативы Главы государства «100 рабочих мест на 10 тысяч жителей» (частные инициативы).</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итогам 2023 года дополнительными мерами содействия занятости населения в виде обучения и выбора сферы деятельности (профориентация) в рамках Национального проекта по развитию предпринимательства на 2021-2025 годы охвачено порядка 323,4 тыс. чел.</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Кроме того, в 2023 году социально-уязвимым группам населения предоставлено 9 102 безвозмездных гранта на реализацию новых бизнес-идей, в размере до 400 МРП.</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Также в рамках микрокредитования молодежи на льготных условиях выдан 5 641 микрокредит на сумму 26,4 млрд тенге.</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Четвертое, приняты меры по своевременному и полному выполнению социальных обязательств государства, проведена ежегодная индексация пенсий и пособий, все выплаты произведены в полном объеме.</w:t>
            </w:r>
          </w:p>
        </w:tc>
      </w:tr>
      <w:tr w:rsidR="00F447BE" w:rsidTr="001A17F9">
        <w:trPr>
          <w:trHeight w:val="701"/>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2.5</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 Удельный вес трудоспособных получателей АСП (обусловленной денежной помощи), занятых и вовлеченных в активные меры содействия занятости (в общем числе трудоспособных получателей ОДП)</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76,0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78,47</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b/>
                <w:iCs/>
                <w:color w:val="000000"/>
                <w:sz w:val="20"/>
                <w:szCs w:val="20"/>
                <w:lang w:eastAsia="ru-RU"/>
              </w:rPr>
              <w:t>Достигнут.</w:t>
            </w:r>
            <w:r>
              <w:rPr>
                <w:rFonts w:ascii="Times New Roman" w:eastAsia="Times New Roman" w:hAnsi="Times New Roman" w:cs="Times New Roman"/>
                <w:i/>
                <w:iCs/>
                <w:color w:val="000000"/>
                <w:sz w:val="20"/>
                <w:szCs w:val="20"/>
                <w:lang w:eastAsia="ru-RU"/>
              </w:rPr>
              <w:t xml:space="preserve"> </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В соответствии с Социальным кодексом РК </w:t>
            </w:r>
            <w:r>
              <w:rPr>
                <w:rFonts w:ascii="Times New Roman" w:eastAsia="Times New Roman" w:hAnsi="Times New Roman" w:cs="Times New Roman"/>
                <w:color w:val="000000"/>
                <w:sz w:val="20"/>
                <w:szCs w:val="20"/>
                <w:lang w:eastAsia="ru-RU"/>
              </w:rPr>
              <w:br/>
              <w:t>от 20 апреля 2023 года право на адресную социальную помощь имеют граждане Республики Казахстан, кандасы, беженцы, иностранцы и лица без гражданства, постоянно проживающие в Республике Казахстан со среднедушевым доходом, не превышающим черты бедности.</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Размер АСП на каждого члена семьи определяется в зависимости от показателя прожиточного минимума для конкретной области.</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Критерием для назначения АСП является черта бедности, размер которой равен 70% от прожиточного минимума. Если доход на каждого члена семьи ниже этого показателя, разница и составляет размер АСП.</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В 2023 году АСП назначена 598,4 тыс. чел. из 114,1 тыс. семей (в т.ч. 391,2 тыс. детей, 54,1 тыс. многодетных семей) на 57,2 млрд. тенге (2022 год – 728,7 тыс. чел. из 141,5 тыс. </w:t>
            </w:r>
            <w:r>
              <w:rPr>
                <w:rFonts w:ascii="Times New Roman" w:eastAsia="Times New Roman" w:hAnsi="Times New Roman" w:cs="Times New Roman"/>
                <w:color w:val="000000"/>
                <w:sz w:val="20"/>
                <w:szCs w:val="20"/>
                <w:lang w:eastAsia="ru-RU"/>
              </w:rPr>
              <w:lastRenderedPageBreak/>
              <w:t>семей (в т. ч. 468,1 тыс. детей, 61,8 тыс. многодетных семей) на 58,8 млрд. тенге).</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структуре трудоспособных получателей обусловленной денежной помощи (153,6 тыс.) – 91,7 тыс. имели работу на момент обращения, 424 чел. являются независимыми работниками, 51,5 тыс. заняты по уходу, 10,0 тыс. безработные.</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На 1 января 2024 года 27,2 тыс. трудоспособных получателей привлечены к активным мерам занятости (на постоянную работу – 20,2 тыс. чел., общественные работы - 4,6 тыс. чел., социальные рабочие места - 1,1 тыс., обучение - 463 чел., молодежную практику - 288 чел., содействие предпринимательской инициативе - 580 чел.).</w:t>
            </w:r>
          </w:p>
        </w:tc>
      </w:tr>
      <w:tr w:rsidR="00F447BE" w:rsidTr="001A17F9">
        <w:trPr>
          <w:trHeight w:val="420"/>
        </w:trPr>
        <w:tc>
          <w:tcPr>
            <w:tcW w:w="15171"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F447BE" w:rsidRDefault="00F447B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lastRenderedPageBreak/>
              <w:t>Цель 2.1.Переход от патерналистских ожиданий населения к личной ответственности (БП 058, 067), бюджетные средства: БП 058 утв. план - 14 405 430,0 тыс. тенге, скор. план - 14 674 579,0 тыс. тенге, факт - 14 674 579,0 тыс. тенге, 100%; БП 067 утв. план - 313 720,0 тыс. тенге, скор. план - 313 720,0 тыс. тенге, факт - 313 230,0 тыс. тенге, 99,21%</w:t>
            </w:r>
          </w:p>
        </w:tc>
      </w:tr>
      <w:tr w:rsidR="00F447BE" w:rsidTr="001A17F9">
        <w:trPr>
          <w:trHeight w:val="2827"/>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ЦИ: Доля лиц с инвалидностью, охваченных специальными социальными услугами из числа нуждающихся</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noWrap/>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47,7</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47,70</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t xml:space="preserve">Достигнут. </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Лицам, нуждающимся в специальных социальных услугах (в т.ч. престарелые, лица с инвалидностью, лица без определенного места жительства, лица, освободившиеся из мест лишения свободы и находящиеся на учете в службах пробации, жертвы торговли людьми и бытового насилия), предоставляется гарантированный объем специальных социальных услуг (далее – ССУ). По итогам 2023 года более 1 000 организациями ССУ охвачено более 135 тыс. лиц, нуждающихся </w:t>
            </w:r>
            <w:proofErr w:type="gramStart"/>
            <w:r>
              <w:rPr>
                <w:rFonts w:ascii="Times New Roman" w:eastAsia="Times New Roman" w:hAnsi="Times New Roman" w:cs="Times New Roman"/>
                <w:sz w:val="20"/>
                <w:szCs w:val="20"/>
                <w:lang w:eastAsia="ru-RU"/>
              </w:rPr>
              <w:t>в ССУ</w:t>
            </w:r>
            <w:proofErr w:type="gramEnd"/>
            <w:r>
              <w:rPr>
                <w:rFonts w:ascii="Times New Roman" w:eastAsia="Times New Roman" w:hAnsi="Times New Roman" w:cs="Times New Roman"/>
                <w:sz w:val="20"/>
                <w:szCs w:val="20"/>
                <w:lang w:eastAsia="ru-RU"/>
              </w:rPr>
              <w:t xml:space="preserve">. </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целях создания конкурентной среды и повышения качества услуг, ССУ на альтернативной основе оказывают 193 НПО с охватом около 18 тыс. лиц</w:t>
            </w:r>
            <w:r>
              <w:rPr>
                <w:rFonts w:ascii="Times New Roman" w:eastAsia="Times New Roman" w:hAnsi="Times New Roman" w:cs="Times New Roman"/>
                <w:sz w:val="20"/>
                <w:szCs w:val="20"/>
                <w:lang w:eastAsia="ru-RU"/>
              </w:rPr>
              <w:br/>
              <w:t xml:space="preserve">(в 2022 году - 182 НПО, 2021 году - 183 НПО, в 2020 году – 164 НПО, в 2019 году - 181 НПО). </w:t>
            </w:r>
            <w:r>
              <w:rPr>
                <w:rFonts w:ascii="Times New Roman" w:eastAsia="Times New Roman" w:hAnsi="Times New Roman" w:cs="Times New Roman"/>
                <w:sz w:val="20"/>
                <w:szCs w:val="20"/>
                <w:lang w:eastAsia="ru-RU"/>
              </w:rPr>
              <w:br/>
              <w:t>В рамках Социального кодекса в сфере оказания специальных социальных услуг начата реализация проекта по подушевому финансированию. Подушевое финансирование позволит открыть центры оказания ССУ с привлечением частного сектора. В рамках пилота открылись дома малой вместимости в городах Караганда, Шымкент, Кокшетау, Астана, Туркестан и Уральск.</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Во исполнение поручения Главы государства ведется работа по строительству 12 центров социальной реабилитации (далее – РЦ) для лиц с инвалидностью.</w:t>
            </w:r>
            <w:r>
              <w:rPr>
                <w:rFonts w:ascii="Times New Roman" w:eastAsia="Times New Roman" w:hAnsi="Times New Roman" w:cs="Times New Roman"/>
                <w:sz w:val="20"/>
                <w:szCs w:val="20"/>
                <w:lang w:eastAsia="ru-RU"/>
              </w:rPr>
              <w:br/>
              <w:t xml:space="preserve">В 2023 году введены в эксплуатацию </w:t>
            </w:r>
            <w:r>
              <w:rPr>
                <w:rFonts w:ascii="Times New Roman" w:eastAsia="Times New Roman" w:hAnsi="Times New Roman" w:cs="Times New Roman"/>
                <w:sz w:val="20"/>
                <w:szCs w:val="20"/>
                <w:lang w:eastAsia="ru-RU"/>
              </w:rPr>
              <w:br/>
              <w:t>2 реабилитационных центра в городах Семей и Тараз на 150 мест.</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Дополнительно, в рамках реализации третьего этапа инициативы «Қамқорлық», направленной на развитие инклюзивного общества, МТСЗН совместно с корпоративными фондами «Қамқорлық қоры», «Samruk- Kazyna Trust», ОФ «Қазақстан Халқына» и МИО ведется работа по открытию Центров дневного пребывания для детей с расстройством аутистического спектра и другими ментальными нарушениями в 8 регионах (Актюбинской, Жетысуской, Жамбылской, Восточно-Казахстанской, Костанайской, Павлодарской областях, гг. Шымкент и Алматы). </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 итогам 2023 года в 5 регионах указанные Центры введены в эксплуатацию (в гг. Шымкент, Павлодар, Усть-Каменогорск, Талдыкорган и Тараз). </w:t>
            </w:r>
            <w:r>
              <w:rPr>
                <w:rFonts w:ascii="Times New Roman" w:eastAsia="Times New Roman" w:hAnsi="Times New Roman" w:cs="Times New Roman"/>
                <w:sz w:val="20"/>
                <w:szCs w:val="20"/>
                <w:lang w:eastAsia="ru-RU"/>
              </w:rPr>
              <w:br/>
              <w:t>Доля лиц с инвалидностью, охваченных специальными социальными услугами из числа нуждающихся, составила в отчетном году 47,7%.</w:t>
            </w:r>
          </w:p>
        </w:tc>
      </w:tr>
      <w:tr w:rsidR="00F447BE" w:rsidTr="001A17F9">
        <w:trPr>
          <w:trHeight w:val="417"/>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2.1.2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Доля реализованной социальной части индивидуальных программ абилитации и реабилитации лиц с инвалидностью </w:t>
            </w:r>
            <w:r>
              <w:rPr>
                <w:rFonts w:ascii="Times New Roman" w:eastAsia="Times New Roman" w:hAnsi="Times New Roman" w:cs="Times New Roman"/>
                <w:sz w:val="20"/>
                <w:szCs w:val="20"/>
                <w:lang w:eastAsia="ru-RU"/>
              </w:rPr>
              <w:br/>
              <w:t>(по наполнению данных базы АИС «Е-Собес»)</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92,94</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both"/>
              <w:rPr>
                <w:rFonts w:ascii="Times New Roman" w:eastAsia="Times New Roman" w:hAnsi="Times New Roman" w:cs="Times New Roman"/>
                <w:i/>
                <w:iCs/>
                <w:sz w:val="20"/>
                <w:szCs w:val="20"/>
                <w:lang w:eastAsia="ru-RU"/>
              </w:rPr>
            </w:pPr>
            <w:r>
              <w:rPr>
                <w:rFonts w:ascii="Times New Roman" w:eastAsia="Times New Roman" w:hAnsi="Times New Roman" w:cs="Times New Roman"/>
                <w:b/>
                <w:iCs/>
                <w:sz w:val="20"/>
                <w:szCs w:val="20"/>
                <w:lang w:eastAsia="ru-RU"/>
              </w:rPr>
              <w:t>Достигнут.</w:t>
            </w:r>
            <w:r>
              <w:rPr>
                <w:rFonts w:ascii="Times New Roman" w:eastAsia="Times New Roman" w:hAnsi="Times New Roman" w:cs="Times New Roman"/>
                <w:i/>
                <w:iCs/>
                <w:sz w:val="20"/>
                <w:szCs w:val="20"/>
                <w:lang w:eastAsia="ru-RU"/>
              </w:rPr>
              <w:t xml:space="preserve"> </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Социальная защита лиц с инвалидностью направлена на обеспечение прав 725,0 тыс. лиц с инвалидностью, в числе которых 420,3 тыс. чел. трудоспособного возраста (58,0%), 195,2 тыс. пенсионного возраста (26,9%), 109,5 тыс. - дети до 18 лет (15,1%).</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 15 декабря 2023 года совместно с ОФ «Қазақстан халқына» запущен пилотный проект в 4 регионах для детей с нарушениями опорно-двигательного аппарата (Абайская, Павлодарская, Кызылординская области, </w:t>
            </w:r>
            <w:r>
              <w:rPr>
                <w:rFonts w:ascii="Times New Roman" w:eastAsia="Times New Roman" w:hAnsi="Times New Roman" w:cs="Times New Roman"/>
                <w:sz w:val="20"/>
                <w:szCs w:val="20"/>
                <w:lang w:eastAsia="ru-RU"/>
              </w:rPr>
              <w:br/>
              <w:t xml:space="preserve">г. Шымкент). </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Основная цель проекта - улучшение качества жизни детей с нарушениями опорно-двигательного аппарата через непрерывную реабилитацию и индивидуальный подбор инновационных технических средств реабилитации.</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Продолжается пилотный проект по проведению медико-социальной экспертизы (далее – МСЭ) в заочном проактивном формате, предусматривающий обращение лица с инвалидностью только в медицинское учреждение, без посещения отделов МСЭ. </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состоянию на 1 января 2024 года всего поступило более 76,4 тыс. заявок по заочному освидетельствованию, что составляет 30,4% от оказанных государственных услуг.</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стране реализуется Национальный план по обеспечению прав и улучшению качества жизни лиц с инвалидностью в Республике Казахстан до 2025 года, права и обязанности лиц с инвалидностью регламентируются Социальным кодексом Республики Казахстан.</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 Министерстве создан Координационный совет в области социальной защиты лиц с инвалидностью (далее – Координационный совет), в состав которого вошли депутаты Парламента Республики Казахстан, Уполномоченный по правам ребенка в Республике Казахстан, внештатные советники акимов областей, городов республиканского значения, столицы, представители государственных органов, общественных объединений, представляющих интересы лиц с инвалидностью. </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Целью Координационного совета является выработка предложений и рекомендаций по усовершенствованию государственной политики в области социальной защиты, реализации прав и улучшения качества жизни лиц с инвалидностью.</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Согласно утвержденному Плану работы Координационного совета на 2023 год созданы 11 рабочих групп по направлениям («Социальная защита», «Трудоустройство и занятость лиц с инвалидностью», «Доступность медицинской помощи и реабилитации», «Инклюзивное образование», «Доступная среда», «Культура и информация», «Цифровая инклюзия», «Туризм и спорт», «Обеспечение жильем», «Поддержка общественных объединений лиц с инвалидностью», «Обеспечение доступа в ВУЗ»). </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 1 января 2024 года для лиц с инвалидностью реализовано 461 055 мероприятий по обеспечению техническими </w:t>
            </w:r>
            <w:r>
              <w:rPr>
                <w:rFonts w:ascii="Times New Roman" w:eastAsia="Times New Roman" w:hAnsi="Times New Roman" w:cs="Times New Roman"/>
                <w:sz w:val="20"/>
                <w:szCs w:val="20"/>
                <w:lang w:eastAsia="ru-RU"/>
              </w:rPr>
              <w:lastRenderedPageBreak/>
              <w:t>средствами реабилитации и услугами или 92,9% от числа необходимых (496 093 тыс.).</w:t>
            </w:r>
          </w:p>
        </w:tc>
      </w:tr>
      <w:tr w:rsidR="00F447BE" w:rsidTr="001A17F9">
        <w:trPr>
          <w:trHeight w:val="401"/>
        </w:trPr>
        <w:tc>
          <w:tcPr>
            <w:tcW w:w="15171"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F447BE" w:rsidRDefault="00F447BE" w:rsidP="007A7A56">
            <w:pPr>
              <w:spacing w:after="0" w:line="240" w:lineRule="auto"/>
              <w:jc w:val="both"/>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lastRenderedPageBreak/>
              <w:t>СТРАТЕГИЧЕСКОЕ НАПРАВЛЕНИЕ 3. Содействие занятости граждан. Бюджетные средства: утв. план - 29 776 176,0 тыс. тенге, скор. план - 29 402 093,0 тыс. тенге, факт - 29 402 029,0 тыс. тенге, 100%</w:t>
            </w:r>
          </w:p>
        </w:tc>
      </w:tr>
      <w:tr w:rsidR="00F447BE" w:rsidTr="001A17F9">
        <w:trPr>
          <w:trHeight w:val="1551"/>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 Уровень безработицы</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w:t>
            </w:r>
            <w:r>
              <w:rPr>
                <w:rFonts w:ascii="Times New Roman" w:eastAsia="Times New Roman" w:hAnsi="Times New Roman" w:cs="Times New Roman"/>
                <w:sz w:val="20"/>
                <w:szCs w:val="20"/>
                <w:lang w:eastAsia="ru-RU"/>
              </w:rPr>
              <w:br/>
            </w:r>
            <w:r>
              <w:rPr>
                <w:rFonts w:ascii="Times New Roman" w:eastAsia="Times New Roman" w:hAnsi="Times New Roman" w:cs="Times New Roman"/>
                <w:i/>
                <w:iCs/>
                <w:sz w:val="20"/>
                <w:szCs w:val="20"/>
                <w:lang w:eastAsia="ru-RU"/>
              </w:rPr>
              <w:t>(4 кв. 2023г.) (предварительные данные)</w:t>
            </w:r>
          </w:p>
        </w:tc>
        <w:tc>
          <w:tcPr>
            <w:tcW w:w="5386"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b/>
                <w:iCs/>
                <w:color w:val="000000"/>
                <w:sz w:val="20"/>
                <w:szCs w:val="20"/>
                <w:lang w:eastAsia="ru-RU"/>
              </w:rPr>
            </w:pPr>
            <w:r>
              <w:rPr>
                <w:rFonts w:ascii="Times New Roman" w:eastAsia="Times New Roman" w:hAnsi="Times New Roman" w:cs="Times New Roman"/>
                <w:b/>
                <w:iCs/>
                <w:color w:val="000000"/>
                <w:sz w:val="20"/>
                <w:szCs w:val="20"/>
                <w:lang w:eastAsia="ru-RU"/>
              </w:rPr>
              <w:t>На исполнении.</w:t>
            </w:r>
          </w:p>
          <w:p w:rsidR="00F447BE" w:rsidRDefault="00F447BE">
            <w:pPr>
              <w:spacing w:after="0" w:line="240" w:lineRule="auto"/>
              <w:jc w:val="both"/>
              <w:rPr>
                <w:rFonts w:ascii="Times New Roman" w:eastAsia="Times New Roman" w:hAnsi="Times New Roman" w:cs="Times New Roman"/>
                <w:iCs/>
                <w:color w:val="000000"/>
                <w:sz w:val="20"/>
                <w:szCs w:val="20"/>
                <w:lang w:eastAsia="ru-RU"/>
              </w:rPr>
            </w:pPr>
            <w:r>
              <w:rPr>
                <w:rFonts w:ascii="Times New Roman" w:eastAsia="Times New Roman" w:hAnsi="Times New Roman" w:cs="Times New Roman"/>
                <w:iCs/>
                <w:color w:val="000000"/>
                <w:sz w:val="20"/>
                <w:szCs w:val="20"/>
                <w:lang w:eastAsia="ru-RU"/>
              </w:rPr>
              <w:t>Отрицательная динамика – положительный эффект.</w:t>
            </w:r>
          </w:p>
          <w:p w:rsidR="00F447BE" w:rsidRDefault="00F447BE">
            <w:pPr>
              <w:spacing w:after="0" w:line="240" w:lineRule="auto"/>
              <w:jc w:val="both"/>
              <w:rPr>
                <w:rFonts w:ascii="Times New Roman" w:eastAsia="Times New Roman" w:hAnsi="Times New Roman" w:cs="Times New Roman"/>
                <w:iCs/>
                <w:color w:val="000000"/>
                <w:sz w:val="20"/>
                <w:szCs w:val="20"/>
                <w:lang w:eastAsia="ru-RU"/>
              </w:rPr>
            </w:pPr>
            <w:r>
              <w:rPr>
                <w:rFonts w:ascii="Times New Roman" w:eastAsia="Times New Roman" w:hAnsi="Times New Roman" w:cs="Times New Roman"/>
                <w:iCs/>
                <w:color w:val="000000"/>
                <w:sz w:val="20"/>
                <w:szCs w:val="20"/>
                <w:lang w:eastAsia="ru-RU"/>
              </w:rPr>
              <w:t>Данные БНС по 2-м показателям будут опубликованы</w:t>
            </w:r>
            <w:r>
              <w:rPr>
                <w:rFonts w:ascii="Times New Roman" w:eastAsia="Times New Roman" w:hAnsi="Times New Roman" w:cs="Times New Roman"/>
                <w:iCs/>
                <w:color w:val="000000"/>
                <w:sz w:val="20"/>
                <w:szCs w:val="20"/>
                <w:lang w:eastAsia="ru-RU"/>
              </w:rPr>
              <w:br/>
              <w:t>29 марта 2024 года.</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В целях снижения уровня безработицы и вовлечения безработных граждан в продуктивную занятость, реализован комплекс мер по обеспечению продуктивной занятости. </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 данным местных исполнительных органов по состоянию на 1 января 2024 года трудоустроено 963,5 тыс. чел., в том числе:</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265,1 тыс. в рамках Национальных проектов, из них охвачено активными мерами содействия занятости – 198,3 тыс.;</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2) 316,0 тыс. на вакантные рабочие места; </w:t>
            </w:r>
            <w:r>
              <w:rPr>
                <w:rFonts w:ascii="Times New Roman" w:eastAsia="Times New Roman" w:hAnsi="Times New Roman" w:cs="Times New Roman"/>
                <w:color w:val="000000"/>
                <w:sz w:val="20"/>
                <w:szCs w:val="20"/>
                <w:lang w:eastAsia="ru-RU"/>
              </w:rPr>
              <w:br/>
              <w:t xml:space="preserve">3) 382,4 тыс. в рамках инициативы Главы государства </w:t>
            </w:r>
            <w:r w:rsidR="00AF5AC7">
              <w:rPr>
                <w:rFonts w:ascii="Times New Roman" w:eastAsia="Times New Roman" w:hAnsi="Times New Roman" w:cs="Times New Roman"/>
                <w:color w:val="000000"/>
                <w:sz w:val="20"/>
                <w:szCs w:val="20"/>
                <w:lang w:eastAsia="ru-RU"/>
              </w:rPr>
              <w:br/>
            </w:r>
            <w:r>
              <w:rPr>
                <w:rFonts w:ascii="Times New Roman" w:eastAsia="Times New Roman" w:hAnsi="Times New Roman" w:cs="Times New Roman"/>
                <w:color w:val="000000"/>
                <w:sz w:val="20"/>
                <w:szCs w:val="20"/>
                <w:lang w:eastAsia="ru-RU"/>
              </w:rPr>
              <w:t>«100 рабочих мест на 10 тысяч жителей» (частные инициативы).</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 итогам 2023 года дополнительными мерами содействия занятости населения в виде обучения и выбора сферы деятельности (профориентация) в рамках Национального проекта по развитию предпринимательства на 2021-2025 годы охвачено порядка 323,4 тыс. чел., в том числе:</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- 143,9 тыс. прошли профессиональную ориентацию;</w:t>
            </w:r>
            <w:r>
              <w:rPr>
                <w:rFonts w:ascii="Times New Roman" w:eastAsia="Times New Roman" w:hAnsi="Times New Roman" w:cs="Times New Roman"/>
                <w:color w:val="000000"/>
                <w:sz w:val="20"/>
                <w:szCs w:val="20"/>
                <w:lang w:eastAsia="ru-RU"/>
              </w:rPr>
              <w:br/>
              <w:t>- 133,4 тыс. направлены на обучение основам предпринимательства по проекту «Бастау Бизнес»;</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- 46,1 тыс. направлены на прохождение онлайн-обучения востребованным навыкам на платформе skills.enbek.kz.</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целях развития предпринимательской инициативы в 2023 году предоставлено 9 102 безвозмездных гранта на реализацию новых бизнес-идей для лиц из социально-уязвимых групп населения, выдано 5 641 льготных микрокредита на сумму 26,4 млрд тенге молодым предпринимателям (от 21 до 35 лет).</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В результате реализации мер государственной поддержки по содействию занятости не был допущен резкий рост уровня </w:t>
            </w:r>
            <w:r>
              <w:rPr>
                <w:rFonts w:ascii="Times New Roman" w:eastAsia="Times New Roman" w:hAnsi="Times New Roman" w:cs="Times New Roman"/>
                <w:color w:val="000000"/>
                <w:sz w:val="20"/>
                <w:szCs w:val="20"/>
                <w:lang w:eastAsia="ru-RU"/>
              </w:rPr>
              <w:lastRenderedPageBreak/>
              <w:t xml:space="preserve">безработицы, который по итогам 4 квартала 2023 года снизился на 0,1 процентных пункта в сравнении с аналогичным периодом 2022 годом и составил - 4,7% </w:t>
            </w:r>
            <w:r>
              <w:rPr>
                <w:rFonts w:ascii="Times New Roman" w:eastAsia="Times New Roman" w:hAnsi="Times New Roman" w:cs="Times New Roman"/>
                <w:color w:val="000000"/>
                <w:sz w:val="20"/>
                <w:szCs w:val="20"/>
                <w:lang w:eastAsia="ru-RU"/>
              </w:rPr>
              <w:br/>
              <w:t>(4 квартал 2022 года – 4,8%). Численность зан</w:t>
            </w:r>
            <w:r w:rsidR="00F47CA0">
              <w:rPr>
                <w:rFonts w:ascii="Times New Roman" w:eastAsia="Times New Roman" w:hAnsi="Times New Roman" w:cs="Times New Roman"/>
                <w:color w:val="000000"/>
                <w:sz w:val="20"/>
                <w:szCs w:val="20"/>
                <w:lang w:eastAsia="ru-RU"/>
              </w:rPr>
              <w:t xml:space="preserve">ятых лиц </w:t>
            </w:r>
            <w:r w:rsidR="00F47CA0">
              <w:rPr>
                <w:rFonts w:ascii="Times New Roman" w:eastAsia="Times New Roman" w:hAnsi="Times New Roman" w:cs="Times New Roman"/>
                <w:color w:val="000000"/>
                <w:sz w:val="20"/>
                <w:szCs w:val="20"/>
                <w:lang w:eastAsia="ru-RU"/>
              </w:rPr>
              <w:br/>
              <w:t>в 4 квартале 2023 года</w:t>
            </w:r>
            <w:r>
              <w:rPr>
                <w:rFonts w:ascii="Times New Roman" w:eastAsia="Times New Roman" w:hAnsi="Times New Roman" w:cs="Times New Roman"/>
                <w:color w:val="000000"/>
                <w:sz w:val="20"/>
                <w:szCs w:val="20"/>
                <w:lang w:eastAsia="ru-RU"/>
              </w:rPr>
              <w:t xml:space="preserve"> составила 9 042,3 тыс. тыс. человек. Уровень женской безработицы в 4 квартале 2023 года также снизился на 0,2 п.п. и составил 5,3% в сравнении с аналогичным периодом 2022 года (4 квартал 2022 года – 5,5%).</w:t>
            </w:r>
          </w:p>
        </w:tc>
      </w:tr>
      <w:tr w:rsidR="00F447BE" w:rsidTr="001A17F9">
        <w:trPr>
          <w:trHeight w:val="1860"/>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 Уровень женской безработицы</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w:t>
            </w:r>
            <w:r>
              <w:rPr>
                <w:rFonts w:ascii="Times New Roman" w:eastAsia="Times New Roman" w:hAnsi="Times New Roman" w:cs="Times New Roman"/>
                <w:sz w:val="20"/>
                <w:szCs w:val="20"/>
                <w:lang w:eastAsia="ru-RU"/>
              </w:rPr>
              <w:br/>
            </w:r>
            <w:r>
              <w:rPr>
                <w:rFonts w:ascii="Times New Roman" w:eastAsia="Times New Roman" w:hAnsi="Times New Roman" w:cs="Times New Roman"/>
                <w:i/>
                <w:iCs/>
                <w:sz w:val="20"/>
                <w:szCs w:val="20"/>
                <w:lang w:eastAsia="ru-RU"/>
              </w:rPr>
              <w:t>(4 кв. 2023г.) (предварительные данные)</w:t>
            </w:r>
          </w:p>
        </w:tc>
        <w:tc>
          <w:tcPr>
            <w:tcW w:w="5386"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rsidR="00F447BE" w:rsidRDefault="00F447BE">
            <w:pPr>
              <w:spacing w:after="0"/>
              <w:rPr>
                <w:rFonts w:ascii="Times New Roman" w:eastAsia="Times New Roman" w:hAnsi="Times New Roman" w:cs="Times New Roman"/>
                <w:color w:val="000000"/>
                <w:sz w:val="20"/>
                <w:szCs w:val="20"/>
                <w:lang w:eastAsia="ru-RU"/>
              </w:rPr>
            </w:pPr>
          </w:p>
        </w:tc>
      </w:tr>
      <w:tr w:rsidR="00F447BE" w:rsidTr="001A17F9">
        <w:trPr>
          <w:trHeight w:val="476"/>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 Доля непродуктивно занятых в составе других категорий занятого населения</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8,5</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9,59</w:t>
            </w:r>
            <w:r>
              <w:rPr>
                <w:rFonts w:ascii="Times New Roman" w:eastAsia="Times New Roman" w:hAnsi="Times New Roman" w:cs="Times New Roman"/>
                <w:sz w:val="20"/>
                <w:szCs w:val="20"/>
                <w:lang w:eastAsia="ru-RU"/>
              </w:rPr>
              <w:br/>
            </w:r>
            <w:r>
              <w:rPr>
                <w:rFonts w:ascii="Times New Roman" w:eastAsia="Times New Roman" w:hAnsi="Times New Roman" w:cs="Times New Roman"/>
                <w:i/>
                <w:iCs/>
                <w:sz w:val="20"/>
                <w:szCs w:val="20"/>
                <w:lang w:eastAsia="ru-RU"/>
              </w:rPr>
              <w:t>(4 кв. 2023 г.) (предварительные данные)</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rPr>
                <w:rFonts w:ascii="Times New Roman" w:eastAsia="Times New Roman" w:hAnsi="Times New Roman" w:cs="Times New Roman"/>
                <w:b/>
                <w:iCs/>
                <w:color w:val="000000"/>
                <w:sz w:val="20"/>
                <w:szCs w:val="20"/>
                <w:lang w:eastAsia="ru-RU"/>
              </w:rPr>
            </w:pPr>
            <w:r>
              <w:rPr>
                <w:rFonts w:ascii="Times New Roman" w:eastAsia="Times New Roman" w:hAnsi="Times New Roman" w:cs="Times New Roman"/>
                <w:b/>
                <w:iCs/>
                <w:color w:val="000000"/>
                <w:sz w:val="20"/>
                <w:szCs w:val="20"/>
                <w:lang w:eastAsia="ru-RU"/>
              </w:rPr>
              <w:t>На исполнении.</w:t>
            </w:r>
          </w:p>
          <w:p w:rsidR="00F447BE" w:rsidRDefault="00F447BE">
            <w:pPr>
              <w:spacing w:after="0" w:line="240" w:lineRule="auto"/>
              <w:rPr>
                <w:rFonts w:ascii="Times New Roman" w:eastAsia="Times New Roman" w:hAnsi="Times New Roman" w:cs="Times New Roman"/>
                <w:iCs/>
                <w:color w:val="000000"/>
                <w:sz w:val="20"/>
                <w:szCs w:val="20"/>
                <w:lang w:eastAsia="ru-RU"/>
              </w:rPr>
            </w:pPr>
            <w:r>
              <w:rPr>
                <w:rFonts w:ascii="Times New Roman" w:eastAsia="Times New Roman" w:hAnsi="Times New Roman" w:cs="Times New Roman"/>
                <w:iCs/>
                <w:color w:val="000000"/>
                <w:sz w:val="20"/>
                <w:szCs w:val="20"/>
                <w:lang w:eastAsia="ru-RU"/>
              </w:rPr>
              <w:t>Данные БНС будут опубликованы 29 марта 2024 года.</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По данным Бюро национальной статистики по итогам </w:t>
            </w:r>
            <w:r>
              <w:rPr>
                <w:rFonts w:ascii="Times New Roman" w:eastAsia="Times New Roman" w:hAnsi="Times New Roman" w:cs="Times New Roman"/>
                <w:color w:val="000000"/>
                <w:sz w:val="20"/>
                <w:szCs w:val="20"/>
                <w:lang w:eastAsia="ru-RU"/>
              </w:rPr>
              <w:br/>
              <w:t xml:space="preserve">4 квартала 2023 года доля непродуктивно занятых в составе других категорий занятого населения составила 9,6% </w:t>
            </w:r>
            <w:r w:rsidR="00AF5AC7">
              <w:rPr>
                <w:rFonts w:ascii="Times New Roman" w:eastAsia="Times New Roman" w:hAnsi="Times New Roman" w:cs="Times New Roman"/>
                <w:color w:val="000000"/>
                <w:sz w:val="20"/>
                <w:szCs w:val="20"/>
                <w:lang w:eastAsia="ru-RU"/>
              </w:rPr>
              <w:br/>
            </w:r>
            <w:r>
              <w:rPr>
                <w:rFonts w:ascii="Times New Roman" w:eastAsia="Times New Roman" w:hAnsi="Times New Roman" w:cs="Times New Roman"/>
                <w:color w:val="000000"/>
                <w:sz w:val="20"/>
                <w:szCs w:val="20"/>
                <w:lang w:eastAsia="ru-RU"/>
              </w:rPr>
              <w:t xml:space="preserve">(4 квартал </w:t>
            </w:r>
            <w:r w:rsidR="00AF5AC7">
              <w:rPr>
                <w:rFonts w:ascii="Times New Roman" w:eastAsia="Times New Roman" w:hAnsi="Times New Roman" w:cs="Times New Roman"/>
                <w:color w:val="000000"/>
                <w:sz w:val="20"/>
                <w:szCs w:val="20"/>
                <w:lang w:eastAsia="ru-RU"/>
              </w:rPr>
              <w:t>2022 года – 9,1%). В 4 квартале</w:t>
            </w:r>
            <w:r>
              <w:rPr>
                <w:rFonts w:ascii="Times New Roman" w:eastAsia="Times New Roman" w:hAnsi="Times New Roman" w:cs="Times New Roman"/>
                <w:color w:val="000000"/>
                <w:sz w:val="20"/>
                <w:szCs w:val="20"/>
                <w:lang w:eastAsia="ru-RU"/>
              </w:rPr>
              <w:t xml:space="preserve"> 2023 года численность самозанятого населения составила </w:t>
            </w:r>
            <w:r>
              <w:rPr>
                <w:rFonts w:ascii="Times New Roman" w:eastAsia="Times New Roman" w:hAnsi="Times New Roman" w:cs="Times New Roman"/>
                <w:color w:val="000000"/>
                <w:sz w:val="20"/>
                <w:szCs w:val="20"/>
                <w:lang w:eastAsia="ru-RU"/>
              </w:rPr>
              <w:br/>
              <w:t xml:space="preserve">2 135,9 тыс. чел. (4 квартал 2022 года – 2 134,6 тыс. чел.), </w:t>
            </w:r>
            <w:r w:rsidR="00AF5AC7">
              <w:rPr>
                <w:rFonts w:ascii="Times New Roman" w:eastAsia="Times New Roman" w:hAnsi="Times New Roman" w:cs="Times New Roman"/>
                <w:color w:val="000000"/>
                <w:sz w:val="20"/>
                <w:szCs w:val="20"/>
                <w:lang w:eastAsia="ru-RU"/>
              </w:rPr>
              <w:br/>
            </w:r>
            <w:r>
              <w:rPr>
                <w:rFonts w:ascii="Times New Roman" w:eastAsia="Times New Roman" w:hAnsi="Times New Roman" w:cs="Times New Roman"/>
                <w:color w:val="000000"/>
                <w:sz w:val="20"/>
                <w:szCs w:val="20"/>
                <w:lang w:eastAsia="ru-RU"/>
              </w:rPr>
              <w:t>в том числе непродуктивно занятые из числа другой категории занятого населения в 4 квартал 2023 год</w:t>
            </w:r>
            <w:r w:rsidR="00AF5AC7">
              <w:rPr>
                <w:rFonts w:ascii="Times New Roman" w:eastAsia="Times New Roman" w:hAnsi="Times New Roman" w:cs="Times New Roman"/>
                <w:color w:val="000000"/>
                <w:sz w:val="20"/>
                <w:szCs w:val="20"/>
                <w:lang w:eastAsia="ru-RU"/>
              </w:rPr>
              <w:t>а</w:t>
            </w:r>
            <w:r>
              <w:rPr>
                <w:rFonts w:ascii="Times New Roman" w:eastAsia="Times New Roman" w:hAnsi="Times New Roman" w:cs="Times New Roman"/>
                <w:color w:val="000000"/>
                <w:sz w:val="20"/>
                <w:szCs w:val="20"/>
                <w:lang w:eastAsia="ru-RU"/>
              </w:rPr>
              <w:t xml:space="preserve"> составила 204,9 тыс. чел. (4 квартал 2022 года - 195,3 тыс. чел.).</w:t>
            </w:r>
          </w:p>
          <w:p w:rsidR="00F447BE" w:rsidRDefault="00F447BE" w:rsidP="00AF5AC7">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В 2023 году в целях улучшения ситуации и нивелирования возможных рисков на рынке труда продолжены меры содействия занятости населения в рамках </w:t>
            </w:r>
            <w:r w:rsidR="00AF5AC7">
              <w:rPr>
                <w:rFonts w:ascii="Times New Roman" w:eastAsia="Times New Roman" w:hAnsi="Times New Roman" w:cs="Times New Roman"/>
                <w:color w:val="000000"/>
                <w:sz w:val="20"/>
                <w:szCs w:val="20"/>
                <w:lang w:eastAsia="ru-RU"/>
              </w:rPr>
              <w:t>н</w:t>
            </w:r>
            <w:r>
              <w:rPr>
                <w:rFonts w:ascii="Times New Roman" w:eastAsia="Times New Roman" w:hAnsi="Times New Roman" w:cs="Times New Roman"/>
                <w:color w:val="000000"/>
                <w:sz w:val="20"/>
                <w:szCs w:val="20"/>
                <w:lang w:eastAsia="ru-RU"/>
              </w:rPr>
              <w:t xml:space="preserve">ацпроектов, реализация региональных программ развития областей, что позволило не допустить существенного ухудшения основных показателей. </w:t>
            </w:r>
          </w:p>
        </w:tc>
      </w:tr>
      <w:tr w:rsidR="00F447BE" w:rsidTr="001A17F9">
        <w:trPr>
          <w:trHeight w:val="1693"/>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 Увеличение доли лиц, трудоустроенных на постоянные рабочие места после организации субсидируемых рабочих мест</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60,2</w:t>
            </w:r>
            <w:r>
              <w:rPr>
                <w:rFonts w:ascii="Times New Roman" w:eastAsia="Times New Roman" w:hAnsi="Times New Roman" w:cs="Times New Roman"/>
                <w:sz w:val="20"/>
                <w:szCs w:val="20"/>
                <w:lang w:eastAsia="ru-RU"/>
              </w:rPr>
              <w:br/>
              <w:t>(предварительные данные)</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rPr>
                <w:rFonts w:ascii="Times New Roman" w:eastAsia="Times New Roman" w:hAnsi="Times New Roman" w:cs="Times New Roman"/>
                <w:b/>
                <w:iCs/>
                <w:color w:val="000000"/>
                <w:sz w:val="20"/>
                <w:szCs w:val="20"/>
                <w:lang w:eastAsia="ru-RU"/>
              </w:rPr>
            </w:pPr>
            <w:r>
              <w:rPr>
                <w:rFonts w:ascii="Times New Roman" w:eastAsia="Times New Roman" w:hAnsi="Times New Roman" w:cs="Times New Roman"/>
                <w:b/>
                <w:iCs/>
                <w:color w:val="000000"/>
                <w:sz w:val="20"/>
                <w:szCs w:val="20"/>
                <w:lang w:eastAsia="ru-RU"/>
              </w:rPr>
              <w:t>На исполнении.</w:t>
            </w:r>
          </w:p>
          <w:p w:rsidR="00F447BE" w:rsidRDefault="00F447BE">
            <w:pPr>
              <w:spacing w:after="0" w:line="240" w:lineRule="auto"/>
              <w:jc w:val="both"/>
              <w:rPr>
                <w:rFonts w:ascii="Times New Roman" w:eastAsia="Times New Roman" w:hAnsi="Times New Roman" w:cs="Times New Roman"/>
                <w:iCs/>
                <w:color w:val="000000"/>
                <w:sz w:val="20"/>
                <w:szCs w:val="20"/>
                <w:lang w:eastAsia="ru-RU"/>
              </w:rPr>
            </w:pPr>
            <w:r>
              <w:rPr>
                <w:rFonts w:ascii="Times New Roman" w:eastAsia="Times New Roman" w:hAnsi="Times New Roman" w:cs="Times New Roman"/>
                <w:iCs/>
                <w:color w:val="000000"/>
                <w:sz w:val="20"/>
                <w:szCs w:val="20"/>
                <w:lang w:eastAsia="ru-RU"/>
              </w:rPr>
              <w:t>Согласно методике срок формирования итогового значения – ежегодно до 20 апреля года, следующего за отчетным годом.</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 итогам 2023 года работу на субсидируемых рабочих местах завершили 153 379 человек, из них досрочно завершили 59 636 человек, студенты и школьники, участвовавшие в общественных работах - 3 238 чел. Кроме того</w:t>
            </w:r>
            <w:r w:rsidR="00CE5602">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 xml:space="preserve"> 3 585 человек после завершения работы на субсидируемых рабочих местах не были трудоустроены по объективным причинам (призыв в армию, отпуск по уходу </w:t>
            </w:r>
            <w:r>
              <w:rPr>
                <w:rFonts w:ascii="Times New Roman" w:eastAsia="Times New Roman" w:hAnsi="Times New Roman" w:cs="Times New Roman"/>
                <w:color w:val="000000"/>
                <w:sz w:val="20"/>
                <w:szCs w:val="20"/>
                <w:lang w:eastAsia="ru-RU"/>
              </w:rPr>
              <w:lastRenderedPageBreak/>
              <w:t xml:space="preserve">за ребенком, поступление в учебное заведение, переезд и т.д.). </w:t>
            </w:r>
          </w:p>
          <w:p w:rsidR="00F447BE" w:rsidRDefault="00F447BE" w:rsidP="00203893">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На 30 января 2024 года после организации субсидируемых рабочих мест трудоустроено всего 52 347 человек (без учета студентов, школьников, досрочно завершивших и лиц, нетрудоустроенных по объективным причинам). Таким образом, по предварительным данным на 30 января 2024 года доля лиц, трудоустроенных на постоянные рабочие места после организации субсидируемых рабочих мест, составляет 60,2%.</w:t>
            </w:r>
          </w:p>
        </w:tc>
      </w:tr>
      <w:tr w:rsidR="00F447BE" w:rsidTr="001A17F9">
        <w:trPr>
          <w:trHeight w:val="851"/>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3.5</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 Уровень трудоустройства после краткосрочного профессионального обучения</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89,54</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rPr>
                <w:rFonts w:ascii="Times New Roman" w:eastAsia="Times New Roman" w:hAnsi="Times New Roman" w:cs="Times New Roman"/>
                <w:b/>
                <w:iCs/>
                <w:color w:val="000000"/>
                <w:sz w:val="20"/>
                <w:szCs w:val="20"/>
                <w:lang w:eastAsia="ru-RU"/>
              </w:rPr>
            </w:pPr>
            <w:r>
              <w:rPr>
                <w:rFonts w:ascii="Times New Roman" w:eastAsia="Times New Roman" w:hAnsi="Times New Roman" w:cs="Times New Roman"/>
                <w:b/>
                <w:iCs/>
                <w:color w:val="000000"/>
                <w:sz w:val="20"/>
                <w:szCs w:val="20"/>
                <w:lang w:eastAsia="ru-RU"/>
              </w:rPr>
              <w:t xml:space="preserve">Достигнут. </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По итогам 2023 года на профессиональное обучение направлено 11 917 человек, из них завершили обучение </w:t>
            </w:r>
            <w:r w:rsidR="00203893">
              <w:rPr>
                <w:rFonts w:ascii="Times New Roman" w:eastAsia="Times New Roman" w:hAnsi="Times New Roman" w:cs="Times New Roman"/>
                <w:color w:val="000000"/>
                <w:sz w:val="20"/>
                <w:szCs w:val="20"/>
                <w:lang w:eastAsia="ru-RU"/>
              </w:rPr>
              <w:br/>
            </w:r>
            <w:r>
              <w:rPr>
                <w:rFonts w:ascii="Times New Roman" w:eastAsia="Times New Roman" w:hAnsi="Times New Roman" w:cs="Times New Roman"/>
                <w:color w:val="000000"/>
                <w:sz w:val="20"/>
                <w:szCs w:val="20"/>
                <w:lang w:eastAsia="ru-RU"/>
              </w:rPr>
              <w:t>10 441 человек, из которых трудоустроено 9344 человек или 89,5%.</w:t>
            </w:r>
          </w:p>
        </w:tc>
      </w:tr>
      <w:tr w:rsidR="00F447BE" w:rsidTr="001A17F9">
        <w:trPr>
          <w:trHeight w:val="2102"/>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 Количество переехавших лиц из трудоизбыточных в трудодефицитные регионы</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тыс.чел</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6,56</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t>Не достигнут.</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iCs/>
                <w:sz w:val="20"/>
                <w:szCs w:val="20"/>
                <w:lang w:eastAsia="ru-RU"/>
              </w:rPr>
              <w:t>Исполнен на 98%,</w:t>
            </w:r>
            <w:r>
              <w:rPr>
                <w:rFonts w:ascii="Times New Roman" w:eastAsia="Times New Roman" w:hAnsi="Times New Roman" w:cs="Times New Roman"/>
                <w:i/>
                <w:iCs/>
                <w:sz w:val="20"/>
                <w:szCs w:val="20"/>
                <w:lang w:eastAsia="ru-RU"/>
              </w:rPr>
              <w:t xml:space="preserve"> </w:t>
            </w:r>
            <w:r>
              <w:rPr>
                <w:rFonts w:ascii="Times New Roman" w:eastAsia="Times New Roman" w:hAnsi="Times New Roman" w:cs="Times New Roman"/>
                <w:sz w:val="20"/>
                <w:szCs w:val="20"/>
                <w:lang w:eastAsia="ru-RU"/>
              </w:rPr>
              <w:t>в связи с запросом регионов по перераспределению установленной квоты приема кандасов и переселенцев на 2023 год. По поручению Главы государства политика расселения этнических казахов и присвоения статуса кандас была пересмотрена с акцентом на северные регионы. В результате в 2023 году количество этнических казахов, выбирающих местом постоянного жительства северные регионы, многократно возросло.</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целях эффективного исполнения вышеуказанного поручения, в рамках установленного лимита бюджета региональная квота приема кандасов была увеличена на 412 человек за счет снижения региональной квоты приема переселенцев на 135 человек.</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целом, региональная квота приема кандасов и переселенцев исполнена в полном объеме. В рамках региональной квоты приема кандасов и переселенцев на 2023 год в северные регионы переселились 2,3 тыс. кандасов и 6,6 тыс. переселенцев, установленный план исполнен на 100%.</w:t>
            </w:r>
          </w:p>
        </w:tc>
      </w:tr>
      <w:tr w:rsidR="00F447BE" w:rsidTr="001A17F9">
        <w:trPr>
          <w:trHeight w:val="416"/>
        </w:trPr>
        <w:tc>
          <w:tcPr>
            <w:tcW w:w="15171"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F447BE" w:rsidRDefault="00F447B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Цель 3.1. Переход от общего формата предоставления услуг содействия занятости к адресным пакетным мерам обеспечения занятости населения (БП 068, 073),</w:t>
            </w:r>
          </w:p>
          <w:p w:rsidR="00F447BE" w:rsidRDefault="00F447B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бюджетные средства: утв. план - 29 413 442 тыс. тенге, скор. план - 29 402 093 тыс. тенге, факт - 29 402 029 тыс. тенге, 100%; </w:t>
            </w:r>
          </w:p>
        </w:tc>
      </w:tr>
      <w:tr w:rsidR="00F447BE" w:rsidTr="007A7A56">
        <w:trPr>
          <w:trHeight w:val="382"/>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ЦИ: Уровень молодежной безработицы</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noWrap/>
            <w:hideMark/>
          </w:tcPr>
          <w:p w:rsidR="00F447BE" w:rsidRDefault="00F447B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3,8</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r>
              <w:rPr>
                <w:rFonts w:ascii="Times New Roman" w:eastAsia="Times New Roman" w:hAnsi="Times New Roman" w:cs="Times New Roman"/>
                <w:sz w:val="20"/>
                <w:szCs w:val="20"/>
                <w:lang w:eastAsia="ru-RU"/>
              </w:rPr>
              <w:br/>
            </w:r>
            <w:r>
              <w:rPr>
                <w:rFonts w:ascii="Times New Roman" w:eastAsia="Times New Roman" w:hAnsi="Times New Roman" w:cs="Times New Roman"/>
                <w:i/>
                <w:iCs/>
                <w:sz w:val="20"/>
                <w:szCs w:val="20"/>
                <w:lang w:eastAsia="ru-RU"/>
              </w:rPr>
              <w:t>(4 кв. 2023 г.)</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rPr>
                <w:rFonts w:ascii="Times New Roman" w:eastAsia="Times New Roman" w:hAnsi="Times New Roman" w:cs="Times New Roman"/>
                <w:b/>
                <w:iCs/>
                <w:color w:val="000000"/>
                <w:sz w:val="20"/>
                <w:szCs w:val="20"/>
                <w:lang w:eastAsia="ru-RU"/>
              </w:rPr>
            </w:pPr>
            <w:r>
              <w:rPr>
                <w:rFonts w:ascii="Times New Roman" w:eastAsia="Times New Roman" w:hAnsi="Times New Roman" w:cs="Times New Roman"/>
                <w:b/>
                <w:iCs/>
                <w:color w:val="000000"/>
                <w:sz w:val="20"/>
                <w:szCs w:val="20"/>
                <w:lang w:eastAsia="ru-RU"/>
              </w:rPr>
              <w:t>На исполнении.</w:t>
            </w:r>
          </w:p>
          <w:p w:rsidR="00F447BE" w:rsidRDefault="00F447BE">
            <w:pPr>
              <w:spacing w:after="0" w:line="240" w:lineRule="auto"/>
              <w:jc w:val="both"/>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iCs/>
                <w:color w:val="000000"/>
                <w:sz w:val="20"/>
                <w:szCs w:val="20"/>
                <w:lang w:eastAsia="ru-RU"/>
              </w:rPr>
              <w:t>Отрицательная динамика – положительный эффект.</w:t>
            </w:r>
            <w:r>
              <w:rPr>
                <w:rFonts w:ascii="Times New Roman" w:eastAsia="Times New Roman" w:hAnsi="Times New Roman" w:cs="Times New Roman"/>
                <w:i/>
                <w:iCs/>
                <w:color w:val="000000"/>
                <w:sz w:val="20"/>
                <w:szCs w:val="20"/>
                <w:lang w:eastAsia="ru-RU"/>
              </w:rPr>
              <w:t xml:space="preserve"> </w:t>
            </w:r>
          </w:p>
          <w:p w:rsidR="00F447BE" w:rsidRDefault="00F447BE">
            <w:pPr>
              <w:spacing w:after="0" w:line="240" w:lineRule="auto"/>
              <w:jc w:val="both"/>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iCs/>
                <w:color w:val="000000"/>
                <w:sz w:val="20"/>
                <w:szCs w:val="20"/>
                <w:lang w:eastAsia="ru-RU"/>
              </w:rPr>
              <w:t>Данные БНС будут опубликованы 29 марта 2024 года</w:t>
            </w:r>
            <w:r>
              <w:rPr>
                <w:rFonts w:ascii="Times New Roman" w:eastAsia="Times New Roman" w:hAnsi="Times New Roman" w:cs="Times New Roman"/>
                <w:i/>
                <w:iCs/>
                <w:color w:val="000000"/>
                <w:sz w:val="20"/>
                <w:szCs w:val="20"/>
                <w:lang w:eastAsia="ru-RU"/>
              </w:rPr>
              <w:t>.</w:t>
            </w:r>
          </w:p>
          <w:p w:rsidR="00F447BE" w:rsidRDefault="00F447BE">
            <w:pPr>
              <w:spacing w:after="0" w:line="240" w:lineRule="auto"/>
              <w:jc w:val="both"/>
              <w:rPr>
                <w:rFonts w:ascii="Times New Roman" w:eastAsia="Times New Roman" w:hAnsi="Times New Roman" w:cs="Times New Roman"/>
                <w:iCs/>
                <w:color w:val="000000"/>
                <w:sz w:val="20"/>
                <w:szCs w:val="20"/>
                <w:lang w:eastAsia="ru-RU"/>
              </w:rPr>
            </w:pPr>
            <w:r>
              <w:rPr>
                <w:rFonts w:ascii="Times New Roman" w:eastAsia="Times New Roman" w:hAnsi="Times New Roman" w:cs="Times New Roman"/>
                <w:iCs/>
                <w:color w:val="000000"/>
                <w:sz w:val="20"/>
                <w:szCs w:val="20"/>
                <w:lang w:eastAsia="ru-RU"/>
              </w:rPr>
              <w:t>В связи с увеличением возраста молодежи с 29 до 35 лет, количество молодежи увеличится с 3,3 млн. до 6,0 млн. человек.</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целях снижения уровня безработицы и вовлечения безработных граждан в продуктивную занятость, был принят комплекс мер по обеспечению продуктивной занятости.</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 данным местных исполнительных органов по состоянию на 1 января 2024 года трудоустроено 963,5 тыс. чел., в том числе 472,9 тыс. молодых людей, из них:</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1) 115,5 тыс. в рамках </w:t>
            </w:r>
            <w:r w:rsidR="00CE5602">
              <w:rPr>
                <w:rFonts w:ascii="Times New Roman" w:eastAsia="Times New Roman" w:hAnsi="Times New Roman" w:cs="Times New Roman"/>
                <w:color w:val="000000"/>
                <w:sz w:val="20"/>
                <w:szCs w:val="20"/>
                <w:lang w:eastAsia="ru-RU"/>
              </w:rPr>
              <w:t>н</w:t>
            </w:r>
            <w:r>
              <w:rPr>
                <w:rFonts w:ascii="Times New Roman" w:eastAsia="Times New Roman" w:hAnsi="Times New Roman" w:cs="Times New Roman"/>
                <w:color w:val="000000"/>
                <w:sz w:val="20"/>
                <w:szCs w:val="20"/>
                <w:lang w:eastAsia="ru-RU"/>
              </w:rPr>
              <w:t>ациональных проектов, из них охвачено активными мерами содействия занятости – 90,7 тыс.;</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2) 138,4 тыс. на вакантные рабочие места; </w:t>
            </w:r>
            <w:r>
              <w:rPr>
                <w:rFonts w:ascii="Times New Roman" w:eastAsia="Times New Roman" w:hAnsi="Times New Roman" w:cs="Times New Roman"/>
                <w:color w:val="000000"/>
                <w:sz w:val="20"/>
                <w:szCs w:val="20"/>
                <w:lang w:eastAsia="ru-RU"/>
              </w:rPr>
              <w:br/>
              <w:t>3) 219 тыс. в рамках инициативы Главы государства</w:t>
            </w:r>
            <w:r w:rsidR="00CE5602">
              <w:rPr>
                <w:rFonts w:ascii="Times New Roman" w:eastAsia="Times New Roman" w:hAnsi="Times New Roman" w:cs="Times New Roman"/>
                <w:color w:val="000000"/>
                <w:sz w:val="20"/>
                <w:szCs w:val="20"/>
                <w:lang w:eastAsia="ru-RU"/>
              </w:rPr>
              <w:br/>
            </w:r>
            <w:r>
              <w:rPr>
                <w:rFonts w:ascii="Times New Roman" w:eastAsia="Times New Roman" w:hAnsi="Times New Roman" w:cs="Times New Roman"/>
                <w:color w:val="000000"/>
                <w:sz w:val="20"/>
                <w:szCs w:val="20"/>
                <w:lang w:eastAsia="ru-RU"/>
              </w:rPr>
              <w:t>«100 рабочих мест на 10 тысяч жителей» (частные инициативы).</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2023 году на субсидируемые рабочие места трудоустроено 198,3 тыс. человек, из них на молодежную практику – 33,9 тыс.; на проект «Первое рабочее место» – 9,9 тыс., «Контракт поколений» – 493 человека.</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2023 году запущен инструмент микрокредитования молодежи на льготных условиях до 5 млн тенге под 2,5%, максимальный срок участия – 5 лет (на любые цели), до 7 лет (для проектов в сфере животноводства). Возраст претендента на предоставление микрокредита учитывается в момент подачи документов (от 21 до 35 лет).</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На эти цели выделены средства в размере 28,9 млрд тенге на предоставление 5,8 тыс. микрокредитов по республике. </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 состоянию на 1 января 2024 года филиалами АО «Аграрная кредитная корпорация» выдано 5 641 микрокредитов на сумму 26,4 млрд тенге.</w:t>
            </w:r>
          </w:p>
          <w:p w:rsidR="00F447BE" w:rsidRDefault="00F447BE">
            <w:pPr>
              <w:spacing w:after="0" w:line="240" w:lineRule="auto"/>
              <w:jc w:val="both"/>
              <w:rPr>
                <w:rFonts w:ascii="Times New Roman" w:eastAsia="Times New Roman" w:hAnsi="Times New Roman" w:cs="Times New Roman"/>
                <w:iCs/>
                <w:color w:val="000000"/>
                <w:sz w:val="20"/>
                <w:szCs w:val="20"/>
                <w:lang w:eastAsia="ru-RU"/>
              </w:rPr>
            </w:pPr>
            <w:r>
              <w:rPr>
                <w:rFonts w:ascii="Times New Roman" w:eastAsia="Times New Roman" w:hAnsi="Times New Roman" w:cs="Times New Roman"/>
                <w:color w:val="000000"/>
                <w:sz w:val="20"/>
                <w:szCs w:val="20"/>
                <w:lang w:eastAsia="ru-RU"/>
              </w:rPr>
              <w:t xml:space="preserve">В результате реализации мер государственной поддержки по содействию занятости не был допущен резкий рост уровня молодежной безработицы, который по итогам 4 кв. 2023 года снизился на 0,4 процентных пункта в сравнении с </w:t>
            </w:r>
            <w:r>
              <w:rPr>
                <w:rFonts w:ascii="Times New Roman" w:eastAsia="Times New Roman" w:hAnsi="Times New Roman" w:cs="Times New Roman"/>
                <w:color w:val="000000"/>
                <w:sz w:val="20"/>
                <w:szCs w:val="20"/>
                <w:lang w:eastAsia="ru-RU"/>
              </w:rPr>
              <w:lastRenderedPageBreak/>
              <w:t xml:space="preserve">аналогичным периодом 2022 года и составил - 3,4% </w:t>
            </w:r>
            <w:r>
              <w:rPr>
                <w:rFonts w:ascii="Times New Roman" w:eastAsia="Times New Roman" w:hAnsi="Times New Roman" w:cs="Times New Roman"/>
                <w:color w:val="000000"/>
                <w:sz w:val="20"/>
                <w:szCs w:val="20"/>
                <w:lang w:eastAsia="ru-RU"/>
              </w:rPr>
              <w:br/>
              <w:t xml:space="preserve">(4 квартал 2022 года – 3,8%). </w:t>
            </w:r>
          </w:p>
        </w:tc>
      </w:tr>
      <w:tr w:rsidR="00F447BE" w:rsidTr="001A17F9">
        <w:trPr>
          <w:trHeight w:val="1126"/>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ЦИ: Доля лиц, вовлеченных в продуктивную занятость, из числа зарегистрированных в органах занятости</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85,0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83,33</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b/>
                <w:iCs/>
                <w:color w:val="000000"/>
                <w:sz w:val="20"/>
                <w:szCs w:val="20"/>
                <w:lang w:eastAsia="ru-RU"/>
              </w:rPr>
            </w:pPr>
            <w:r>
              <w:rPr>
                <w:rFonts w:ascii="Times New Roman" w:eastAsia="Times New Roman" w:hAnsi="Times New Roman" w:cs="Times New Roman"/>
                <w:b/>
                <w:iCs/>
                <w:color w:val="000000"/>
                <w:sz w:val="20"/>
                <w:szCs w:val="20"/>
                <w:lang w:eastAsia="ru-RU"/>
              </w:rPr>
              <w:t>Не достигнут.</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iCs/>
                <w:color w:val="000000"/>
                <w:sz w:val="20"/>
                <w:szCs w:val="20"/>
                <w:lang w:eastAsia="ru-RU"/>
              </w:rPr>
              <w:t>Исполнен на 98%.</w:t>
            </w:r>
            <w:r>
              <w:rPr>
                <w:rFonts w:ascii="Times New Roman" w:eastAsia="Times New Roman" w:hAnsi="Times New Roman" w:cs="Times New Roman"/>
                <w:i/>
                <w:iCs/>
                <w:color w:val="000000"/>
                <w:sz w:val="20"/>
                <w:szCs w:val="20"/>
                <w:lang w:eastAsia="ru-RU"/>
              </w:rPr>
              <w:t xml:space="preserve"> </w:t>
            </w:r>
            <w:r>
              <w:rPr>
                <w:rFonts w:ascii="Times New Roman" w:eastAsia="Times New Roman" w:hAnsi="Times New Roman" w:cs="Times New Roman"/>
                <w:color w:val="000000"/>
                <w:sz w:val="20"/>
                <w:szCs w:val="20"/>
                <w:lang w:eastAsia="ru-RU"/>
              </w:rPr>
              <w:t xml:space="preserve">В число зарегистрированных лиц входят лица, обратившиеся для прохождения краткосрочного обучения, обучения основам предпринимательства по проекту Бастау Бизнес, претенденты на получение гранта, льготного микрокредита, на трудоустройство на субсидируемые рабочие места и для переселения. </w:t>
            </w:r>
            <w:r>
              <w:rPr>
                <w:rFonts w:ascii="Times New Roman" w:eastAsia="Times New Roman" w:hAnsi="Times New Roman" w:cs="Times New Roman"/>
                <w:color w:val="000000"/>
                <w:sz w:val="20"/>
                <w:szCs w:val="20"/>
                <w:lang w:eastAsia="ru-RU"/>
              </w:rPr>
              <w:br/>
              <w:t>В целях создания эффективной системы мер социальной защиты, безработные граждане имеют право на обязательное социальное медицинское страхование. Так, взносы за лиц, зарегистрированных в качестве безработных осуществляется государством (пп. 2 п. 1 ст. 26 Закона РК «Об обязательном социальном медицинском страховании»), что обеспечивает им доступ к медицинской помощи и лечению, позволяет избежать финансовой нагрузки, связанной с медицинскими расходами до официального трудоустройства.</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связи с чем, количество обратившихся (для получения медицинских услуг (т.е. ОСМС), а также социальной выплаты по случаю потери работы и предоставления информации в разные инстанции) только для получения статуса безработного значительно увеличилось.</w:t>
            </w:r>
          </w:p>
          <w:p w:rsidR="00F447BE" w:rsidRDefault="00F447BE">
            <w:pPr>
              <w:spacing w:after="0" w:line="240" w:lineRule="auto"/>
              <w:jc w:val="both"/>
              <w:rPr>
                <w:rFonts w:ascii="Times New Roman" w:eastAsia="Times New Roman" w:hAnsi="Times New Roman" w:cs="Times New Roman"/>
                <w:i/>
                <w:color w:val="000000"/>
                <w:sz w:val="20"/>
                <w:szCs w:val="20"/>
                <w:lang w:eastAsia="ru-RU"/>
              </w:rPr>
            </w:pPr>
            <w:r>
              <w:rPr>
                <w:rFonts w:ascii="Times New Roman" w:eastAsia="Times New Roman" w:hAnsi="Times New Roman" w:cs="Times New Roman"/>
                <w:i/>
                <w:color w:val="000000"/>
                <w:sz w:val="20"/>
                <w:szCs w:val="20"/>
                <w:lang w:eastAsia="ru-RU"/>
              </w:rPr>
              <w:t>Справочно: По итогам 2022 года зарегистрированы в органах занятости 451,9 тыс. человек, а по итогам 2023 года</w:t>
            </w:r>
            <w:r w:rsidR="00CE5602">
              <w:rPr>
                <w:rFonts w:ascii="Times New Roman" w:eastAsia="Times New Roman" w:hAnsi="Times New Roman" w:cs="Times New Roman"/>
                <w:i/>
                <w:color w:val="000000"/>
                <w:sz w:val="20"/>
                <w:szCs w:val="20"/>
                <w:lang w:eastAsia="ru-RU"/>
              </w:rPr>
              <w:t xml:space="preserve"> -</w:t>
            </w:r>
            <w:r>
              <w:rPr>
                <w:rFonts w:ascii="Times New Roman" w:eastAsia="Times New Roman" w:hAnsi="Times New Roman" w:cs="Times New Roman"/>
                <w:i/>
                <w:color w:val="000000"/>
                <w:sz w:val="20"/>
                <w:szCs w:val="20"/>
                <w:lang w:eastAsia="ru-RU"/>
              </w:rPr>
              <w:t xml:space="preserve"> 667,3 тыс. </w:t>
            </w:r>
          </w:p>
        </w:tc>
      </w:tr>
      <w:tr w:rsidR="00F447BE" w:rsidTr="001A17F9">
        <w:trPr>
          <w:trHeight w:val="279"/>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ЦИ: Доля охвата социальными мерами кандасов и внутренних переселенцев из числа обратившихся</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Приказом МТСЗН от 26.04.2023 года № 137 плановое значение по данному показателю исключено.</w:t>
            </w:r>
          </w:p>
        </w:tc>
      </w:tr>
      <w:tr w:rsidR="00F447BE" w:rsidTr="001A17F9">
        <w:trPr>
          <w:trHeight w:val="601"/>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ЦИ: Доля лиц, прошедших признание профессиональной квалификации от общего числа зарегистрированных безработных лиц</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F447BE" w:rsidRDefault="00F447B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Приказом МТСЗН от 26.04.2023 года № 137 плановое значение по данному показателю исключено.</w:t>
            </w:r>
          </w:p>
        </w:tc>
      </w:tr>
      <w:tr w:rsidR="00F447BE" w:rsidTr="001A17F9">
        <w:trPr>
          <w:trHeight w:val="2827"/>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3.1.3</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Доля молодежи, трудоустроенной на постоянные рабочие места из числа обратившихся в карьерные центры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70,71</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b/>
                <w:iCs/>
                <w:color w:val="000000"/>
                <w:sz w:val="20"/>
                <w:szCs w:val="20"/>
                <w:lang w:eastAsia="ru-RU"/>
              </w:rPr>
            </w:pPr>
            <w:r>
              <w:rPr>
                <w:rFonts w:ascii="Times New Roman" w:eastAsia="Times New Roman" w:hAnsi="Times New Roman" w:cs="Times New Roman"/>
                <w:b/>
                <w:iCs/>
                <w:color w:val="000000"/>
                <w:sz w:val="20"/>
                <w:szCs w:val="20"/>
                <w:lang w:eastAsia="ru-RU"/>
              </w:rPr>
              <w:t xml:space="preserve">Достигнут. </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целях снижения уровня безработицы и вовлечения безработных граждан в продуктивную занятость, был принят комплекс мер по обеспечению продуктивной занятости.</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По состоянию на 1 января т.г. для участия в Национальном проекте по развитию предпринимательства на 2021-2025 годы в карьерные центры обратилось 996,5 тыс. человек, </w:t>
            </w:r>
            <w:r>
              <w:rPr>
                <w:rFonts w:ascii="Times New Roman" w:eastAsia="Times New Roman" w:hAnsi="Times New Roman" w:cs="Times New Roman"/>
                <w:color w:val="000000"/>
                <w:sz w:val="20"/>
                <w:szCs w:val="20"/>
                <w:lang w:eastAsia="ru-RU"/>
              </w:rPr>
              <w:br/>
              <w:t>из них 756,2 тысяч вовлечены в активные меры. 457,1 тыс. человек были трудоустроены, из них 357,4 тыс. – на постоянную работу.</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Профессиональным обучением было охвачено всего </w:t>
            </w:r>
            <w:r>
              <w:rPr>
                <w:rFonts w:ascii="Times New Roman" w:eastAsia="Times New Roman" w:hAnsi="Times New Roman" w:cs="Times New Roman"/>
                <w:color w:val="000000"/>
                <w:sz w:val="20"/>
                <w:szCs w:val="20"/>
                <w:lang w:eastAsia="ru-RU"/>
              </w:rPr>
              <w:br/>
              <w:t>58 тыс. человек, в том числе:</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профессиональным обучением в учебных организациях – 9,5 тыс. человек, из них 8,4 тыс. завершили обучение, </w:t>
            </w:r>
            <w:r>
              <w:rPr>
                <w:rFonts w:ascii="Times New Roman" w:eastAsia="Times New Roman" w:hAnsi="Times New Roman" w:cs="Times New Roman"/>
                <w:color w:val="000000"/>
                <w:sz w:val="20"/>
                <w:szCs w:val="20"/>
                <w:lang w:eastAsia="ru-RU"/>
              </w:rPr>
              <w:br/>
              <w:t>из которых трудоустроено 7,4 тыс. человек или 88%;</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профессиональным обучением на рабочем месте у работодателей – 2,4 тыс. человек, из них 2,1 тыс. человек завершили обучение, из которых трудоустроено порядка</w:t>
            </w:r>
            <w:r>
              <w:rPr>
                <w:rFonts w:ascii="Times New Roman" w:eastAsia="Times New Roman" w:hAnsi="Times New Roman" w:cs="Times New Roman"/>
                <w:color w:val="000000"/>
                <w:sz w:val="20"/>
                <w:szCs w:val="20"/>
                <w:lang w:eastAsia="ru-RU"/>
              </w:rPr>
              <w:br/>
              <w:t>2 тыс. человек или 95%;</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онлайн обучением на платформе «skills.enbek.kz» - 46,1 тыс. человек, из них завершили обучение и получили сертификаты 42 тыс. человек.</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Вместе с тем, основам предпринимательства по проекту «Бастау Бизнес» обучены 133,4 тыс. человек.</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2023 году на субсидируемые рабочие места трудоустроено 198,3 тыс. человек, из них: на социальные рабочие места – 17,4 тыс.; на молодежную практику – 33,9 тыс.;</w:t>
            </w:r>
            <w:r>
              <w:rPr>
                <w:rFonts w:ascii="Times New Roman" w:eastAsia="Times New Roman" w:hAnsi="Times New Roman" w:cs="Times New Roman"/>
                <w:color w:val="000000"/>
                <w:sz w:val="20"/>
                <w:szCs w:val="20"/>
                <w:lang w:eastAsia="ru-RU"/>
              </w:rPr>
              <w:br/>
              <w:t>на общественные работы – 121,4 тыс., на проекты «Первое рабочее место» – 9,9 тыс., «Контракт поколений» – 493 человека, «Серебряный возраст» –15,2 тыс.</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Кроме того, в 2023 году социально-уязвимым группам населения предоставлено 9 102 безвозмездных гранта на реализацию новых бизнес-идей, в размере до 400 МРП.</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Также с прошлого года запущен инструмент микрокредитования молодежи на льготных условиях </w:t>
            </w:r>
            <w:r>
              <w:rPr>
                <w:rFonts w:ascii="Times New Roman" w:eastAsia="Times New Roman" w:hAnsi="Times New Roman" w:cs="Times New Roman"/>
                <w:color w:val="000000"/>
                <w:sz w:val="20"/>
                <w:szCs w:val="20"/>
                <w:lang w:eastAsia="ru-RU"/>
              </w:rPr>
              <w:br/>
              <w:t xml:space="preserve">до 5 млн тенге под 2,5%, максимальный срок участия – </w:t>
            </w:r>
            <w:r>
              <w:rPr>
                <w:rFonts w:ascii="Times New Roman" w:eastAsia="Times New Roman" w:hAnsi="Times New Roman" w:cs="Times New Roman"/>
                <w:color w:val="000000"/>
                <w:sz w:val="20"/>
                <w:szCs w:val="20"/>
                <w:lang w:eastAsia="ru-RU"/>
              </w:rPr>
              <w:br/>
              <w:t xml:space="preserve">5 лет (на любые цели), до 7 лет (для проектов в сфере животноводства). Возраст претендента на предоставление </w:t>
            </w:r>
            <w:r>
              <w:rPr>
                <w:rFonts w:ascii="Times New Roman" w:eastAsia="Times New Roman" w:hAnsi="Times New Roman" w:cs="Times New Roman"/>
                <w:color w:val="000000"/>
                <w:sz w:val="20"/>
                <w:szCs w:val="20"/>
                <w:lang w:eastAsia="ru-RU"/>
              </w:rPr>
              <w:lastRenderedPageBreak/>
              <w:t>микрокредита учитывается в момент подачи документов (от 21 до 35 лет).</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На эти цели выделены средства в размере 28,9 млрд тенге на предоставление 5,8 тыс. микрокредитов по республике. </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 состоянию на 1 января 2024 года филиалами АО «Аграрная кредитная корпорация» выдано 5 641 микрокредитов на сумму 26,4 млрд тенге.</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результате реализации мер государственной поддержки по содействию занятости не был допущен резкий рост уровня молодежной безработицы, который по итогам 4 кв. 2023 года снизился на 0,4 процентных пункта в сравнении с аналогичным периодом 2022 года и составил - 3,4%</w:t>
            </w:r>
            <w:r>
              <w:rPr>
                <w:rFonts w:ascii="Times New Roman" w:eastAsia="Times New Roman" w:hAnsi="Times New Roman" w:cs="Times New Roman"/>
                <w:color w:val="000000"/>
                <w:sz w:val="20"/>
                <w:szCs w:val="20"/>
                <w:lang w:eastAsia="ru-RU"/>
              </w:rPr>
              <w:br/>
              <w:t xml:space="preserve">(4 квартал 2022 года – 3,8%).  </w:t>
            </w:r>
          </w:p>
        </w:tc>
      </w:tr>
      <w:tr w:rsidR="00F447BE" w:rsidTr="001A17F9">
        <w:trPr>
          <w:trHeight w:val="301"/>
        </w:trPr>
        <w:tc>
          <w:tcPr>
            <w:tcW w:w="15171"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F447BE" w:rsidRDefault="00F447B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lastRenderedPageBreak/>
              <w:t>СТРАТЕГИЧЕСКОЕ НАПРАВЛЕНИЕ 4. Развитие трудовых отношений. Бюджетные средства: утв. план - 267 681,0 тыс. тенге, скор. план - 258 438,0 тыс. тенге, факт - 258 437,8 тыс. тенге, 100%</w:t>
            </w:r>
          </w:p>
        </w:tc>
      </w:tr>
      <w:tr w:rsidR="00F447BE" w:rsidTr="001A17F9">
        <w:trPr>
          <w:trHeight w:val="1252"/>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 Уровень производственного травматизма (коэффициент частоты несчастных случаев на 1000 чел.)</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0,22</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0,21</w:t>
            </w:r>
            <w:r>
              <w:rPr>
                <w:rFonts w:ascii="Times New Roman" w:eastAsia="Times New Roman" w:hAnsi="Times New Roman" w:cs="Times New Roman"/>
                <w:color w:val="000000"/>
                <w:sz w:val="20"/>
                <w:szCs w:val="20"/>
                <w:lang w:eastAsia="ru-RU"/>
              </w:rPr>
              <w:br/>
            </w:r>
            <w:r>
              <w:rPr>
                <w:rFonts w:ascii="Times New Roman" w:eastAsia="Times New Roman" w:hAnsi="Times New Roman" w:cs="Times New Roman"/>
                <w:i/>
                <w:iCs/>
                <w:color w:val="000000"/>
                <w:sz w:val="20"/>
                <w:szCs w:val="20"/>
                <w:lang w:eastAsia="ru-RU"/>
              </w:rPr>
              <w:t>(4 кв. 2023 г.)</w:t>
            </w:r>
          </w:p>
        </w:tc>
        <w:tc>
          <w:tcPr>
            <w:tcW w:w="5386"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rPr>
                <w:rFonts w:ascii="Times New Roman" w:eastAsia="Times New Roman" w:hAnsi="Times New Roman" w:cs="Times New Roman"/>
                <w:b/>
                <w:iCs/>
                <w:color w:val="000000"/>
                <w:sz w:val="20"/>
                <w:szCs w:val="20"/>
                <w:lang w:eastAsia="ru-RU"/>
              </w:rPr>
            </w:pPr>
            <w:r>
              <w:rPr>
                <w:rFonts w:ascii="Times New Roman" w:eastAsia="Times New Roman" w:hAnsi="Times New Roman" w:cs="Times New Roman"/>
                <w:b/>
                <w:iCs/>
                <w:color w:val="000000"/>
                <w:sz w:val="20"/>
                <w:szCs w:val="20"/>
                <w:lang w:eastAsia="ru-RU"/>
              </w:rPr>
              <w:t>На исполнении.</w:t>
            </w:r>
          </w:p>
          <w:p w:rsidR="00F447BE" w:rsidRDefault="00F447BE">
            <w:pPr>
              <w:spacing w:after="0" w:line="240" w:lineRule="auto"/>
              <w:rPr>
                <w:rFonts w:ascii="Times New Roman" w:eastAsia="Times New Roman" w:hAnsi="Times New Roman" w:cs="Times New Roman"/>
                <w:iCs/>
                <w:color w:val="000000"/>
                <w:sz w:val="20"/>
                <w:szCs w:val="20"/>
                <w:lang w:eastAsia="ru-RU"/>
              </w:rPr>
            </w:pPr>
            <w:r>
              <w:rPr>
                <w:rFonts w:ascii="Times New Roman" w:eastAsia="Times New Roman" w:hAnsi="Times New Roman" w:cs="Times New Roman"/>
                <w:iCs/>
                <w:color w:val="000000"/>
                <w:sz w:val="20"/>
                <w:szCs w:val="20"/>
                <w:lang w:eastAsia="ru-RU"/>
              </w:rPr>
              <w:t>Отрицательная динамика – положительный эффект.</w:t>
            </w:r>
          </w:p>
          <w:p w:rsidR="00F447BE" w:rsidRDefault="00F447BE">
            <w:pPr>
              <w:spacing w:after="0" w:line="240" w:lineRule="auto"/>
              <w:jc w:val="both"/>
              <w:rPr>
                <w:rFonts w:ascii="Times New Roman" w:eastAsia="Times New Roman" w:hAnsi="Times New Roman" w:cs="Times New Roman"/>
                <w:iCs/>
                <w:color w:val="000000"/>
                <w:sz w:val="20"/>
                <w:szCs w:val="20"/>
                <w:lang w:eastAsia="ru-RU"/>
              </w:rPr>
            </w:pPr>
            <w:r>
              <w:rPr>
                <w:rFonts w:ascii="Times New Roman" w:eastAsia="Times New Roman" w:hAnsi="Times New Roman" w:cs="Times New Roman"/>
                <w:iCs/>
                <w:color w:val="000000"/>
                <w:sz w:val="20"/>
                <w:szCs w:val="20"/>
                <w:lang w:eastAsia="ru-RU"/>
              </w:rPr>
              <w:t>Данные БНС по 2-м показателям будут опубликованы</w:t>
            </w:r>
            <w:r>
              <w:rPr>
                <w:rFonts w:ascii="Times New Roman" w:eastAsia="Times New Roman" w:hAnsi="Times New Roman" w:cs="Times New Roman"/>
                <w:iCs/>
                <w:color w:val="000000"/>
                <w:sz w:val="20"/>
                <w:szCs w:val="20"/>
                <w:lang w:eastAsia="ru-RU"/>
              </w:rPr>
              <w:br/>
              <w:t>29 марта 2024 года.</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Для снижения производственного травматизма проводится комплекс мер по оптимизации требований к работодателям в области безопасности труда, направленных на снижение профессиональных рисков на рабочих местах, производственного травматизма и рабочих мест с вредными условиями труда, по обеспечению надлежащего государственного контроля.</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В целях внедрения современной системы управления профессиональными рисками, 3 214 предприятий страны внедрили стандарты по безопасности и охране труда (OHSAS 18001, МОТ-СУОТ). </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С 2019 года в соответствии с меморандумом, заключенном с Международной ассоциацией социального обеспечения, МТСЗН активно начата работа по продвижению Концепции «Нулевого травматизма - Vision Zero», которая предусматривает 7 золотых правил. В настоящее время к Концепции нулевого травматизма присоединились 536 предприятий.</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Внедрение вышеназванных стандартов и Концепции содействуют развитию эффективности культуры </w:t>
            </w:r>
            <w:r>
              <w:rPr>
                <w:rFonts w:ascii="Times New Roman" w:eastAsia="Times New Roman" w:hAnsi="Times New Roman" w:cs="Times New Roman"/>
                <w:color w:val="000000"/>
                <w:sz w:val="20"/>
                <w:szCs w:val="20"/>
                <w:lang w:eastAsia="ru-RU"/>
              </w:rPr>
              <w:lastRenderedPageBreak/>
              <w:t>профилактики опасности и рисков на работе, достижению высокого уровня организации охраны труда на предприятиях.</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реализацию Трудового кодекса в рамках внутреннего контроля по безопасности и охране труда на предприятиях республики созданы 18 229 производственных советов, решения которых обязательны для работодателя. В их задачи входит предупреждение производственного травматизма, а также организация проведения проверок условий труда на рабочих местах.</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Для комплексного решения проблем в сфере охраны труда Министерством совместно с заинтересованными государственными органами и социальными партнерами разработана Концепция безопасного труда в Республике Казахстан на 2024-2030 годы, определяющего развитие сферы охраны труда на долгосрочный период (утверждена ПП РК 26 декабря 2023 года).</w:t>
            </w:r>
          </w:p>
        </w:tc>
      </w:tr>
      <w:tr w:rsidR="00F447BE" w:rsidTr="001A17F9">
        <w:trPr>
          <w:trHeight w:val="2910"/>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 Уровень производственного травматизма со смертельным исходом среди работников, на 1000 работников</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0,04</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0,04</w:t>
            </w:r>
            <w:r>
              <w:rPr>
                <w:rFonts w:ascii="Times New Roman" w:eastAsia="Times New Roman" w:hAnsi="Times New Roman" w:cs="Times New Roman"/>
                <w:color w:val="000000"/>
                <w:sz w:val="20"/>
                <w:szCs w:val="20"/>
                <w:lang w:eastAsia="ru-RU"/>
              </w:rPr>
              <w:br/>
            </w:r>
            <w:r>
              <w:rPr>
                <w:rFonts w:ascii="Times New Roman" w:eastAsia="Times New Roman" w:hAnsi="Times New Roman" w:cs="Times New Roman"/>
                <w:i/>
                <w:iCs/>
                <w:color w:val="000000"/>
                <w:sz w:val="20"/>
                <w:szCs w:val="20"/>
                <w:lang w:eastAsia="ru-RU"/>
              </w:rPr>
              <w:t>(4 кв. 2023 г.)</w:t>
            </w:r>
          </w:p>
        </w:tc>
        <w:tc>
          <w:tcPr>
            <w:tcW w:w="5386"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rsidR="00F447BE" w:rsidRDefault="00F447BE">
            <w:pPr>
              <w:spacing w:after="0"/>
              <w:rPr>
                <w:rFonts w:ascii="Times New Roman" w:eastAsia="Times New Roman" w:hAnsi="Times New Roman" w:cs="Times New Roman"/>
                <w:color w:val="000000"/>
                <w:sz w:val="20"/>
                <w:szCs w:val="20"/>
                <w:lang w:eastAsia="ru-RU"/>
              </w:rPr>
            </w:pPr>
          </w:p>
        </w:tc>
      </w:tr>
      <w:tr w:rsidR="00F447BE" w:rsidTr="001A17F9">
        <w:trPr>
          <w:trHeight w:val="259"/>
        </w:trPr>
        <w:tc>
          <w:tcPr>
            <w:tcW w:w="15171"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F447BE" w:rsidRDefault="00F447B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Цель 4.1. Переход от традиционного формата работы к развитию гибких форм занятости через внедрение прогрессивных форм трудовых отношений (БП 034), бюджетные средства: утв. план - 267 681,0 тыс. тенге, скор. план - 258 438,0 тыс. тенге, факт - 258 437,8 тыс. тенге, 100%</w:t>
            </w:r>
          </w:p>
        </w:tc>
      </w:tr>
      <w:tr w:rsidR="00F447BE" w:rsidTr="001A17F9">
        <w:trPr>
          <w:trHeight w:val="417"/>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ЦИ: Уровень научной продуктивности исследований в области охраны труда</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133,0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133,0</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rPr>
                <w:rFonts w:ascii="Times New Roman" w:eastAsia="Times New Roman" w:hAnsi="Times New Roman" w:cs="Times New Roman"/>
                <w:b/>
                <w:iCs/>
                <w:color w:val="000000"/>
                <w:sz w:val="20"/>
                <w:szCs w:val="20"/>
                <w:lang w:eastAsia="ru-RU"/>
              </w:rPr>
            </w:pPr>
            <w:r>
              <w:rPr>
                <w:rFonts w:ascii="Times New Roman" w:eastAsia="Times New Roman" w:hAnsi="Times New Roman" w:cs="Times New Roman"/>
                <w:b/>
                <w:iCs/>
                <w:color w:val="000000"/>
                <w:sz w:val="20"/>
                <w:szCs w:val="20"/>
                <w:lang w:eastAsia="ru-RU"/>
              </w:rPr>
              <w:t xml:space="preserve">Достигнут. </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В 2023 году в ходе реализации прикладных научных исследований в области охраны труда получено </w:t>
            </w:r>
            <w:r>
              <w:rPr>
                <w:rFonts w:ascii="Times New Roman" w:eastAsia="Times New Roman" w:hAnsi="Times New Roman" w:cs="Times New Roman"/>
                <w:color w:val="000000"/>
                <w:sz w:val="20"/>
                <w:szCs w:val="20"/>
                <w:lang w:eastAsia="ru-RU"/>
              </w:rPr>
              <w:br/>
              <w:t>4 авторских права по трем договорам, не имеющих аналогов в области охраны труда.</w:t>
            </w:r>
          </w:p>
          <w:p w:rsidR="00F447BE" w:rsidRDefault="00F447BE">
            <w:pPr>
              <w:spacing w:after="0" w:line="240" w:lineRule="auto"/>
              <w:jc w:val="both"/>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i/>
                <w:iCs/>
                <w:color w:val="000000"/>
                <w:sz w:val="20"/>
                <w:szCs w:val="20"/>
                <w:lang w:eastAsia="ru-RU"/>
              </w:rPr>
              <w:t>Справочно:</w:t>
            </w:r>
          </w:p>
          <w:p w:rsidR="00F447BE" w:rsidRDefault="00F447BE">
            <w:pPr>
              <w:spacing w:after="0" w:line="240" w:lineRule="auto"/>
              <w:jc w:val="both"/>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i/>
                <w:iCs/>
                <w:color w:val="000000"/>
                <w:sz w:val="20"/>
                <w:szCs w:val="20"/>
                <w:lang w:eastAsia="ru-RU"/>
              </w:rPr>
              <w:t>1. Методика оценки обеспеченности средствами индивидуальной защиты (научное произведение)//АС РК № 39304 от 28 сентября 2023 года.</w:t>
            </w:r>
          </w:p>
          <w:p w:rsidR="00F447BE" w:rsidRDefault="00F447BE">
            <w:pPr>
              <w:spacing w:after="0" w:line="240" w:lineRule="auto"/>
              <w:jc w:val="both"/>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i/>
                <w:iCs/>
                <w:color w:val="000000"/>
                <w:sz w:val="20"/>
                <w:szCs w:val="20"/>
                <w:lang w:eastAsia="ru-RU"/>
              </w:rPr>
              <w:t>2. Методика обеспечения средствами индивидуальной защиты на основе риск-ориентированного подхода (произведение литературы) //АС РК № 39353</w:t>
            </w:r>
            <w:r w:rsidR="00E07D40">
              <w:rPr>
                <w:rFonts w:ascii="Times New Roman" w:eastAsia="Times New Roman" w:hAnsi="Times New Roman" w:cs="Times New Roman"/>
                <w:i/>
                <w:iCs/>
                <w:color w:val="000000"/>
                <w:sz w:val="20"/>
                <w:szCs w:val="20"/>
                <w:lang w:eastAsia="ru-RU"/>
              </w:rPr>
              <w:t xml:space="preserve"> </w:t>
            </w:r>
            <w:r>
              <w:rPr>
                <w:rFonts w:ascii="Times New Roman" w:eastAsia="Times New Roman" w:hAnsi="Times New Roman" w:cs="Times New Roman"/>
                <w:i/>
                <w:iCs/>
                <w:color w:val="000000"/>
                <w:sz w:val="20"/>
                <w:szCs w:val="20"/>
                <w:lang w:eastAsia="ru-RU"/>
              </w:rPr>
              <w:t>от 2 октября 2023 года.</w:t>
            </w:r>
          </w:p>
          <w:p w:rsidR="00F447BE" w:rsidRDefault="00F447BE">
            <w:pPr>
              <w:spacing w:after="0" w:line="240" w:lineRule="auto"/>
              <w:jc w:val="both"/>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i/>
                <w:iCs/>
                <w:color w:val="000000"/>
                <w:sz w:val="20"/>
                <w:szCs w:val="20"/>
                <w:lang w:eastAsia="ru-RU"/>
              </w:rPr>
              <w:t>3. Структура показателей и индикаторов государственной системы наблюдений за состоянием охраны труда (научное произведение)//АС РК № 39532 от 10 октября 2023 года.</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i/>
                <w:iCs/>
                <w:color w:val="000000"/>
                <w:sz w:val="20"/>
                <w:szCs w:val="20"/>
                <w:lang w:eastAsia="ru-RU"/>
              </w:rPr>
              <w:t xml:space="preserve">4. Рекомендации по внедрению инновационного механизма государственного мониторинга показателей безопасного труда на основе критической оценки и прогноза в </w:t>
            </w:r>
            <w:r>
              <w:rPr>
                <w:rFonts w:ascii="Times New Roman" w:eastAsia="Times New Roman" w:hAnsi="Times New Roman" w:cs="Times New Roman"/>
                <w:i/>
                <w:iCs/>
                <w:color w:val="000000"/>
                <w:sz w:val="20"/>
                <w:szCs w:val="20"/>
                <w:lang w:eastAsia="ru-RU"/>
              </w:rPr>
              <w:lastRenderedPageBreak/>
              <w:t>Казахстане (произведение литературы) //АС РК № 39480 от 6 октября 2023 года.</w:t>
            </w:r>
          </w:p>
        </w:tc>
      </w:tr>
      <w:tr w:rsidR="00F447BE" w:rsidTr="001A17F9">
        <w:trPr>
          <w:trHeight w:val="2355"/>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4.1.2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ЦИ: Удельный вес предприятий, охваченных системой коллективно-договорных отношений (среди крупных и средних предприятий)</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98,20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98,39</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b/>
                <w:iCs/>
                <w:color w:val="000000"/>
                <w:sz w:val="20"/>
                <w:szCs w:val="20"/>
                <w:lang w:eastAsia="ru-RU"/>
              </w:rPr>
              <w:t>Достигнут.</w:t>
            </w:r>
            <w:r>
              <w:rPr>
                <w:rFonts w:ascii="Times New Roman" w:eastAsia="Times New Roman" w:hAnsi="Times New Roman" w:cs="Times New Roman"/>
                <w:i/>
                <w:iCs/>
                <w:color w:val="000000"/>
                <w:sz w:val="20"/>
                <w:szCs w:val="20"/>
                <w:lang w:eastAsia="ru-RU"/>
              </w:rPr>
              <w:t xml:space="preserve"> </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Совместно с акиматами и социальными партнерами реализуются комплексные меры, направленные на усиление системы социального партнерства. В целях защиты трудовых прав работников повсеместно проводится работа по заключению коллективных договоров. По итогам 2023 года системой коллективных договоров охвачено более 165,9 тыс. предприятий, или 52,7% из числа действующих предприятий. </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В числе крупных и средних предприятий показатель охвата достиг 98,4%. С учетом значимости заключения коллективных договоров работа проводится на системной постоянной основе, что обеспечивает равенство и защиту прав сторон трудового договора. </w:t>
            </w:r>
          </w:p>
        </w:tc>
      </w:tr>
      <w:tr w:rsidR="00F447BE" w:rsidTr="001A17F9">
        <w:trPr>
          <w:trHeight w:val="401"/>
        </w:trPr>
        <w:tc>
          <w:tcPr>
            <w:tcW w:w="15171"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F447BE" w:rsidRDefault="00F447B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СТРАТЕГИЧЕСКОЕ НАПРАВЛЕНИЕ 5. Развитие системы страхования. Бюджетные средства: утв. план - 4 607 638 329,0 тыс.тенге, скор. план - 4 633 256 328,0 тыс.тенге, факт - 4 633 256 327,5 тыс.тенге, 100%</w:t>
            </w:r>
          </w:p>
        </w:tc>
      </w:tr>
      <w:tr w:rsidR="00F447BE" w:rsidTr="001A17F9">
        <w:trPr>
          <w:trHeight w:val="648"/>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 Доля занятого населения, охваченного НПС (за исключением освобожденных от уплаты ОПВ), в том числе:</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386"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both"/>
              <w:rPr>
                <w:rFonts w:ascii="Times New Roman" w:eastAsia="Times New Roman" w:hAnsi="Times New Roman" w:cs="Times New Roman"/>
                <w:b/>
                <w:iCs/>
                <w:color w:val="000000"/>
                <w:sz w:val="20"/>
                <w:szCs w:val="20"/>
                <w:lang w:eastAsia="ru-RU"/>
              </w:rPr>
            </w:pPr>
            <w:r>
              <w:rPr>
                <w:rFonts w:ascii="Times New Roman" w:eastAsia="Times New Roman" w:hAnsi="Times New Roman" w:cs="Times New Roman"/>
                <w:b/>
                <w:iCs/>
                <w:color w:val="000000"/>
                <w:sz w:val="20"/>
                <w:szCs w:val="20"/>
                <w:lang w:eastAsia="ru-RU"/>
              </w:rPr>
              <w:t>На исполнении.</w:t>
            </w:r>
          </w:p>
          <w:p w:rsidR="00F447BE" w:rsidRDefault="00F447BE">
            <w:pPr>
              <w:spacing w:after="0" w:line="240" w:lineRule="auto"/>
              <w:jc w:val="both"/>
              <w:rPr>
                <w:rFonts w:ascii="Times New Roman" w:eastAsia="Times New Roman" w:hAnsi="Times New Roman" w:cs="Times New Roman"/>
                <w:iCs/>
                <w:color w:val="000000"/>
                <w:sz w:val="20"/>
                <w:szCs w:val="20"/>
                <w:lang w:eastAsia="ru-RU"/>
              </w:rPr>
            </w:pPr>
            <w:r>
              <w:rPr>
                <w:rFonts w:ascii="Times New Roman" w:eastAsia="Times New Roman" w:hAnsi="Times New Roman" w:cs="Times New Roman"/>
                <w:iCs/>
                <w:color w:val="000000"/>
                <w:sz w:val="20"/>
                <w:szCs w:val="20"/>
                <w:lang w:eastAsia="ru-RU"/>
              </w:rPr>
              <w:t>Данные БНС будут опубликованы 29 марта 2024 года.</w:t>
            </w:r>
          </w:p>
          <w:p w:rsidR="00F447BE" w:rsidRDefault="00F447BE" w:rsidP="00CE5602">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По итогам 9 месяцев 2023 года накопительной пенсионной системой охвачено 74,1% (6 592,4 тыс. чел) занятого населения (9 106,1 тыс. чел., не участвующие в НПС – 211,3 тыс. чел.), при этом среди наемных работников охват составил 86,3% или 5 788,1 тыс. чел., а среди самостоятельно занятого населения 36,7 % или 2 189,9 тыс. чел. </w:t>
            </w:r>
          </w:p>
        </w:tc>
      </w:tr>
      <w:tr w:rsidR="00F447BE" w:rsidTr="001A17F9">
        <w:trPr>
          <w:trHeight w:val="658"/>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доля наемных работников, охваченного НПС</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86,33</w:t>
            </w:r>
            <w:r>
              <w:rPr>
                <w:rFonts w:ascii="Times New Roman" w:eastAsia="Times New Roman" w:hAnsi="Times New Roman" w:cs="Times New Roman"/>
                <w:sz w:val="20"/>
                <w:szCs w:val="20"/>
                <w:lang w:eastAsia="ru-RU"/>
              </w:rPr>
              <w:br/>
            </w:r>
            <w:r>
              <w:rPr>
                <w:rFonts w:ascii="Times New Roman" w:eastAsia="Times New Roman" w:hAnsi="Times New Roman" w:cs="Times New Roman"/>
                <w:i/>
                <w:iCs/>
                <w:sz w:val="20"/>
                <w:szCs w:val="20"/>
                <w:lang w:eastAsia="ru-RU"/>
              </w:rPr>
              <w:t>(3 кв. 2023г.)</w:t>
            </w:r>
          </w:p>
        </w:tc>
        <w:tc>
          <w:tcPr>
            <w:tcW w:w="5386"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rsidR="00F447BE" w:rsidRDefault="00F447BE">
            <w:pPr>
              <w:spacing w:after="0"/>
              <w:rPr>
                <w:rFonts w:ascii="Times New Roman" w:eastAsia="Times New Roman" w:hAnsi="Times New Roman" w:cs="Times New Roman"/>
                <w:color w:val="000000"/>
                <w:sz w:val="20"/>
                <w:szCs w:val="20"/>
                <w:lang w:eastAsia="ru-RU"/>
              </w:rPr>
            </w:pPr>
          </w:p>
        </w:tc>
      </w:tr>
      <w:tr w:rsidR="00F447BE" w:rsidTr="001A17F9">
        <w:trPr>
          <w:trHeight w:val="653"/>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доля самозанятого населения, охваченного НПС</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36,73</w:t>
            </w:r>
            <w:r>
              <w:rPr>
                <w:rFonts w:ascii="Times New Roman" w:eastAsia="Times New Roman" w:hAnsi="Times New Roman" w:cs="Times New Roman"/>
                <w:sz w:val="20"/>
                <w:szCs w:val="20"/>
                <w:lang w:eastAsia="ru-RU"/>
              </w:rPr>
              <w:br/>
            </w:r>
            <w:r>
              <w:rPr>
                <w:rFonts w:ascii="Times New Roman" w:eastAsia="Times New Roman" w:hAnsi="Times New Roman" w:cs="Times New Roman"/>
                <w:i/>
                <w:iCs/>
                <w:sz w:val="20"/>
                <w:szCs w:val="20"/>
                <w:lang w:eastAsia="ru-RU"/>
              </w:rPr>
              <w:t>(3 кв. 2023г.)</w:t>
            </w:r>
          </w:p>
        </w:tc>
        <w:tc>
          <w:tcPr>
            <w:tcW w:w="5386"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rsidR="00F447BE" w:rsidRDefault="00F447BE">
            <w:pPr>
              <w:spacing w:after="0"/>
              <w:rPr>
                <w:rFonts w:ascii="Times New Roman" w:eastAsia="Times New Roman" w:hAnsi="Times New Roman" w:cs="Times New Roman"/>
                <w:color w:val="000000"/>
                <w:sz w:val="20"/>
                <w:szCs w:val="20"/>
                <w:lang w:eastAsia="ru-RU"/>
              </w:rPr>
            </w:pPr>
          </w:p>
        </w:tc>
      </w:tr>
      <w:tr w:rsidR="00F447BE" w:rsidTr="001A17F9">
        <w:trPr>
          <w:trHeight w:val="546"/>
        </w:trPr>
        <w:tc>
          <w:tcPr>
            <w:tcW w:w="15171"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F447BE" w:rsidRDefault="00F447BE">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Цель 5.1. Стимулирование продуктивной и формализованной занятости, усиление взаимосвязи между стажем участия и размерами социальных выплат (БП 027), бюджетные средства: утв. план - 4 607 638 329,0 тыс.тенге, скор. план - 4 633 256 328,0 тыс.тенге, факт - 4 633 256 327,5 тыс.тенге, 100%</w:t>
            </w:r>
          </w:p>
        </w:tc>
      </w:tr>
      <w:tr w:rsidR="00F447BE" w:rsidTr="001A17F9">
        <w:trPr>
          <w:trHeight w:val="7132"/>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5.1.1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ЦИ: Коэффициент замещения дохода пенсионными выплатами (без учета НП), на уровне не ниже 40%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51,2</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50,73</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t xml:space="preserve">Достигнут. </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связи со снижением среднего размера, а также,</w:t>
            </w:r>
            <w:r>
              <w:rPr>
                <w:rFonts w:ascii="Times New Roman" w:eastAsia="Times New Roman" w:hAnsi="Times New Roman" w:cs="Times New Roman"/>
                <w:sz w:val="20"/>
                <w:szCs w:val="20"/>
                <w:lang w:eastAsia="ru-RU"/>
              </w:rPr>
              <w:br/>
              <w:t>в связи уменьшением количества получателей кому произведен перерасчет максимального дохода для исчисления солидарной пенсии с 46 до 55 МРП.</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 1 января 2023 года в рамках ежегодной индексации социальных выплат с учетом уровня инфляции, размер солидарных пенсий был проиндексирован на 10,5% </w:t>
            </w:r>
            <w:r>
              <w:rPr>
                <w:rFonts w:ascii="Times New Roman" w:eastAsia="Times New Roman" w:hAnsi="Times New Roman" w:cs="Times New Roman"/>
                <w:sz w:val="20"/>
                <w:szCs w:val="20"/>
                <w:lang w:eastAsia="ru-RU"/>
              </w:rPr>
              <w:br/>
              <w:t xml:space="preserve">(с опережением уровня инфляции на 2%). </w:t>
            </w:r>
            <w:r>
              <w:rPr>
                <w:rFonts w:ascii="Times New Roman" w:eastAsia="Times New Roman" w:hAnsi="Times New Roman" w:cs="Times New Roman"/>
                <w:sz w:val="20"/>
                <w:szCs w:val="20"/>
                <w:lang w:eastAsia="ru-RU"/>
              </w:rPr>
              <w:br/>
              <w:t>Также, в связи с изменением величины прожиточного минимума повышены размеры базовой пенсии.</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поручению Главы государства в 2023 году повышены:</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размер минимальной базовой пенсии с 54% до 60% от величины прожиточного минимума;</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величина максимального дохода, принимаемого для исчисления солидарной пенсии, с 46 до 55 месячного расчетного показателя.</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результате, по итогам 2023 года средний размер совокупной пенсии составил 120 819 тенге, в том числе размер солидарной пенсии – 82 959 тенге, базовой пенсии – 37 860 тенге.</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 1 января 2023 года минимальный размер совокупной пенсии (солидарная + базовая) составляет 77 417 тенге, а максимальный – 182 880 тенге.</w:t>
            </w:r>
          </w:p>
          <w:p w:rsidR="00F447BE" w:rsidRDefault="00F447BE">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Предпринимаемые меры по повышению уровня пенсионного обеспечения позволили превысить применяемый в международной практике стандарт замещения утраченного дохода (40%), который в Республике Казахстан в 2023 году составил 50,7% за счет базовой и солидарной пенсионных выплат</w:t>
            </w:r>
            <w:r>
              <w:rPr>
                <w:rFonts w:ascii="Times New Roman" w:eastAsia="Times New Roman" w:hAnsi="Times New Roman" w:cs="Times New Roman"/>
                <w:sz w:val="20"/>
                <w:szCs w:val="20"/>
                <w:lang w:eastAsia="ru-RU"/>
              </w:rPr>
              <w:br/>
              <w:t>(без учета накопительной пенсии).</w:t>
            </w:r>
          </w:p>
        </w:tc>
      </w:tr>
      <w:tr w:rsidR="00F447BE" w:rsidTr="001A17F9">
        <w:trPr>
          <w:trHeight w:val="3465"/>
        </w:trPr>
        <w:tc>
          <w:tcPr>
            <w:tcW w:w="7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5.1.2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ЦИ: Коэффициент замещения дохода социальными выплатами по утрате трудоспособности (государственные социальные пособия по инвалидности и социальные выплаты из ГФСС)</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F447BE" w:rsidRDefault="00F447B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F447BE" w:rsidRDefault="00F447B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66,2</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vAlign w:val="bottom"/>
            <w:hideMark/>
          </w:tcPr>
          <w:p w:rsidR="00F447BE" w:rsidRDefault="00F447BE">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F447BE" w:rsidRDefault="00F447B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79,62</w:t>
            </w:r>
          </w:p>
        </w:tc>
        <w:tc>
          <w:tcPr>
            <w:tcW w:w="53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hideMark/>
          </w:tcPr>
          <w:p w:rsidR="00F447BE" w:rsidRDefault="00F447BE">
            <w:pPr>
              <w:spacing w:after="0" w:line="240" w:lineRule="auto"/>
              <w:rPr>
                <w:rFonts w:ascii="Times New Roman" w:eastAsia="Times New Roman" w:hAnsi="Times New Roman" w:cs="Times New Roman"/>
                <w:b/>
                <w:iCs/>
                <w:color w:val="000000"/>
                <w:sz w:val="20"/>
                <w:szCs w:val="20"/>
                <w:lang w:eastAsia="ru-RU"/>
              </w:rPr>
            </w:pPr>
            <w:r>
              <w:rPr>
                <w:rFonts w:ascii="Times New Roman" w:eastAsia="Times New Roman" w:hAnsi="Times New Roman" w:cs="Times New Roman"/>
                <w:b/>
                <w:iCs/>
                <w:color w:val="000000"/>
                <w:sz w:val="20"/>
                <w:szCs w:val="20"/>
                <w:lang w:eastAsia="ru-RU"/>
              </w:rPr>
              <w:t xml:space="preserve">Достигнут. </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Ежегодно размеры социального пособия по инвалидности и социальных выплат на случаи утраты трудоспособности индексируются на уровень, соответствующий индексации аналогичных выплат из республиканского бюджета.</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Так, с 1 января 2023 года размеры социального пособия по инвалидности и социальных выплат из ГФСС на случаи утраты трудоспособности были повышены на 8,5%. </w:t>
            </w:r>
            <w:r w:rsidR="00CE5602">
              <w:rPr>
                <w:rFonts w:ascii="Times New Roman" w:eastAsia="Times New Roman" w:hAnsi="Times New Roman" w:cs="Times New Roman"/>
                <w:color w:val="000000"/>
                <w:sz w:val="20"/>
                <w:szCs w:val="20"/>
                <w:lang w:eastAsia="ru-RU"/>
              </w:rPr>
              <w:br/>
            </w:r>
            <w:r>
              <w:rPr>
                <w:rFonts w:ascii="Times New Roman" w:eastAsia="Times New Roman" w:hAnsi="Times New Roman" w:cs="Times New Roman"/>
                <w:color w:val="000000"/>
                <w:sz w:val="20"/>
                <w:szCs w:val="20"/>
                <w:lang w:eastAsia="ru-RU"/>
              </w:rPr>
              <w:t>С 1 июля 2023 года размеры социального пособия по инвалидности и социальных выплат из ГФСС по случаям утраты трудоспособности были повышены еще на 14,5%, составив 23% в годовом выражении.</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 состоянию на 1 января 2024 года из системы обязательного социального страхования выплаты получили 1 251,9 тыс. чел., на общую сумму 750,7 млрд. тенге, в т.ч.:</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социальную выплату по случаю утраты трудоспособности на сумму 38,7 млрд. тенге получили 100,2 тыс. чел., средний размер которой составил 36 262 тенге;</w:t>
            </w:r>
          </w:p>
          <w:p w:rsidR="00F447BE" w:rsidRDefault="00F447B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социальное пособие по инвалидности на сумму 409,7 млрд. тенге получили 536,1 тыс. чел., средний размер пособия составил 63 695 тенге.</w:t>
            </w:r>
          </w:p>
        </w:tc>
      </w:tr>
      <w:tr w:rsidR="00F447BE" w:rsidTr="00E321D2">
        <w:trPr>
          <w:trHeight w:val="640"/>
        </w:trPr>
        <w:tc>
          <w:tcPr>
            <w:tcW w:w="15171"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noWrap/>
            <w:vAlign w:val="center"/>
            <w:hideMark/>
          </w:tcPr>
          <w:p w:rsidR="00F447BE" w:rsidRDefault="00F447BE">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 xml:space="preserve">Бюджетные программы направленные на достижение целей Стратегического плана (БП 001), бюджетные средства: утв. план - 11 041 560,0 тыс.тенге, </w:t>
            </w:r>
            <w:r>
              <w:rPr>
                <w:rFonts w:ascii="Times New Roman" w:eastAsia="Times New Roman" w:hAnsi="Times New Roman" w:cs="Times New Roman"/>
                <w:b/>
                <w:bCs/>
                <w:color w:val="000000"/>
                <w:sz w:val="20"/>
                <w:szCs w:val="20"/>
                <w:lang w:eastAsia="ru-RU"/>
              </w:rPr>
              <w:br/>
              <w:t>скор. план - 11 251 148,0 тыс.тенге, факт - 11 239 940,7 тыс.тенге, 99,9%</w:t>
            </w:r>
          </w:p>
        </w:tc>
      </w:tr>
      <w:tr w:rsidR="00F447BE" w:rsidTr="00E321D2">
        <w:trPr>
          <w:trHeight w:val="502"/>
        </w:trPr>
        <w:tc>
          <w:tcPr>
            <w:tcW w:w="15171"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F447BE" w:rsidRDefault="00F447BE" w:rsidP="009F2A0E">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 xml:space="preserve">Бюджетные программы, распределенные от других администраторов бюджетных программ. (БП 101,109,131,138), Бюджетные средства: утв. план -0,0 тыс. тенге, скор. план - 174 644,4 тыс. тенге, факт - 174 567,8 тыс. тенге, 99,9%.  </w:t>
            </w:r>
          </w:p>
        </w:tc>
      </w:tr>
    </w:tbl>
    <w:p w:rsidR="00F447BE" w:rsidRDefault="00F447BE" w:rsidP="00F447BE">
      <w:pPr>
        <w:rPr>
          <w:rFonts w:ascii="Times New Roman" w:hAnsi="Times New Roman" w:cs="Times New Roman"/>
          <w:sz w:val="20"/>
          <w:szCs w:val="20"/>
        </w:rPr>
      </w:pPr>
    </w:p>
    <w:p w:rsidR="008C7E5C" w:rsidRDefault="008C7E5C" w:rsidP="008C7E5C">
      <w:pPr>
        <w:pStyle w:val="1"/>
        <w:rPr>
          <w:color w:val="FFFFFF" w:themeColor="background1"/>
          <w:sz w:val="16"/>
          <w:szCs w:val="16"/>
          <w:lang w:val="kk-KZ"/>
        </w:rPr>
      </w:pPr>
      <w:r>
        <w:rPr>
          <w:color w:val="FFFFFF" w:themeColor="background1"/>
          <w:sz w:val="16"/>
          <w:szCs w:val="16"/>
          <w:lang w:val="kk-KZ"/>
        </w:rPr>
        <w:t>217</w:t>
      </w:r>
    </w:p>
    <w:tbl>
      <w:tblPr>
        <w:tblW w:w="15325" w:type="dxa"/>
        <w:tblInd w:w="-5" w:type="dxa"/>
        <w:tblLayout w:type="fixed"/>
        <w:tblLook w:val="04A0" w:firstRow="1" w:lastRow="0" w:firstColumn="1" w:lastColumn="0" w:noHBand="0" w:noVBand="1"/>
      </w:tblPr>
      <w:tblGrid>
        <w:gridCol w:w="709"/>
        <w:gridCol w:w="3686"/>
        <w:gridCol w:w="992"/>
        <w:gridCol w:w="1276"/>
        <w:gridCol w:w="1275"/>
        <w:gridCol w:w="851"/>
        <w:gridCol w:w="2268"/>
        <w:gridCol w:w="4253"/>
        <w:gridCol w:w="15"/>
      </w:tblGrid>
      <w:tr w:rsidR="0002144D" w:rsidRPr="0002144D" w:rsidTr="00776E93">
        <w:trPr>
          <w:gridAfter w:val="1"/>
          <w:wAfter w:w="15" w:type="dxa"/>
          <w:trHeight w:val="210"/>
          <w:tblHeader/>
        </w:trPr>
        <w:tc>
          <w:tcPr>
            <w:tcW w:w="709" w:type="dxa"/>
            <w:vMerge w:val="restart"/>
            <w:tcBorders>
              <w:top w:val="single" w:sz="4" w:space="0" w:color="FFFFFF" w:themeColor="background1"/>
              <w:left w:val="single" w:sz="4" w:space="0" w:color="auto"/>
              <w:bottom w:val="single" w:sz="4" w:space="0" w:color="auto"/>
              <w:right w:val="single" w:sz="4" w:space="0" w:color="FFFFFF" w:themeColor="background1"/>
            </w:tcBorders>
            <w:shd w:val="clear" w:color="auto" w:fill="2F5496" w:themeFill="accent5" w:themeFillShade="BF"/>
            <w:vAlign w:val="center"/>
            <w:hideMark/>
          </w:tcPr>
          <w:p w:rsidR="0002144D" w:rsidRPr="0002144D" w:rsidRDefault="0002144D" w:rsidP="0002144D">
            <w:pPr>
              <w:spacing w:after="0" w:line="240" w:lineRule="auto"/>
              <w:jc w:val="center"/>
              <w:rPr>
                <w:rFonts w:ascii="Times New Roman" w:eastAsia="Times New Roman" w:hAnsi="Times New Roman" w:cs="Times New Roman"/>
                <w:b/>
                <w:color w:val="FFFFFF" w:themeColor="background1"/>
                <w:sz w:val="20"/>
                <w:szCs w:val="20"/>
                <w:lang w:eastAsia="ru-RU"/>
              </w:rPr>
            </w:pPr>
            <w:r w:rsidRPr="0002144D">
              <w:rPr>
                <w:rFonts w:ascii="Times New Roman" w:eastAsia="Times New Roman" w:hAnsi="Times New Roman" w:cs="Times New Roman"/>
                <w:b/>
                <w:color w:val="FFFFFF" w:themeColor="background1"/>
                <w:sz w:val="20"/>
                <w:szCs w:val="20"/>
                <w:lang w:eastAsia="ru-RU"/>
              </w:rPr>
              <w:t>№</w:t>
            </w:r>
          </w:p>
        </w:tc>
        <w:tc>
          <w:tcPr>
            <w:tcW w:w="3686"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02144D" w:rsidRPr="0002144D" w:rsidRDefault="0002144D" w:rsidP="0002144D">
            <w:pPr>
              <w:spacing w:after="0" w:line="240" w:lineRule="auto"/>
              <w:jc w:val="center"/>
              <w:rPr>
                <w:rFonts w:ascii="Times New Roman" w:eastAsia="Times New Roman" w:hAnsi="Times New Roman" w:cs="Times New Roman"/>
                <w:b/>
                <w:color w:val="FFFFFF" w:themeColor="background1"/>
                <w:sz w:val="20"/>
                <w:szCs w:val="20"/>
                <w:lang w:eastAsia="ru-RU"/>
              </w:rPr>
            </w:pPr>
            <w:r w:rsidRPr="0002144D">
              <w:rPr>
                <w:rFonts w:ascii="Times New Roman" w:eastAsia="Times New Roman" w:hAnsi="Times New Roman" w:cs="Times New Roman"/>
                <w:b/>
                <w:color w:val="FFFFFF" w:themeColor="background1"/>
                <w:sz w:val="20"/>
                <w:szCs w:val="20"/>
                <w:lang w:eastAsia="ru-RU"/>
              </w:rPr>
              <w:t>Макроиндикаторы (МИ)/ Целевые индикаторы (ЦИ)</w:t>
            </w:r>
          </w:p>
        </w:tc>
        <w:tc>
          <w:tcPr>
            <w:tcW w:w="992"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02144D" w:rsidRPr="0002144D" w:rsidRDefault="0002144D" w:rsidP="0002144D">
            <w:pPr>
              <w:spacing w:after="0" w:line="240" w:lineRule="auto"/>
              <w:jc w:val="center"/>
              <w:rPr>
                <w:rFonts w:ascii="Times New Roman" w:eastAsia="Times New Roman" w:hAnsi="Times New Roman" w:cs="Times New Roman"/>
                <w:b/>
                <w:color w:val="FFFFFF" w:themeColor="background1"/>
                <w:sz w:val="20"/>
                <w:szCs w:val="20"/>
                <w:lang w:eastAsia="ru-RU"/>
              </w:rPr>
            </w:pPr>
            <w:r w:rsidRPr="0002144D">
              <w:rPr>
                <w:rFonts w:ascii="Times New Roman" w:eastAsia="Times New Roman" w:hAnsi="Times New Roman" w:cs="Times New Roman"/>
                <w:b/>
                <w:color w:val="FFFFFF" w:themeColor="background1"/>
                <w:sz w:val="20"/>
                <w:szCs w:val="20"/>
                <w:lang w:eastAsia="ru-RU"/>
              </w:rPr>
              <w:t>Ед.изм.</w:t>
            </w:r>
          </w:p>
        </w:tc>
        <w:tc>
          <w:tcPr>
            <w:tcW w:w="340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02144D" w:rsidRPr="0002144D" w:rsidRDefault="0002144D" w:rsidP="0002144D">
            <w:pPr>
              <w:spacing w:after="0" w:line="240" w:lineRule="auto"/>
              <w:jc w:val="center"/>
              <w:rPr>
                <w:rFonts w:ascii="Times New Roman" w:eastAsia="Times New Roman" w:hAnsi="Times New Roman" w:cs="Times New Roman"/>
                <w:b/>
                <w:color w:val="FFFFFF" w:themeColor="background1"/>
                <w:sz w:val="20"/>
                <w:szCs w:val="20"/>
                <w:lang w:eastAsia="ru-RU"/>
              </w:rPr>
            </w:pPr>
            <w:r w:rsidRPr="0002144D">
              <w:rPr>
                <w:rFonts w:ascii="Times New Roman" w:eastAsia="Times New Roman" w:hAnsi="Times New Roman" w:cs="Times New Roman"/>
                <w:b/>
                <w:color w:val="FFFFFF" w:themeColor="background1"/>
                <w:sz w:val="20"/>
                <w:szCs w:val="20"/>
                <w:lang w:eastAsia="ru-RU"/>
              </w:rPr>
              <w:t>Исполнение за 2023 год</w:t>
            </w:r>
          </w:p>
        </w:tc>
        <w:tc>
          <w:tcPr>
            <w:tcW w:w="2268"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02144D" w:rsidRPr="0002144D" w:rsidRDefault="0002144D" w:rsidP="0002144D">
            <w:pPr>
              <w:spacing w:after="0" w:line="240" w:lineRule="auto"/>
              <w:jc w:val="center"/>
              <w:rPr>
                <w:rFonts w:ascii="Times New Roman" w:eastAsia="Times New Roman" w:hAnsi="Times New Roman" w:cs="Times New Roman"/>
                <w:b/>
                <w:color w:val="FFFFFF" w:themeColor="background1"/>
                <w:sz w:val="20"/>
                <w:szCs w:val="20"/>
                <w:lang w:eastAsia="ru-RU"/>
              </w:rPr>
            </w:pPr>
            <w:r w:rsidRPr="0002144D">
              <w:rPr>
                <w:rFonts w:ascii="Times New Roman" w:eastAsia="Times New Roman" w:hAnsi="Times New Roman" w:cs="Times New Roman"/>
                <w:b/>
                <w:color w:val="FFFFFF" w:themeColor="background1"/>
                <w:sz w:val="20"/>
                <w:szCs w:val="20"/>
                <w:lang w:eastAsia="ru-RU"/>
              </w:rPr>
              <w:t>Причины изменения скорректированного от утвержденного плана макро-,</w:t>
            </w:r>
            <w:r w:rsidRPr="0002144D">
              <w:rPr>
                <w:rFonts w:ascii="Times New Roman" w:eastAsia="Times New Roman" w:hAnsi="Times New Roman" w:cs="Times New Roman"/>
                <w:b/>
                <w:color w:val="FFFFFF" w:themeColor="background1"/>
                <w:sz w:val="20"/>
                <w:szCs w:val="20"/>
                <w:lang w:val="kk-KZ" w:eastAsia="ru-RU"/>
              </w:rPr>
              <w:t xml:space="preserve"> </w:t>
            </w:r>
            <w:r w:rsidRPr="0002144D">
              <w:rPr>
                <w:rFonts w:ascii="Times New Roman" w:eastAsia="Times New Roman" w:hAnsi="Times New Roman" w:cs="Times New Roman"/>
                <w:b/>
                <w:color w:val="FFFFFF" w:themeColor="background1"/>
                <w:sz w:val="20"/>
                <w:szCs w:val="20"/>
                <w:lang w:eastAsia="ru-RU"/>
              </w:rPr>
              <w:t>целевых индикаторов</w:t>
            </w:r>
          </w:p>
        </w:tc>
        <w:tc>
          <w:tcPr>
            <w:tcW w:w="4253" w:type="dxa"/>
            <w:vMerge w:val="restart"/>
            <w:tcBorders>
              <w:top w:val="single" w:sz="4" w:space="0" w:color="FFFFFF" w:themeColor="background1"/>
              <w:left w:val="single" w:sz="4" w:space="0" w:color="FFFFFF" w:themeColor="background1"/>
              <w:bottom w:val="single" w:sz="4" w:space="0" w:color="auto"/>
              <w:right w:val="single" w:sz="4" w:space="0" w:color="auto"/>
            </w:tcBorders>
            <w:shd w:val="clear" w:color="auto" w:fill="2F5496" w:themeFill="accent5" w:themeFillShade="BF"/>
            <w:vAlign w:val="center"/>
            <w:hideMark/>
          </w:tcPr>
          <w:p w:rsidR="0002144D" w:rsidRPr="0002144D" w:rsidRDefault="0002144D" w:rsidP="0002144D">
            <w:pPr>
              <w:spacing w:after="0" w:line="240" w:lineRule="auto"/>
              <w:jc w:val="center"/>
              <w:rPr>
                <w:rFonts w:ascii="Times New Roman" w:eastAsia="Times New Roman" w:hAnsi="Times New Roman" w:cs="Times New Roman"/>
                <w:b/>
                <w:color w:val="FFFFFF" w:themeColor="background1"/>
                <w:sz w:val="20"/>
                <w:szCs w:val="20"/>
                <w:lang w:eastAsia="ru-RU"/>
              </w:rPr>
            </w:pPr>
            <w:r w:rsidRPr="0002144D">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02144D" w:rsidRPr="0002144D" w:rsidTr="00776E93">
        <w:trPr>
          <w:gridAfter w:val="1"/>
          <w:wAfter w:w="15" w:type="dxa"/>
          <w:trHeight w:val="826"/>
        </w:trPr>
        <w:tc>
          <w:tcPr>
            <w:tcW w:w="709" w:type="dxa"/>
            <w:vMerge/>
            <w:tcBorders>
              <w:top w:val="single" w:sz="4" w:space="0" w:color="auto"/>
              <w:left w:val="single" w:sz="4" w:space="0" w:color="auto"/>
              <w:bottom w:val="single" w:sz="4" w:space="0" w:color="A6A6A6" w:themeColor="background1" w:themeShade="A6"/>
              <w:right w:val="single" w:sz="4" w:space="0" w:color="FFFFFF" w:themeColor="background1"/>
            </w:tcBorders>
            <w:vAlign w:val="center"/>
            <w:hideMark/>
          </w:tcPr>
          <w:p w:rsidR="0002144D" w:rsidRPr="0002144D" w:rsidRDefault="0002144D" w:rsidP="0002144D">
            <w:pPr>
              <w:spacing w:after="0" w:line="240" w:lineRule="auto"/>
              <w:rPr>
                <w:rFonts w:ascii="Times New Roman" w:eastAsia="Times New Roman" w:hAnsi="Times New Roman" w:cs="Times New Roman"/>
                <w:sz w:val="20"/>
                <w:szCs w:val="20"/>
                <w:lang w:eastAsia="ru-RU"/>
              </w:rPr>
            </w:pPr>
          </w:p>
        </w:tc>
        <w:tc>
          <w:tcPr>
            <w:tcW w:w="3686"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02144D" w:rsidRPr="0002144D" w:rsidRDefault="0002144D" w:rsidP="0002144D">
            <w:pPr>
              <w:spacing w:after="0" w:line="240" w:lineRule="auto"/>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02144D" w:rsidRPr="0002144D" w:rsidRDefault="0002144D" w:rsidP="0002144D">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2144D" w:rsidRPr="0002144D" w:rsidRDefault="0002144D" w:rsidP="0002144D">
            <w:pPr>
              <w:spacing w:after="0" w:line="240" w:lineRule="auto"/>
              <w:jc w:val="center"/>
              <w:rPr>
                <w:rFonts w:ascii="Times New Roman" w:eastAsia="Times New Roman" w:hAnsi="Times New Roman" w:cs="Times New Roman"/>
                <w:b/>
                <w:color w:val="FFFFFF" w:themeColor="background1"/>
                <w:sz w:val="20"/>
                <w:szCs w:val="20"/>
                <w:lang w:eastAsia="ru-RU"/>
              </w:rPr>
            </w:pPr>
            <w:r w:rsidRPr="0002144D">
              <w:rPr>
                <w:rFonts w:ascii="Times New Roman" w:eastAsia="Times New Roman" w:hAnsi="Times New Roman" w:cs="Times New Roman"/>
                <w:b/>
                <w:color w:val="FFFFFF" w:themeColor="background1"/>
                <w:sz w:val="20"/>
                <w:szCs w:val="20"/>
                <w:lang w:eastAsia="ru-RU"/>
              </w:rPr>
              <w:t>Утвержденный план</w:t>
            </w:r>
          </w:p>
        </w:tc>
        <w:tc>
          <w:tcPr>
            <w:tcW w:w="1275"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2144D" w:rsidRPr="0002144D" w:rsidRDefault="0002144D" w:rsidP="0002144D">
            <w:pPr>
              <w:spacing w:after="0" w:line="240" w:lineRule="auto"/>
              <w:jc w:val="center"/>
              <w:rPr>
                <w:rFonts w:ascii="Times New Roman" w:eastAsia="Times New Roman" w:hAnsi="Times New Roman" w:cs="Times New Roman"/>
                <w:b/>
                <w:color w:val="FFFFFF" w:themeColor="background1"/>
                <w:sz w:val="20"/>
                <w:szCs w:val="20"/>
                <w:lang w:eastAsia="ru-RU"/>
              </w:rPr>
            </w:pPr>
            <w:r w:rsidRPr="0002144D">
              <w:rPr>
                <w:rFonts w:ascii="Times New Roman" w:eastAsia="Times New Roman" w:hAnsi="Times New Roman" w:cs="Times New Roman"/>
                <w:b/>
                <w:color w:val="FFFFFF" w:themeColor="background1"/>
                <w:sz w:val="20"/>
                <w:szCs w:val="20"/>
                <w:lang w:eastAsia="ru-RU"/>
              </w:rPr>
              <w:t xml:space="preserve">Скорректированный план </w:t>
            </w:r>
          </w:p>
        </w:tc>
        <w:tc>
          <w:tcPr>
            <w:tcW w:w="851"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2144D" w:rsidRPr="0002144D" w:rsidRDefault="0002144D" w:rsidP="0002144D">
            <w:pPr>
              <w:spacing w:after="0" w:line="240" w:lineRule="auto"/>
              <w:jc w:val="center"/>
              <w:rPr>
                <w:rFonts w:ascii="Times New Roman" w:eastAsia="Times New Roman" w:hAnsi="Times New Roman" w:cs="Times New Roman"/>
                <w:b/>
                <w:color w:val="FFFFFF" w:themeColor="background1"/>
                <w:sz w:val="20"/>
                <w:szCs w:val="20"/>
                <w:lang w:eastAsia="ru-RU"/>
              </w:rPr>
            </w:pPr>
            <w:r w:rsidRPr="0002144D">
              <w:rPr>
                <w:rFonts w:ascii="Times New Roman" w:eastAsia="Times New Roman" w:hAnsi="Times New Roman" w:cs="Times New Roman"/>
                <w:b/>
                <w:color w:val="FFFFFF" w:themeColor="background1"/>
                <w:sz w:val="20"/>
                <w:szCs w:val="20"/>
                <w:lang w:eastAsia="ru-RU"/>
              </w:rPr>
              <w:t>Факт</w:t>
            </w:r>
          </w:p>
        </w:tc>
        <w:tc>
          <w:tcPr>
            <w:tcW w:w="2268"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02144D" w:rsidRPr="0002144D" w:rsidRDefault="0002144D" w:rsidP="0002144D">
            <w:pPr>
              <w:spacing w:after="0" w:line="240" w:lineRule="auto"/>
              <w:rPr>
                <w:rFonts w:ascii="Times New Roman" w:eastAsia="Times New Roman" w:hAnsi="Times New Roman" w:cs="Times New Roman"/>
                <w:sz w:val="20"/>
                <w:szCs w:val="20"/>
                <w:lang w:eastAsia="ru-RU"/>
              </w:rPr>
            </w:pPr>
          </w:p>
        </w:tc>
        <w:tc>
          <w:tcPr>
            <w:tcW w:w="4253" w:type="dxa"/>
            <w:vMerge/>
            <w:tcBorders>
              <w:top w:val="single" w:sz="4" w:space="0" w:color="auto"/>
              <w:left w:val="single" w:sz="4" w:space="0" w:color="FFFFFF" w:themeColor="background1"/>
              <w:bottom w:val="single" w:sz="4" w:space="0" w:color="A6A6A6" w:themeColor="background1" w:themeShade="A6"/>
              <w:right w:val="single" w:sz="4" w:space="0" w:color="auto"/>
            </w:tcBorders>
            <w:vAlign w:val="center"/>
            <w:hideMark/>
          </w:tcPr>
          <w:p w:rsidR="0002144D" w:rsidRPr="0002144D" w:rsidRDefault="0002144D" w:rsidP="0002144D">
            <w:pPr>
              <w:spacing w:after="0" w:line="240" w:lineRule="auto"/>
              <w:rPr>
                <w:rFonts w:ascii="Times New Roman" w:eastAsia="Times New Roman" w:hAnsi="Times New Roman" w:cs="Times New Roman"/>
                <w:sz w:val="20"/>
                <w:szCs w:val="20"/>
                <w:lang w:eastAsia="ru-RU"/>
              </w:rPr>
            </w:pPr>
          </w:p>
        </w:tc>
      </w:tr>
      <w:tr w:rsidR="001A17F9" w:rsidRPr="001A17F9" w:rsidTr="00776E93">
        <w:trPr>
          <w:trHeight w:val="269"/>
        </w:trPr>
        <w:tc>
          <w:tcPr>
            <w:tcW w:w="15325"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C6E0B4"/>
            <w:vAlign w:val="center"/>
            <w:hideMark/>
          </w:tcPr>
          <w:p w:rsidR="001A17F9" w:rsidRPr="001A17F9" w:rsidRDefault="001A17F9" w:rsidP="001A17F9">
            <w:pPr>
              <w:spacing w:after="0" w:line="240" w:lineRule="auto"/>
              <w:jc w:val="center"/>
              <w:rPr>
                <w:rFonts w:ascii="Times New Roman" w:eastAsia="Times New Roman" w:hAnsi="Times New Roman" w:cs="Times New Roman"/>
                <w:b/>
                <w:bCs/>
                <w:sz w:val="24"/>
                <w:szCs w:val="24"/>
                <w:lang w:eastAsia="ru-RU"/>
              </w:rPr>
            </w:pPr>
            <w:r w:rsidRPr="001A17F9">
              <w:rPr>
                <w:rFonts w:ascii="Times New Roman" w:eastAsia="Times New Roman" w:hAnsi="Times New Roman" w:cs="Times New Roman"/>
                <w:b/>
                <w:bCs/>
                <w:sz w:val="24"/>
                <w:szCs w:val="24"/>
                <w:lang w:eastAsia="ru-RU"/>
              </w:rPr>
              <w:t>МИНИСТЕРСТВО ФИНАНСОВ РЕСПУБЛИКИ КАЗАХСТАН</w:t>
            </w:r>
          </w:p>
        </w:tc>
      </w:tr>
      <w:tr w:rsidR="0002144D" w:rsidRPr="0002144D" w:rsidTr="00776E93">
        <w:trPr>
          <w:trHeight w:val="361"/>
        </w:trPr>
        <w:tc>
          <w:tcPr>
            <w:tcW w:w="15325"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02144D" w:rsidRPr="0002144D" w:rsidRDefault="0002144D" w:rsidP="0002144D">
            <w:pPr>
              <w:spacing w:after="0" w:line="240" w:lineRule="auto"/>
              <w:jc w:val="center"/>
              <w:rPr>
                <w:rFonts w:ascii="Times New Roman" w:eastAsia="Times New Roman" w:hAnsi="Times New Roman" w:cs="Times New Roman"/>
                <w:b/>
                <w:bCs/>
                <w:sz w:val="18"/>
                <w:szCs w:val="18"/>
                <w:lang w:eastAsia="ru-RU"/>
              </w:rPr>
            </w:pPr>
            <w:r w:rsidRPr="0002144D">
              <w:rPr>
                <w:rFonts w:ascii="Times New Roman" w:eastAsia="Times New Roman" w:hAnsi="Times New Roman" w:cs="Times New Roman"/>
                <w:b/>
                <w:bCs/>
                <w:sz w:val="18"/>
                <w:szCs w:val="18"/>
                <w:lang w:eastAsia="ru-RU"/>
              </w:rPr>
              <w:t>СТРАТЕГИЧЕСКОЕ НАПРАВЛЕНИЕ 1. Содействие устойчивости финансовой системы</w:t>
            </w:r>
          </w:p>
          <w:p w:rsidR="0002144D" w:rsidRPr="0002144D" w:rsidRDefault="0002144D" w:rsidP="0002144D">
            <w:pPr>
              <w:spacing w:after="0" w:line="240" w:lineRule="auto"/>
              <w:jc w:val="center"/>
              <w:rPr>
                <w:rFonts w:ascii="Times New Roman" w:eastAsia="Times New Roman" w:hAnsi="Times New Roman" w:cs="Times New Roman"/>
                <w:b/>
                <w:bCs/>
                <w:sz w:val="18"/>
                <w:szCs w:val="18"/>
                <w:lang w:eastAsia="ru-RU"/>
              </w:rPr>
            </w:pPr>
            <w:r w:rsidRPr="0002144D">
              <w:rPr>
                <w:rFonts w:ascii="Times New Roman" w:eastAsia="Times New Roman" w:hAnsi="Times New Roman" w:cs="Times New Roman"/>
                <w:b/>
                <w:bCs/>
                <w:sz w:val="18"/>
                <w:szCs w:val="18"/>
                <w:lang w:eastAsia="ru-RU"/>
              </w:rPr>
              <w:t>Бюджетные средства: утвержд.план - 1 950 600 470 тыс.тенге, скорректир. план - 1 976 135 865 тыс.тенге, факт - 1 969 245 233,2 тыс.тенге, или 99,7%.</w:t>
            </w:r>
          </w:p>
        </w:tc>
      </w:tr>
      <w:tr w:rsidR="0002144D" w:rsidRPr="0002144D" w:rsidTr="00776E93">
        <w:trPr>
          <w:gridAfter w:val="1"/>
          <w:wAfter w:w="15" w:type="dxa"/>
          <w:trHeight w:val="1212"/>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center"/>
              <w:rPr>
                <w:rFonts w:ascii="Times New Roman" w:eastAsia="Times New Roman" w:hAnsi="Times New Roman" w:cs="Times New Roman"/>
                <w:sz w:val="18"/>
                <w:szCs w:val="18"/>
                <w:lang w:eastAsia="ru-RU"/>
              </w:rPr>
            </w:pPr>
            <w:r w:rsidRPr="0002144D">
              <w:rPr>
                <w:rFonts w:ascii="Times New Roman" w:eastAsia="Times New Roman" w:hAnsi="Times New Roman" w:cs="Times New Roman"/>
                <w:sz w:val="18"/>
                <w:szCs w:val="18"/>
                <w:lang w:eastAsia="ru-RU"/>
              </w:rPr>
              <w:lastRenderedPageBreak/>
              <w:t>1</w:t>
            </w:r>
            <w:r>
              <w:rPr>
                <w:rFonts w:ascii="Times New Roman" w:eastAsia="Times New Roman" w:hAnsi="Times New Roman" w:cs="Times New Roman"/>
                <w:sz w:val="18"/>
                <w:szCs w:val="18"/>
                <w:lang w:eastAsia="ru-RU"/>
              </w:rPr>
              <w:t>.</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both"/>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МИ: Доля налоговых поступлений консолидированного бюджета в ВВП</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center"/>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center"/>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19,2</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DB614C" w:rsidP="00DB614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19,4</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center"/>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both"/>
              <w:rPr>
                <w:rFonts w:ascii="Times New Roman" w:eastAsia="Times New Roman" w:hAnsi="Times New Roman" w:cs="Times New Roman"/>
                <w:b/>
                <w:sz w:val="20"/>
                <w:szCs w:val="20"/>
                <w:lang w:eastAsia="ru-RU"/>
              </w:rPr>
            </w:pPr>
            <w:r w:rsidRPr="0002144D">
              <w:rPr>
                <w:rFonts w:ascii="Times New Roman" w:eastAsia="Times New Roman" w:hAnsi="Times New Roman" w:cs="Times New Roman"/>
                <w:b/>
                <w:sz w:val="20"/>
                <w:szCs w:val="20"/>
                <w:lang w:val="kk-KZ" w:eastAsia="ru-RU"/>
              </w:rPr>
              <w:t>Н</w:t>
            </w:r>
            <w:r w:rsidRPr="0002144D">
              <w:rPr>
                <w:rFonts w:ascii="Times New Roman" w:eastAsia="Times New Roman" w:hAnsi="Times New Roman" w:cs="Times New Roman"/>
                <w:b/>
                <w:sz w:val="20"/>
                <w:szCs w:val="20"/>
                <w:lang w:eastAsia="ru-RU"/>
              </w:rPr>
              <w:t>а исполнении.</w:t>
            </w:r>
          </w:p>
          <w:p w:rsidR="0002144D" w:rsidRPr="0002144D" w:rsidRDefault="00280677" w:rsidP="00280677">
            <w:pPr>
              <w:spacing w:after="0" w:line="264" w:lineRule="auto"/>
              <w:ind w:firstLine="454"/>
              <w:jc w:val="both"/>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По предварительным данным показатель составит 19,4% (фактические поступления 23</w:t>
            </w:r>
            <w:r w:rsidRPr="0002144D">
              <w:rPr>
                <w:rFonts w:ascii="Times New Roman" w:eastAsia="Times New Roman" w:hAnsi="Times New Roman" w:cs="Times New Roman"/>
                <w:sz w:val="20"/>
                <w:szCs w:val="20"/>
                <w:lang w:val="kk-KZ" w:eastAsia="ru-RU"/>
              </w:rPr>
              <w:t> </w:t>
            </w:r>
            <w:r w:rsidRPr="0002144D">
              <w:rPr>
                <w:rFonts w:ascii="Times New Roman" w:eastAsia="Times New Roman" w:hAnsi="Times New Roman" w:cs="Times New Roman"/>
                <w:sz w:val="20"/>
                <w:szCs w:val="20"/>
                <w:lang w:eastAsia="ru-RU"/>
              </w:rPr>
              <w:t>469,6</w:t>
            </w:r>
            <w:r w:rsidRPr="0002144D">
              <w:rPr>
                <w:rFonts w:ascii="Times New Roman" w:eastAsia="Times New Roman" w:hAnsi="Times New Roman" w:cs="Times New Roman"/>
                <w:sz w:val="20"/>
                <w:szCs w:val="20"/>
                <w:lang w:val="kk-KZ" w:eastAsia="ru-RU"/>
              </w:rPr>
              <w:t> </w:t>
            </w:r>
            <w:proofErr w:type="gramStart"/>
            <w:r w:rsidRPr="0002144D">
              <w:rPr>
                <w:rFonts w:ascii="Times New Roman" w:eastAsia="Times New Roman" w:hAnsi="Times New Roman" w:cs="Times New Roman"/>
                <w:sz w:val="20"/>
                <w:szCs w:val="20"/>
                <w:lang w:eastAsia="ru-RU"/>
              </w:rPr>
              <w:t>млрд.тенге</w:t>
            </w:r>
            <w:proofErr w:type="gramEnd"/>
            <w:r w:rsidRPr="0002144D">
              <w:rPr>
                <w:rFonts w:ascii="Times New Roman" w:eastAsia="Times New Roman" w:hAnsi="Times New Roman" w:cs="Times New Roman"/>
                <w:sz w:val="20"/>
                <w:szCs w:val="20"/>
                <w:lang w:eastAsia="ru-RU"/>
              </w:rPr>
              <w:t>/120</w:t>
            </w:r>
            <w:r w:rsidRPr="0002144D">
              <w:rPr>
                <w:rFonts w:ascii="Times New Roman" w:eastAsia="Times New Roman" w:hAnsi="Times New Roman" w:cs="Times New Roman"/>
                <w:sz w:val="20"/>
                <w:szCs w:val="20"/>
                <w:lang w:val="kk-KZ" w:eastAsia="ru-RU"/>
              </w:rPr>
              <w:t> </w:t>
            </w:r>
            <w:r w:rsidRPr="0002144D">
              <w:rPr>
                <w:rFonts w:ascii="Times New Roman" w:eastAsia="Times New Roman" w:hAnsi="Times New Roman" w:cs="Times New Roman"/>
                <w:sz w:val="20"/>
                <w:szCs w:val="20"/>
                <w:lang w:eastAsia="ru-RU"/>
              </w:rPr>
              <w:t>670,6</w:t>
            </w:r>
            <w:r w:rsidRPr="0002144D">
              <w:rPr>
                <w:rFonts w:ascii="Times New Roman" w:eastAsia="Times New Roman" w:hAnsi="Times New Roman" w:cs="Times New Roman"/>
                <w:sz w:val="20"/>
                <w:szCs w:val="20"/>
                <w:lang w:val="kk-KZ" w:eastAsia="ru-RU"/>
              </w:rPr>
              <w:t> </w:t>
            </w:r>
            <w:r>
              <w:rPr>
                <w:rFonts w:ascii="Times New Roman" w:eastAsia="Times New Roman" w:hAnsi="Times New Roman" w:cs="Times New Roman"/>
                <w:sz w:val="20"/>
                <w:szCs w:val="20"/>
                <w:lang w:eastAsia="ru-RU"/>
              </w:rPr>
              <w:t>млрд.</w:t>
            </w:r>
            <w:r w:rsidRPr="0002144D">
              <w:rPr>
                <w:rFonts w:ascii="Times New Roman" w:eastAsia="Times New Roman" w:hAnsi="Times New Roman" w:cs="Times New Roman"/>
                <w:sz w:val="20"/>
                <w:szCs w:val="20"/>
                <w:lang w:eastAsia="ru-RU"/>
              </w:rPr>
              <w:t>тенге*100=19,4%), на 2024</w:t>
            </w:r>
            <w:r w:rsidRPr="0002144D">
              <w:rPr>
                <w:rFonts w:ascii="Times New Roman" w:eastAsia="Times New Roman" w:hAnsi="Times New Roman" w:cs="Times New Roman"/>
                <w:sz w:val="20"/>
                <w:szCs w:val="20"/>
                <w:lang w:val="kk-KZ" w:eastAsia="ru-RU"/>
              </w:rPr>
              <w:t xml:space="preserve"> </w:t>
            </w:r>
            <w:r w:rsidRPr="0002144D">
              <w:rPr>
                <w:rFonts w:ascii="Times New Roman" w:eastAsia="Times New Roman" w:hAnsi="Times New Roman" w:cs="Times New Roman"/>
                <w:sz w:val="20"/>
                <w:szCs w:val="20"/>
                <w:lang w:eastAsia="ru-RU"/>
              </w:rPr>
              <w:t>г</w:t>
            </w:r>
            <w:r w:rsidRPr="0002144D">
              <w:rPr>
                <w:rFonts w:ascii="Times New Roman" w:eastAsia="Times New Roman" w:hAnsi="Times New Roman" w:cs="Times New Roman"/>
                <w:sz w:val="20"/>
                <w:szCs w:val="20"/>
                <w:lang w:val="kk-KZ" w:eastAsia="ru-RU"/>
              </w:rPr>
              <w:t>од</w:t>
            </w:r>
            <w:r w:rsidRPr="0002144D">
              <w:rPr>
                <w:rFonts w:ascii="Times New Roman" w:eastAsia="Times New Roman" w:hAnsi="Times New Roman" w:cs="Times New Roman"/>
                <w:sz w:val="20"/>
                <w:szCs w:val="20"/>
                <w:lang w:eastAsia="ru-RU"/>
              </w:rPr>
              <w:t xml:space="preserve"> – 19,3% и на 2025 год – 19,4%.</w:t>
            </w:r>
            <w:r>
              <w:rPr>
                <w:rFonts w:ascii="Times New Roman" w:eastAsia="Times New Roman" w:hAnsi="Times New Roman" w:cs="Times New Roman"/>
                <w:sz w:val="20"/>
                <w:szCs w:val="20"/>
                <w:lang w:eastAsia="ru-RU"/>
              </w:rPr>
              <w:t xml:space="preserve"> </w:t>
            </w:r>
            <w:r w:rsidRPr="00280677">
              <w:rPr>
                <w:rFonts w:ascii="Times New Roman" w:eastAsia="Times New Roman" w:hAnsi="Times New Roman" w:cs="Times New Roman"/>
                <w:sz w:val="20"/>
                <w:szCs w:val="20"/>
                <w:lang w:eastAsia="ru-RU"/>
              </w:rPr>
              <w:t>Срок размещения окончательных данных по ВВП за 202</w:t>
            </w:r>
            <w:bookmarkStart w:id="0" w:name="_GoBack"/>
            <w:bookmarkEnd w:id="0"/>
            <w:r w:rsidRPr="00280677">
              <w:rPr>
                <w:rFonts w:ascii="Times New Roman" w:eastAsia="Times New Roman" w:hAnsi="Times New Roman" w:cs="Times New Roman"/>
                <w:sz w:val="20"/>
                <w:szCs w:val="20"/>
                <w:lang w:eastAsia="ru-RU"/>
              </w:rPr>
              <w:t>3 год – 31 июля 2024 года.</w:t>
            </w:r>
          </w:p>
        </w:tc>
      </w:tr>
      <w:tr w:rsidR="0002144D" w:rsidRPr="0002144D" w:rsidTr="00776E93">
        <w:trPr>
          <w:gridAfter w:val="1"/>
          <w:wAfter w:w="15" w:type="dxa"/>
          <w:trHeight w:val="204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center"/>
              <w:rPr>
                <w:rFonts w:ascii="Times New Roman" w:eastAsia="Times New Roman" w:hAnsi="Times New Roman" w:cs="Times New Roman"/>
                <w:sz w:val="18"/>
                <w:szCs w:val="18"/>
                <w:lang w:eastAsia="ru-RU"/>
              </w:rPr>
            </w:pPr>
            <w:r w:rsidRPr="0002144D">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both"/>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МИ: Индекс открытости бюджета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center"/>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балл</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center"/>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64</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rPr>
                <w:rFonts w:ascii="Times New Roman" w:eastAsia="Times New Roman" w:hAnsi="Times New Roman" w:cs="Times New Roman"/>
                <w:sz w:val="20"/>
                <w:szCs w:val="20"/>
                <w:lang w:eastAsia="ru-RU"/>
              </w:rPr>
            </w:pP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center"/>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both"/>
              <w:rPr>
                <w:rFonts w:ascii="Times New Roman" w:eastAsia="Times New Roman" w:hAnsi="Times New Roman" w:cs="Times New Roman"/>
                <w:b/>
                <w:sz w:val="20"/>
                <w:szCs w:val="20"/>
                <w:lang w:eastAsia="ru-RU"/>
              </w:rPr>
            </w:pPr>
            <w:r w:rsidRPr="0002144D">
              <w:rPr>
                <w:rFonts w:ascii="Times New Roman" w:eastAsia="Times New Roman" w:hAnsi="Times New Roman" w:cs="Times New Roman"/>
                <w:b/>
                <w:sz w:val="20"/>
                <w:szCs w:val="20"/>
                <w:lang w:eastAsia="ru-RU"/>
              </w:rPr>
              <w:t>На исполнении.</w:t>
            </w:r>
          </w:p>
          <w:p w:rsidR="0002144D" w:rsidRPr="0002144D" w:rsidRDefault="0002144D" w:rsidP="009F2A0E">
            <w:pPr>
              <w:spacing w:after="0" w:line="240" w:lineRule="auto"/>
              <w:jc w:val="both"/>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 xml:space="preserve">Обследования открытости бюджета Международным бюджетным партнерством (МБП) проводятся один раз в 2 года. Результаты за 2023 год будут опубликованы МБП в 1 полугодии 2024 года на сайте </w:t>
            </w:r>
            <w:r w:rsidRPr="0002144D">
              <w:rPr>
                <w:rFonts w:ascii="Times New Roman" w:eastAsia="Times New Roman" w:hAnsi="Times New Roman" w:cs="Times New Roman"/>
                <w:sz w:val="20"/>
                <w:szCs w:val="20"/>
                <w:lang w:val="en-US" w:eastAsia="ru-RU"/>
              </w:rPr>
              <w:t>internationalbudget</w:t>
            </w:r>
            <w:r w:rsidRPr="0002144D">
              <w:rPr>
                <w:rFonts w:ascii="Times New Roman" w:eastAsia="Times New Roman" w:hAnsi="Times New Roman" w:cs="Times New Roman"/>
                <w:sz w:val="20"/>
                <w:szCs w:val="20"/>
                <w:lang w:eastAsia="ru-RU"/>
              </w:rPr>
              <w:t>/</w:t>
            </w:r>
            <w:r w:rsidRPr="0002144D">
              <w:rPr>
                <w:rFonts w:ascii="Times New Roman" w:eastAsia="Times New Roman" w:hAnsi="Times New Roman" w:cs="Times New Roman"/>
                <w:sz w:val="20"/>
                <w:szCs w:val="20"/>
                <w:lang w:val="en-US" w:eastAsia="ru-RU"/>
              </w:rPr>
              <w:t>ru</w:t>
            </w:r>
            <w:r w:rsidRPr="0002144D">
              <w:rPr>
                <w:rFonts w:ascii="Times New Roman" w:eastAsia="Times New Roman" w:hAnsi="Times New Roman" w:cs="Times New Roman"/>
                <w:sz w:val="20"/>
                <w:szCs w:val="20"/>
                <w:lang w:eastAsia="ru-RU"/>
              </w:rPr>
              <w:t>/</w:t>
            </w:r>
            <w:r w:rsidRPr="0002144D">
              <w:rPr>
                <w:rFonts w:ascii="Times New Roman" w:eastAsia="Times New Roman" w:hAnsi="Times New Roman" w:cs="Times New Roman"/>
                <w:sz w:val="20"/>
                <w:szCs w:val="20"/>
                <w:lang w:val="en-US" w:eastAsia="ru-RU"/>
              </w:rPr>
              <w:t>open</w:t>
            </w:r>
            <w:r w:rsidRPr="0002144D">
              <w:rPr>
                <w:rFonts w:ascii="Times New Roman" w:eastAsia="Times New Roman" w:hAnsi="Times New Roman" w:cs="Times New Roman"/>
                <w:sz w:val="20"/>
                <w:szCs w:val="20"/>
                <w:lang w:eastAsia="ru-RU"/>
              </w:rPr>
              <w:t>-</w:t>
            </w:r>
            <w:r w:rsidRPr="0002144D">
              <w:rPr>
                <w:rFonts w:ascii="Times New Roman" w:eastAsia="Times New Roman" w:hAnsi="Times New Roman" w:cs="Times New Roman"/>
                <w:sz w:val="20"/>
                <w:szCs w:val="20"/>
                <w:lang w:val="en-US" w:eastAsia="ru-RU"/>
              </w:rPr>
              <w:t>budget</w:t>
            </w:r>
            <w:r w:rsidRPr="0002144D">
              <w:rPr>
                <w:rFonts w:ascii="Times New Roman" w:eastAsia="Times New Roman" w:hAnsi="Times New Roman" w:cs="Times New Roman"/>
                <w:sz w:val="20"/>
                <w:szCs w:val="20"/>
                <w:lang w:eastAsia="ru-RU"/>
              </w:rPr>
              <w:t>-</w:t>
            </w:r>
            <w:r w:rsidRPr="0002144D">
              <w:rPr>
                <w:rFonts w:ascii="Times New Roman" w:eastAsia="Times New Roman" w:hAnsi="Times New Roman" w:cs="Times New Roman"/>
                <w:sz w:val="20"/>
                <w:szCs w:val="20"/>
                <w:lang w:val="en-US" w:eastAsia="ru-RU"/>
              </w:rPr>
              <w:t>survey</w:t>
            </w:r>
            <w:r w:rsidRPr="0002144D">
              <w:rPr>
                <w:rFonts w:ascii="Times New Roman" w:eastAsia="Times New Roman" w:hAnsi="Times New Roman" w:cs="Times New Roman"/>
                <w:sz w:val="20"/>
                <w:szCs w:val="20"/>
                <w:lang w:eastAsia="ru-RU"/>
              </w:rPr>
              <w:t>/</w:t>
            </w:r>
            <w:r w:rsidRPr="0002144D">
              <w:rPr>
                <w:rFonts w:ascii="Times New Roman" w:eastAsia="Times New Roman" w:hAnsi="Times New Roman" w:cs="Times New Roman"/>
                <w:sz w:val="20"/>
                <w:szCs w:val="20"/>
                <w:lang w:val="en-US" w:eastAsia="ru-RU"/>
              </w:rPr>
              <w:t>coutry</w:t>
            </w:r>
            <w:r w:rsidRPr="0002144D">
              <w:rPr>
                <w:rFonts w:ascii="Times New Roman" w:eastAsia="Times New Roman" w:hAnsi="Times New Roman" w:cs="Times New Roman"/>
                <w:sz w:val="20"/>
                <w:szCs w:val="20"/>
                <w:lang w:eastAsia="ru-RU"/>
              </w:rPr>
              <w:t>-</w:t>
            </w:r>
            <w:r w:rsidRPr="0002144D">
              <w:rPr>
                <w:rFonts w:ascii="Times New Roman" w:eastAsia="Times New Roman" w:hAnsi="Times New Roman" w:cs="Times New Roman"/>
                <w:sz w:val="20"/>
                <w:szCs w:val="20"/>
                <w:lang w:val="en-US" w:eastAsia="ru-RU"/>
              </w:rPr>
              <w:t>results</w:t>
            </w:r>
            <w:r w:rsidRPr="0002144D">
              <w:rPr>
                <w:rFonts w:ascii="Times New Roman" w:eastAsia="Times New Roman" w:hAnsi="Times New Roman" w:cs="Times New Roman"/>
                <w:sz w:val="20"/>
                <w:szCs w:val="20"/>
                <w:lang w:eastAsia="ru-RU"/>
              </w:rPr>
              <w:t>. (итоги предыдущего обследования за 2021 год были опубликованы в мае 2022 года).</w:t>
            </w:r>
          </w:p>
        </w:tc>
      </w:tr>
      <w:tr w:rsidR="0002144D" w:rsidRPr="0002144D" w:rsidTr="00776E93">
        <w:trPr>
          <w:trHeight w:val="480"/>
        </w:trPr>
        <w:tc>
          <w:tcPr>
            <w:tcW w:w="15325"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02144D" w:rsidRPr="0002144D" w:rsidRDefault="0002144D" w:rsidP="0002144D">
            <w:pPr>
              <w:spacing w:after="0" w:line="240" w:lineRule="auto"/>
              <w:jc w:val="center"/>
              <w:rPr>
                <w:rFonts w:ascii="Times New Roman" w:eastAsia="Times New Roman" w:hAnsi="Times New Roman" w:cs="Times New Roman"/>
                <w:b/>
                <w:bCs/>
                <w:sz w:val="18"/>
                <w:szCs w:val="18"/>
                <w:lang w:eastAsia="ru-RU"/>
              </w:rPr>
            </w:pPr>
            <w:r w:rsidRPr="0002144D">
              <w:rPr>
                <w:rFonts w:ascii="Times New Roman" w:eastAsia="Times New Roman" w:hAnsi="Times New Roman" w:cs="Times New Roman"/>
                <w:b/>
                <w:bCs/>
                <w:sz w:val="18"/>
                <w:szCs w:val="18"/>
                <w:lang w:eastAsia="ru-RU"/>
              </w:rPr>
              <w:t>Цель 1.1: Обеспечение сбаланси</w:t>
            </w:r>
            <w:r w:rsidR="003B6785">
              <w:rPr>
                <w:rFonts w:ascii="Times New Roman" w:eastAsia="Times New Roman" w:hAnsi="Times New Roman" w:cs="Times New Roman"/>
                <w:b/>
                <w:bCs/>
                <w:sz w:val="18"/>
                <w:szCs w:val="18"/>
                <w:lang w:eastAsia="ru-RU"/>
              </w:rPr>
              <w:t>рованности и исполнения бюджета</w:t>
            </w:r>
            <w:r w:rsidRPr="0002144D">
              <w:rPr>
                <w:rFonts w:ascii="Times New Roman" w:eastAsia="Times New Roman" w:hAnsi="Times New Roman" w:cs="Times New Roman"/>
                <w:b/>
                <w:bCs/>
                <w:sz w:val="18"/>
                <w:szCs w:val="18"/>
                <w:lang w:eastAsia="ru-RU"/>
              </w:rPr>
              <w:t xml:space="preserve"> (бюджетные программы 013, 030)</w:t>
            </w:r>
          </w:p>
          <w:p w:rsidR="0002144D" w:rsidRPr="0002144D" w:rsidRDefault="0002144D" w:rsidP="0002144D">
            <w:pPr>
              <w:spacing w:after="0" w:line="240" w:lineRule="auto"/>
              <w:jc w:val="center"/>
              <w:rPr>
                <w:rFonts w:ascii="Times New Roman" w:eastAsia="Times New Roman" w:hAnsi="Times New Roman" w:cs="Times New Roman"/>
                <w:b/>
                <w:bCs/>
                <w:sz w:val="18"/>
                <w:szCs w:val="18"/>
                <w:lang w:eastAsia="ru-RU"/>
              </w:rPr>
            </w:pPr>
            <w:r w:rsidRPr="0002144D">
              <w:rPr>
                <w:rFonts w:ascii="Times New Roman" w:eastAsia="Times New Roman" w:hAnsi="Times New Roman" w:cs="Times New Roman"/>
                <w:b/>
                <w:bCs/>
                <w:sz w:val="18"/>
                <w:szCs w:val="18"/>
                <w:lang w:eastAsia="ru-RU"/>
              </w:rPr>
              <w:t>Бюджетные средства: утвержд.план -175 9017 679 тыс.тенге, скорректир. план - 1 809 642 349,0 тыс.тенге, факт - 1 808 139 556,7 тыс.тенге, или 99,9%.</w:t>
            </w:r>
          </w:p>
        </w:tc>
      </w:tr>
      <w:tr w:rsidR="0002144D" w:rsidRPr="0002144D" w:rsidTr="00776E93">
        <w:trPr>
          <w:gridAfter w:val="1"/>
          <w:wAfter w:w="15" w:type="dxa"/>
          <w:trHeight w:val="264"/>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18"/>
                <w:szCs w:val="18"/>
                <w:lang w:eastAsia="ru-RU"/>
              </w:rPr>
            </w:pPr>
            <w:r w:rsidRPr="0002144D">
              <w:rPr>
                <w:rFonts w:ascii="Times New Roman" w:eastAsia="Times New Roman" w:hAnsi="Times New Roman" w:cs="Times New Roman"/>
                <w:color w:val="000000"/>
                <w:sz w:val="18"/>
                <w:szCs w:val="18"/>
                <w:lang w:eastAsia="ru-RU"/>
              </w:rPr>
              <w:t>1.1.1.</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Темп роста налоговых поступлений от ненефтяного сектора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center"/>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108</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124</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132,9</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xml:space="preserve">Приказ № 347 от 07.04.2023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val="kk-KZ" w:eastAsia="ru-RU"/>
              </w:rPr>
              <w:t>Достигнут</w:t>
            </w:r>
            <w:r w:rsidRPr="0002144D">
              <w:rPr>
                <w:rFonts w:ascii="Times New Roman" w:eastAsia="Times New Roman" w:hAnsi="Times New Roman" w:cs="Times New Roman"/>
                <w:b/>
                <w:color w:val="000000"/>
                <w:sz w:val="20"/>
                <w:szCs w:val="20"/>
                <w:lang w:eastAsia="ru-RU"/>
              </w:rPr>
              <w:t>.</w:t>
            </w:r>
          </w:p>
          <w:p w:rsidR="009F2A0E" w:rsidRDefault="0002144D" w:rsidP="009F2A0E">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Налоговые поступления за 2023</w:t>
            </w:r>
            <w:r w:rsidRPr="0002144D">
              <w:rPr>
                <w:rFonts w:ascii="Times New Roman" w:eastAsia="Times New Roman" w:hAnsi="Times New Roman" w:cs="Times New Roman"/>
                <w:color w:val="000000"/>
                <w:sz w:val="20"/>
                <w:szCs w:val="20"/>
                <w:lang w:val="kk-KZ" w:eastAsia="ru-RU"/>
              </w:rPr>
              <w:t xml:space="preserve"> </w:t>
            </w:r>
            <w:r w:rsidRPr="0002144D">
              <w:rPr>
                <w:rFonts w:ascii="Times New Roman" w:eastAsia="Times New Roman" w:hAnsi="Times New Roman" w:cs="Times New Roman"/>
                <w:color w:val="000000"/>
                <w:sz w:val="20"/>
                <w:szCs w:val="20"/>
                <w:lang w:eastAsia="ru-RU"/>
              </w:rPr>
              <w:t>г</w:t>
            </w:r>
            <w:r w:rsidRPr="0002144D">
              <w:rPr>
                <w:rFonts w:ascii="Times New Roman" w:eastAsia="Times New Roman" w:hAnsi="Times New Roman" w:cs="Times New Roman"/>
                <w:color w:val="000000"/>
                <w:sz w:val="20"/>
                <w:szCs w:val="20"/>
                <w:lang w:val="kk-KZ" w:eastAsia="ru-RU"/>
              </w:rPr>
              <w:t>од</w:t>
            </w:r>
            <w:r w:rsidRPr="0002144D">
              <w:rPr>
                <w:rFonts w:ascii="Times New Roman" w:eastAsia="Times New Roman" w:hAnsi="Times New Roman" w:cs="Times New Roman"/>
                <w:color w:val="000000"/>
                <w:sz w:val="20"/>
                <w:szCs w:val="20"/>
                <w:lang w:eastAsia="ru-RU"/>
              </w:rPr>
              <w:t xml:space="preserve"> (ГБ+НФ) составляют 23 470 </w:t>
            </w:r>
            <w:proofErr w:type="gramStart"/>
            <w:r w:rsidRPr="0002144D">
              <w:rPr>
                <w:rFonts w:ascii="Times New Roman" w:eastAsia="Times New Roman" w:hAnsi="Times New Roman" w:cs="Times New Roman"/>
                <w:color w:val="000000"/>
                <w:sz w:val="20"/>
                <w:szCs w:val="20"/>
                <w:lang w:eastAsia="ru-RU"/>
              </w:rPr>
              <w:t>млрд.тенге</w:t>
            </w:r>
            <w:proofErr w:type="gramEnd"/>
            <w:r w:rsidRPr="0002144D">
              <w:rPr>
                <w:rFonts w:ascii="Times New Roman" w:eastAsia="Times New Roman" w:hAnsi="Times New Roman" w:cs="Times New Roman"/>
                <w:color w:val="000000"/>
                <w:sz w:val="20"/>
                <w:szCs w:val="20"/>
                <w:lang w:eastAsia="ru-RU"/>
              </w:rPr>
              <w:t>, с ростом к аналогичному периоду прошлого года на 2 228 млн.тенге или на 10,5% (за 2022 год – 21 242 млрд.тенге).</w:t>
            </w:r>
          </w:p>
          <w:p w:rsidR="0002144D" w:rsidRPr="0002144D" w:rsidRDefault="0002144D" w:rsidP="009F2A0E">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Налоговые поступления в консолидированный бюджет (ГБ+НФ) за 2023</w:t>
            </w:r>
            <w:r w:rsidRPr="0002144D">
              <w:rPr>
                <w:rFonts w:ascii="Times New Roman" w:eastAsia="Times New Roman" w:hAnsi="Times New Roman" w:cs="Times New Roman"/>
                <w:color w:val="000000"/>
                <w:sz w:val="20"/>
                <w:szCs w:val="20"/>
                <w:lang w:val="kk-KZ" w:eastAsia="ru-RU"/>
              </w:rPr>
              <w:t xml:space="preserve"> </w:t>
            </w:r>
            <w:r w:rsidRPr="0002144D">
              <w:rPr>
                <w:rFonts w:ascii="Times New Roman" w:eastAsia="Times New Roman" w:hAnsi="Times New Roman" w:cs="Times New Roman"/>
                <w:color w:val="000000"/>
                <w:sz w:val="20"/>
                <w:szCs w:val="20"/>
                <w:lang w:eastAsia="ru-RU"/>
              </w:rPr>
              <w:t>г</w:t>
            </w:r>
            <w:r w:rsidRPr="0002144D">
              <w:rPr>
                <w:rFonts w:ascii="Times New Roman" w:eastAsia="Times New Roman" w:hAnsi="Times New Roman" w:cs="Times New Roman"/>
                <w:color w:val="000000"/>
                <w:sz w:val="20"/>
                <w:szCs w:val="20"/>
                <w:lang w:val="kk-KZ" w:eastAsia="ru-RU"/>
              </w:rPr>
              <w:t>од</w:t>
            </w:r>
            <w:r w:rsidRPr="0002144D">
              <w:rPr>
                <w:rFonts w:ascii="Times New Roman" w:eastAsia="Times New Roman" w:hAnsi="Times New Roman" w:cs="Times New Roman"/>
                <w:color w:val="000000"/>
                <w:sz w:val="20"/>
                <w:szCs w:val="20"/>
                <w:lang w:eastAsia="ru-RU"/>
              </w:rPr>
              <w:t xml:space="preserve"> по предприятиям ненефтяного сектора составляют 16 275 млрд.тенге, с ростом к аналогичному периоду прошлого года на 4 028 млн.тенге или на 32,9% (за 2022 год – 12 248 млрд.тенге).</w:t>
            </w:r>
          </w:p>
        </w:tc>
      </w:tr>
      <w:tr w:rsidR="0002144D" w:rsidRPr="0002144D" w:rsidTr="00776E93">
        <w:trPr>
          <w:gridAfter w:val="1"/>
          <w:wAfter w:w="15" w:type="dxa"/>
          <w:trHeight w:val="154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18"/>
                <w:szCs w:val="18"/>
                <w:lang w:eastAsia="ru-RU"/>
              </w:rPr>
            </w:pPr>
            <w:r w:rsidRPr="0002144D">
              <w:rPr>
                <w:rFonts w:ascii="Times New Roman" w:eastAsia="Times New Roman" w:hAnsi="Times New Roman" w:cs="Times New Roman"/>
                <w:color w:val="000000"/>
                <w:sz w:val="18"/>
                <w:szCs w:val="18"/>
                <w:lang w:eastAsia="ru-RU"/>
              </w:rPr>
              <w:lastRenderedPageBreak/>
              <w:t>1.1.2.</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Коэффициент изъятия таможенных платежей и налогов к объему импорта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17,3</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18,4</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b/>
                <w:bCs/>
                <w:color w:val="000000"/>
                <w:sz w:val="20"/>
                <w:szCs w:val="20"/>
                <w:lang w:eastAsia="ru-RU"/>
              </w:rPr>
            </w:pPr>
            <w:r w:rsidRPr="0002144D">
              <w:rPr>
                <w:rFonts w:ascii="Times New Roman" w:eastAsia="Times New Roman" w:hAnsi="Times New Roman" w:cs="Times New Roman"/>
                <w:b/>
                <w:bCs/>
                <w:color w:val="000000"/>
                <w:sz w:val="20"/>
                <w:szCs w:val="20"/>
                <w:lang w:eastAsia="ru-RU"/>
              </w:rPr>
              <w:t>Достигнут.</w:t>
            </w:r>
          </w:p>
          <w:p w:rsidR="0002144D" w:rsidRPr="0002144D" w:rsidRDefault="0002144D" w:rsidP="00DC2730">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bCs/>
                <w:color w:val="000000"/>
                <w:sz w:val="20"/>
                <w:szCs w:val="20"/>
                <w:lang w:eastAsia="ru-RU"/>
              </w:rPr>
              <w:t>Перевыполнение</w:t>
            </w:r>
            <w:r w:rsidRPr="0002144D">
              <w:rPr>
                <w:rFonts w:ascii="Times New Roman" w:eastAsia="Times New Roman" w:hAnsi="Times New Roman" w:cs="Times New Roman"/>
                <w:b/>
                <w:bCs/>
                <w:color w:val="000000"/>
                <w:sz w:val="20"/>
                <w:szCs w:val="20"/>
                <w:lang w:eastAsia="ru-RU"/>
              </w:rPr>
              <w:t xml:space="preserve"> </w:t>
            </w:r>
            <w:r w:rsidRPr="0002144D">
              <w:rPr>
                <w:rFonts w:ascii="Times New Roman" w:eastAsia="Times New Roman" w:hAnsi="Times New Roman" w:cs="Times New Roman"/>
                <w:color w:val="000000"/>
                <w:sz w:val="20"/>
                <w:szCs w:val="20"/>
                <w:lang w:eastAsia="ru-RU"/>
              </w:rPr>
              <w:t>показателя связано с ростом объема импорта и улучшением таможенного администрирования.</w:t>
            </w:r>
            <w:r w:rsidR="00DC2730">
              <w:rPr>
                <w:rFonts w:ascii="Times New Roman" w:eastAsia="Times New Roman" w:hAnsi="Times New Roman" w:cs="Times New Roman"/>
                <w:color w:val="000000"/>
                <w:sz w:val="20"/>
                <w:szCs w:val="20"/>
                <w:lang w:eastAsia="ru-RU"/>
              </w:rPr>
              <w:t xml:space="preserve"> </w:t>
            </w:r>
            <w:r w:rsidRPr="0002144D">
              <w:rPr>
                <w:rFonts w:ascii="Times New Roman" w:eastAsia="Times New Roman" w:hAnsi="Times New Roman" w:cs="Times New Roman"/>
                <w:color w:val="000000"/>
                <w:sz w:val="20"/>
                <w:szCs w:val="20"/>
                <w:lang w:eastAsia="ru-RU"/>
              </w:rPr>
              <w:t>За счет таможенного администрирования в 2023 году в бюджет дополнительно взыскано ТПиН на сумму 150 млрд. тенге.</w:t>
            </w:r>
          </w:p>
        </w:tc>
      </w:tr>
      <w:tr w:rsidR="0002144D" w:rsidRPr="0002144D" w:rsidTr="00776E93">
        <w:trPr>
          <w:gridAfter w:val="1"/>
          <w:wAfter w:w="15" w:type="dxa"/>
          <w:trHeight w:val="914"/>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1.1.3.</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Доля деклараций на товары, по которым подтверждены риски, от общего количества деклараций на товары, на которые сработала СУР</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70</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64</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bCs/>
                <w:color w:val="000000"/>
                <w:sz w:val="20"/>
                <w:szCs w:val="20"/>
                <w:lang w:eastAsia="ru-RU"/>
              </w:rPr>
            </w:pPr>
            <w:r w:rsidRPr="0002144D">
              <w:rPr>
                <w:rFonts w:ascii="Times New Roman" w:eastAsia="Times New Roman" w:hAnsi="Times New Roman" w:cs="Times New Roman"/>
                <w:b/>
                <w:bCs/>
                <w:color w:val="000000"/>
                <w:sz w:val="20"/>
                <w:szCs w:val="20"/>
                <w:lang w:eastAsia="ru-RU"/>
              </w:rPr>
              <w:t>Не достигнут.</w:t>
            </w:r>
          </w:p>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В 2023 году эффективность СУР составила 64%</w:t>
            </w:r>
            <w:r w:rsidR="007C1C39">
              <w:rPr>
                <w:rFonts w:ascii="Times New Roman" w:eastAsia="Times New Roman" w:hAnsi="Times New Roman" w:cs="Times New Roman"/>
                <w:color w:val="000000"/>
                <w:sz w:val="20"/>
                <w:szCs w:val="20"/>
                <w:lang w:eastAsia="ru-RU"/>
              </w:rPr>
              <w:t xml:space="preserve"> </w:t>
            </w:r>
            <w:r w:rsidRPr="0002144D">
              <w:rPr>
                <w:rFonts w:ascii="Times New Roman" w:eastAsia="Times New Roman" w:hAnsi="Times New Roman" w:cs="Times New Roman"/>
                <w:color w:val="000000"/>
                <w:sz w:val="20"/>
                <w:szCs w:val="20"/>
                <w:lang w:eastAsia="ru-RU"/>
              </w:rPr>
              <w:t xml:space="preserve">из запланированных 70% (из 206,9 тыс. деклараций на товары (ДТ), на которые сработали профили риска, по 132,9 тыс. ДТ риск подтвержден). </w:t>
            </w:r>
            <w:r w:rsidRPr="0002144D">
              <w:rPr>
                <w:rFonts w:ascii="Times New Roman" w:eastAsia="Times New Roman" w:hAnsi="Times New Roman" w:cs="Times New Roman"/>
                <w:color w:val="000000"/>
                <w:sz w:val="20"/>
                <w:szCs w:val="20"/>
                <w:lang w:eastAsia="ru-RU"/>
              </w:rPr>
              <w:br w:type="page"/>
              <w:t>На снижение показателя продолжают влиять введенные санкции в отношении РФ, повлекшие миграцию российского бизнеса в РК и увеличению количества участников внешнеэкономической деятельности, в большинстве случаев увеличение казахстанских компаний-импортеров, напрямую осуществляющих реэкспорт товаров в РФ. Общее увеличение количества участников ВЭД возросло с 50 до 96 тыс.</w:t>
            </w:r>
            <w:r w:rsidRPr="0002144D">
              <w:rPr>
                <w:rFonts w:ascii="Times New Roman" w:eastAsia="Times New Roman" w:hAnsi="Times New Roman" w:cs="Times New Roman"/>
                <w:color w:val="000000"/>
                <w:sz w:val="20"/>
                <w:szCs w:val="20"/>
                <w:lang w:eastAsia="ru-RU"/>
              </w:rPr>
              <w:br w:type="page"/>
              <w:t xml:space="preserve"> Следовательно, возрастает и количество таможенного контроля в 1,5 раза (с 137,9 до 206,2 тыс. деклараций на товары).</w:t>
            </w:r>
            <w:r w:rsidRPr="0002144D">
              <w:rPr>
                <w:rFonts w:ascii="Times New Roman" w:eastAsia="Times New Roman" w:hAnsi="Times New Roman" w:cs="Times New Roman"/>
                <w:color w:val="000000"/>
                <w:sz w:val="20"/>
                <w:szCs w:val="20"/>
                <w:lang w:eastAsia="ru-RU"/>
              </w:rPr>
              <w:br w:type="page"/>
              <w:t xml:space="preserve"> </w:t>
            </w:r>
          </w:p>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В рамках взаимодействия с западными странами по вопросам санкционной политики и углубленному таможенному контролю при импорте приоритетных товаров в количестве 45 субпозиций товара.</w:t>
            </w:r>
            <w:r w:rsidRPr="0002144D">
              <w:rPr>
                <w:rFonts w:ascii="Times New Roman" w:eastAsia="Times New Roman" w:hAnsi="Times New Roman" w:cs="Times New Roman"/>
                <w:color w:val="000000"/>
                <w:sz w:val="20"/>
                <w:szCs w:val="20"/>
                <w:lang w:eastAsia="ru-RU"/>
              </w:rPr>
              <w:br w:type="page"/>
              <w:t>Несмотря на сложившуюся ситуацию, дополнительно взыскано на 18,7 млрд.тенге больше, чем за 2022 год (60,1 млрд.тенге в 2022 году, 78,8 в 2023 году).</w:t>
            </w:r>
            <w:r w:rsidRPr="0002144D">
              <w:rPr>
                <w:rFonts w:ascii="Times New Roman" w:eastAsia="Times New Roman" w:hAnsi="Times New Roman" w:cs="Times New Roman"/>
                <w:color w:val="000000"/>
                <w:sz w:val="20"/>
                <w:szCs w:val="20"/>
                <w:lang w:eastAsia="ru-RU"/>
              </w:rPr>
              <w:br w:type="page"/>
            </w:r>
          </w:p>
        </w:tc>
      </w:tr>
      <w:tr w:rsidR="0002144D" w:rsidRPr="0002144D" w:rsidTr="00776E93">
        <w:trPr>
          <w:gridAfter w:val="1"/>
          <w:wAfter w:w="15" w:type="dxa"/>
          <w:trHeight w:val="556"/>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1.1.4.</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 выявленных нарушений к общему количеству таможенных досмотров</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55</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55</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tc>
      </w:tr>
      <w:tr w:rsidR="0002144D" w:rsidRPr="0002144D" w:rsidTr="00776E93">
        <w:trPr>
          <w:gridAfter w:val="1"/>
          <w:wAfter w:w="15" w:type="dxa"/>
          <w:trHeight w:val="387"/>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lastRenderedPageBreak/>
              <w:t>1.1.5.</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Доля подтвержденных сумм выявленных органами государственных доходов по результатам камерального контроля</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53,5</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55</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 xml:space="preserve">Достигнут. </w:t>
            </w:r>
          </w:p>
          <w:p w:rsidR="0002144D" w:rsidRPr="0002144D" w:rsidRDefault="0002144D" w:rsidP="00DC2730">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По итогам 2023 года доля подтвержденных сумм, выявленных органами государственных доходов по результатам камерального контроля составила 55,0%</w:t>
            </w:r>
            <w:r w:rsidR="007C1C39">
              <w:rPr>
                <w:rFonts w:ascii="Times New Roman" w:eastAsia="Times New Roman" w:hAnsi="Times New Roman" w:cs="Times New Roman"/>
                <w:color w:val="000000"/>
                <w:sz w:val="20"/>
                <w:szCs w:val="20"/>
                <w:lang w:eastAsia="ru-RU"/>
              </w:rPr>
              <w:br/>
            </w:r>
            <w:r w:rsidRPr="0002144D">
              <w:rPr>
                <w:rFonts w:ascii="Times New Roman" w:eastAsia="Times New Roman" w:hAnsi="Times New Roman" w:cs="Times New Roman"/>
                <w:color w:val="000000"/>
                <w:sz w:val="20"/>
                <w:szCs w:val="20"/>
                <w:lang w:eastAsia="ru-RU"/>
              </w:rPr>
              <w:t>(172 млрд.+ 1 940 млрд.)/3 840 млрд.*100=55,0%.</w:t>
            </w:r>
          </w:p>
        </w:tc>
      </w:tr>
      <w:tr w:rsidR="0002144D" w:rsidRPr="0002144D" w:rsidTr="00776E93">
        <w:trPr>
          <w:gridAfter w:val="1"/>
          <w:wAfter w:w="15" w:type="dxa"/>
          <w:trHeight w:val="227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1.1.6.</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Отношение правительственного долга к ВВП</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20,5</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21,2</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20,9</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Приказ от 16.11.2023 № 1199</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rPr>
                <w:rFonts w:ascii="Times New Roman" w:eastAsia="Times New Roman" w:hAnsi="Times New Roman" w:cs="Times New Roman"/>
                <w:b/>
                <w:sz w:val="20"/>
                <w:szCs w:val="20"/>
                <w:lang w:eastAsia="ru-RU"/>
              </w:rPr>
            </w:pPr>
            <w:r w:rsidRPr="0002144D">
              <w:rPr>
                <w:rFonts w:ascii="Times New Roman" w:eastAsia="Times New Roman" w:hAnsi="Times New Roman" w:cs="Times New Roman"/>
                <w:b/>
                <w:sz w:val="20"/>
                <w:szCs w:val="20"/>
                <w:lang w:eastAsia="ru-RU"/>
              </w:rPr>
              <w:t xml:space="preserve">На исполнении. </w:t>
            </w:r>
          </w:p>
          <w:p w:rsidR="0002144D" w:rsidRPr="0002144D" w:rsidRDefault="0002144D" w:rsidP="00DC2730">
            <w:pPr>
              <w:spacing w:after="0" w:line="240" w:lineRule="auto"/>
              <w:jc w:val="both"/>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 xml:space="preserve">По состоянию на 1 января 2024 года правительственный долг составил 24 914,7 млрд. тенге. По оценочным данным отношение правительственного долга к ВВП составило 20,9% к ВВП (где ВВП - 119 123,7 млрд. тенге согласно утвержденному ПСЭР на 2024-2028гг.). В соответствии с Планом статистических работ на 2024 год срок размещения окончательных данных по ВВП за 2023 год – 31 июля 2024 года. </w:t>
            </w:r>
          </w:p>
        </w:tc>
      </w:tr>
      <w:tr w:rsidR="0002144D" w:rsidRPr="0002144D" w:rsidTr="00776E93">
        <w:trPr>
          <w:gridAfter w:val="1"/>
          <w:wAfter w:w="15" w:type="dxa"/>
          <w:trHeight w:val="69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1.1.7.</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Обеспечение устранения финансовых нарушений, выявленных по результатам государственного аудита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96</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96</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tc>
      </w:tr>
      <w:tr w:rsidR="0002144D" w:rsidRPr="0002144D" w:rsidTr="00776E93">
        <w:trPr>
          <w:gridAfter w:val="1"/>
          <w:wAfter w:w="15" w:type="dxa"/>
          <w:trHeight w:val="559"/>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1.1.8.</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Обеспечение консолидации средств 4-х уровнего государственного бюджета на Едином казначейском счете</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1,7</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1,8</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tc>
      </w:tr>
      <w:tr w:rsidR="0002144D" w:rsidRPr="0002144D" w:rsidTr="00776E93">
        <w:trPr>
          <w:gridAfter w:val="1"/>
          <w:wAfter w:w="15" w:type="dxa"/>
          <w:trHeight w:val="94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1.1.9.</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Оздоровление проблемных активов Фонда проблемных кредитов (ФПК) и вовлечение их в экономический оборот страны</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67</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67</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tc>
      </w:tr>
      <w:tr w:rsidR="0002144D" w:rsidRPr="0002144D" w:rsidTr="00776E93">
        <w:trPr>
          <w:gridAfter w:val="1"/>
          <w:wAfter w:w="15" w:type="dxa"/>
          <w:trHeight w:val="349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lastRenderedPageBreak/>
              <w:t>1.1.10.</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both"/>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ЦИ: Сокращение расхождений с таможенной статистикой Китая</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37</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32,1</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p w:rsidR="0002144D" w:rsidRPr="0002144D" w:rsidRDefault="0002144D" w:rsidP="0002144D">
            <w:pPr>
              <w:spacing w:after="0" w:line="240" w:lineRule="auto"/>
              <w:jc w:val="both"/>
              <w:rPr>
                <w:rFonts w:ascii="Times New Roman" w:eastAsia="Times New Roman" w:hAnsi="Times New Roman" w:cs="Times New Roman"/>
                <w:i/>
                <w:iCs/>
                <w:color w:val="000000"/>
                <w:sz w:val="20"/>
                <w:szCs w:val="20"/>
                <w:lang w:eastAsia="ru-RU"/>
              </w:rPr>
            </w:pPr>
            <w:r w:rsidRPr="0002144D">
              <w:rPr>
                <w:rFonts w:ascii="Times New Roman" w:eastAsia="Times New Roman" w:hAnsi="Times New Roman" w:cs="Times New Roman"/>
                <w:color w:val="000000"/>
                <w:sz w:val="20"/>
                <w:szCs w:val="20"/>
                <w:lang w:eastAsia="ru-RU"/>
              </w:rPr>
              <w:t xml:space="preserve">Статистические данные по импорту Республики Казахстан за 2023 год составляют 16 772 393,7 тыс. долл. США статистические данные по экспорту КНР за 2023 год составляют 24 697 397,4 тыс. долл. США. </w:t>
            </w:r>
          </w:p>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i/>
                <w:iCs/>
                <w:color w:val="000000"/>
                <w:sz w:val="20"/>
                <w:szCs w:val="20"/>
                <w:lang w:eastAsia="ru-RU"/>
              </w:rPr>
              <w:t>Справочно: объем товарооборота по данным РК за 2023 год составляет 31,5 млрд. долл., тогда как по данным Китая – 41 млрд. долл., соответственно, расхождение составляет 9,5 млрд. долл. в сторону увеличения данных КНР (23,3%). Экспорт Казахстана в Китай – 14,7 млрд. долл., импорт КНР из РК– 16,3 млрд. долл., расхождение – 1,6 млрд. долл. (9,9%). Импорт Казахстана из Китая – 16,8 млрд. долл., экспорт КНР в РК– 24,7 млрд. долл., расхождение – 7,9 млрд. долл. (32,1%).</w:t>
            </w:r>
          </w:p>
        </w:tc>
      </w:tr>
      <w:tr w:rsidR="0002144D" w:rsidRPr="0002144D" w:rsidTr="00776E93">
        <w:trPr>
          <w:gridAfter w:val="1"/>
          <w:wAfter w:w="15" w:type="dxa"/>
          <w:trHeight w:val="398"/>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1.1.11.</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both"/>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ЦИ: Охват всеобщим декларированием доходов и расходов физических лиц</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11,9</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21</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С начала 2023 года «входную» декларацию по ФНО 250.00 представили 2 127 тыс. физических лиц (ожидаемое количество декларантов 2-го этапа 1,6 млн. физических лиц) и 605 тыс. физических лиц представили декларацию ФНО 270.00 (фактически в 2022 году декларацию ФНО 270.00 представили 576,8 тыс. физических лиц).</w:t>
            </w:r>
          </w:p>
        </w:tc>
      </w:tr>
      <w:tr w:rsidR="0002144D" w:rsidRPr="0002144D" w:rsidTr="00776E93">
        <w:trPr>
          <w:trHeight w:val="361"/>
        </w:trPr>
        <w:tc>
          <w:tcPr>
            <w:tcW w:w="15325"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02144D" w:rsidRPr="0002144D" w:rsidRDefault="003B6785" w:rsidP="0002144D">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Цель 1.2. </w:t>
            </w:r>
            <w:r w:rsidR="0002144D" w:rsidRPr="0002144D">
              <w:rPr>
                <w:rFonts w:ascii="Times New Roman" w:eastAsia="Times New Roman" w:hAnsi="Times New Roman" w:cs="Times New Roman"/>
                <w:b/>
                <w:bCs/>
                <w:sz w:val="18"/>
                <w:szCs w:val="18"/>
                <w:lang w:eastAsia="ru-RU"/>
              </w:rPr>
              <w:t>Обеспечение своевременного исполнения финансовых обязательств государства</w:t>
            </w:r>
            <w:r>
              <w:rPr>
                <w:rFonts w:ascii="Times New Roman" w:eastAsia="Times New Roman" w:hAnsi="Times New Roman" w:cs="Times New Roman"/>
                <w:b/>
                <w:bCs/>
                <w:sz w:val="18"/>
                <w:szCs w:val="18"/>
                <w:lang w:eastAsia="ru-RU"/>
              </w:rPr>
              <w:t>.</w:t>
            </w:r>
            <w:r w:rsidR="0002144D" w:rsidRPr="0002144D">
              <w:rPr>
                <w:rFonts w:ascii="Times New Roman" w:eastAsia="Times New Roman" w:hAnsi="Times New Roman" w:cs="Times New Roman"/>
                <w:b/>
                <w:bCs/>
                <w:sz w:val="18"/>
                <w:szCs w:val="18"/>
                <w:lang w:eastAsia="ru-RU"/>
              </w:rPr>
              <w:t xml:space="preserve"> (002, 006,</w:t>
            </w:r>
            <w:r w:rsidR="00DC2730">
              <w:rPr>
                <w:rFonts w:ascii="Times New Roman" w:eastAsia="Times New Roman" w:hAnsi="Times New Roman" w:cs="Times New Roman"/>
                <w:b/>
                <w:bCs/>
                <w:sz w:val="18"/>
                <w:szCs w:val="18"/>
                <w:lang w:eastAsia="ru-RU"/>
              </w:rPr>
              <w:t xml:space="preserve"> </w:t>
            </w:r>
            <w:r w:rsidR="0002144D" w:rsidRPr="0002144D">
              <w:rPr>
                <w:rFonts w:ascii="Times New Roman" w:eastAsia="Times New Roman" w:hAnsi="Times New Roman" w:cs="Times New Roman"/>
                <w:b/>
                <w:bCs/>
                <w:sz w:val="18"/>
                <w:szCs w:val="18"/>
                <w:lang w:eastAsia="ru-RU"/>
              </w:rPr>
              <w:t>044,</w:t>
            </w:r>
            <w:r w:rsidR="00DC2730">
              <w:rPr>
                <w:rFonts w:ascii="Times New Roman" w:eastAsia="Times New Roman" w:hAnsi="Times New Roman" w:cs="Times New Roman"/>
                <w:b/>
                <w:bCs/>
                <w:sz w:val="18"/>
                <w:szCs w:val="18"/>
                <w:lang w:eastAsia="ru-RU"/>
              </w:rPr>
              <w:t xml:space="preserve"> </w:t>
            </w:r>
            <w:r w:rsidR="0002144D" w:rsidRPr="0002144D">
              <w:rPr>
                <w:rFonts w:ascii="Times New Roman" w:eastAsia="Times New Roman" w:hAnsi="Times New Roman" w:cs="Times New Roman"/>
                <w:b/>
                <w:bCs/>
                <w:sz w:val="18"/>
                <w:szCs w:val="18"/>
                <w:lang w:eastAsia="ru-RU"/>
              </w:rPr>
              <w:t>120,</w:t>
            </w:r>
            <w:r w:rsidR="00DC2730">
              <w:rPr>
                <w:rFonts w:ascii="Times New Roman" w:eastAsia="Times New Roman" w:hAnsi="Times New Roman" w:cs="Times New Roman"/>
                <w:b/>
                <w:bCs/>
                <w:sz w:val="18"/>
                <w:szCs w:val="18"/>
                <w:lang w:eastAsia="ru-RU"/>
              </w:rPr>
              <w:t xml:space="preserve"> </w:t>
            </w:r>
            <w:r w:rsidR="0002144D" w:rsidRPr="0002144D">
              <w:rPr>
                <w:rFonts w:ascii="Times New Roman" w:eastAsia="Times New Roman" w:hAnsi="Times New Roman" w:cs="Times New Roman"/>
                <w:b/>
                <w:bCs/>
                <w:sz w:val="18"/>
                <w:szCs w:val="18"/>
                <w:lang w:eastAsia="ru-RU"/>
              </w:rPr>
              <w:t>207 бюджетные программы)</w:t>
            </w:r>
          </w:p>
          <w:p w:rsidR="0002144D" w:rsidRPr="0002144D" w:rsidRDefault="0002144D" w:rsidP="0002144D">
            <w:pPr>
              <w:spacing w:after="0" w:line="240" w:lineRule="auto"/>
              <w:jc w:val="center"/>
              <w:rPr>
                <w:rFonts w:ascii="Times New Roman" w:eastAsia="Times New Roman" w:hAnsi="Times New Roman" w:cs="Times New Roman"/>
                <w:b/>
                <w:bCs/>
                <w:sz w:val="18"/>
                <w:szCs w:val="18"/>
                <w:lang w:eastAsia="ru-RU"/>
              </w:rPr>
            </w:pPr>
            <w:r w:rsidRPr="0002144D">
              <w:rPr>
                <w:rFonts w:ascii="Times New Roman" w:eastAsia="Times New Roman" w:hAnsi="Times New Roman" w:cs="Times New Roman"/>
                <w:b/>
                <w:bCs/>
                <w:sz w:val="18"/>
                <w:szCs w:val="18"/>
                <w:lang w:eastAsia="ru-RU"/>
              </w:rPr>
              <w:t>Бюджетные средства: утвержд.план - 191 582 791,0 тыс.тенге, скорректир. план - 166 493 516 тыс.тенге, факт - 161 105 676,5 тыс.тенге, или 96,8%.</w:t>
            </w:r>
          </w:p>
        </w:tc>
      </w:tr>
      <w:tr w:rsidR="0002144D" w:rsidRPr="0002144D" w:rsidTr="00776E93">
        <w:trPr>
          <w:gridAfter w:val="1"/>
          <w:wAfter w:w="15" w:type="dxa"/>
          <w:trHeight w:val="578"/>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1.2.1.</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Доля исполненных обязательств в рамках членства РК в международных финансовых организациях</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40</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40</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tc>
      </w:tr>
      <w:tr w:rsidR="0002144D" w:rsidRPr="0002144D" w:rsidTr="00776E93">
        <w:trPr>
          <w:gridAfter w:val="1"/>
          <w:wAfter w:w="15" w:type="dxa"/>
          <w:trHeight w:val="432"/>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1.2.2.</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Доля выплаченных финансовых обязательств по векселям</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13</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13</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tc>
      </w:tr>
      <w:tr w:rsidR="0002144D" w:rsidRPr="0002144D" w:rsidTr="00776E93">
        <w:trPr>
          <w:gridAfter w:val="1"/>
          <w:wAfter w:w="15" w:type="dxa"/>
          <w:trHeight w:val="458"/>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1.2.3.</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Доля инвестиционных проектов, прошедших аудит</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19</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19</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tc>
      </w:tr>
      <w:tr w:rsidR="0002144D" w:rsidRPr="0002144D" w:rsidTr="00776E93">
        <w:trPr>
          <w:gridAfter w:val="1"/>
          <w:wAfter w:w="15" w:type="dxa"/>
          <w:trHeight w:val="848"/>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1.2.4.</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Доля исполненных государственных обязательств по проектам государственно-частного партнерства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66,4</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66,4</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tc>
      </w:tr>
      <w:tr w:rsidR="0002144D" w:rsidRPr="0002144D" w:rsidTr="00776E93">
        <w:trPr>
          <w:gridAfter w:val="1"/>
          <w:wAfter w:w="15" w:type="dxa"/>
          <w:trHeight w:val="828"/>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lastRenderedPageBreak/>
              <w:t>1.2.5.</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both"/>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ЦИ: Осуществление целевого перечисления в АО «Фонд проблемных кредитов» для сохранения ликвидности банковского сектора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100</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100</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tc>
      </w:tr>
      <w:tr w:rsidR="0002144D" w:rsidRPr="0002144D" w:rsidTr="00776E93">
        <w:trPr>
          <w:trHeight w:val="412"/>
        </w:trPr>
        <w:tc>
          <w:tcPr>
            <w:tcW w:w="15325"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02144D" w:rsidRPr="0002144D" w:rsidRDefault="0002144D" w:rsidP="0002144D">
            <w:pPr>
              <w:spacing w:after="0" w:line="240" w:lineRule="auto"/>
              <w:jc w:val="center"/>
              <w:rPr>
                <w:rFonts w:ascii="Times New Roman" w:eastAsia="Times New Roman" w:hAnsi="Times New Roman" w:cs="Times New Roman"/>
                <w:b/>
                <w:bCs/>
                <w:sz w:val="18"/>
                <w:szCs w:val="18"/>
                <w:lang w:eastAsia="ru-RU"/>
              </w:rPr>
            </w:pPr>
            <w:r w:rsidRPr="0002144D">
              <w:rPr>
                <w:rFonts w:ascii="Times New Roman" w:eastAsia="Times New Roman" w:hAnsi="Times New Roman" w:cs="Times New Roman"/>
                <w:b/>
                <w:bCs/>
                <w:sz w:val="18"/>
                <w:szCs w:val="18"/>
                <w:lang w:eastAsia="ru-RU"/>
              </w:rPr>
              <w:t>СТРАТЕГИЧЕСКОЕ НАПРАВЛЕНИЕ 2. Модернизация системы администрирования государственных активов и финансов</w:t>
            </w:r>
          </w:p>
          <w:p w:rsidR="0002144D" w:rsidRPr="0002144D" w:rsidRDefault="0002144D" w:rsidP="0002144D">
            <w:pPr>
              <w:spacing w:after="0" w:line="240" w:lineRule="auto"/>
              <w:jc w:val="center"/>
              <w:rPr>
                <w:rFonts w:ascii="Times New Roman" w:eastAsia="Times New Roman" w:hAnsi="Times New Roman" w:cs="Times New Roman"/>
                <w:b/>
                <w:bCs/>
                <w:sz w:val="18"/>
                <w:szCs w:val="18"/>
                <w:lang w:eastAsia="ru-RU"/>
              </w:rPr>
            </w:pPr>
            <w:r w:rsidRPr="0002144D">
              <w:rPr>
                <w:rFonts w:ascii="Times New Roman" w:eastAsia="Times New Roman" w:hAnsi="Times New Roman" w:cs="Times New Roman"/>
                <w:b/>
                <w:bCs/>
                <w:sz w:val="18"/>
                <w:szCs w:val="18"/>
                <w:lang w:eastAsia="ru-RU"/>
              </w:rPr>
              <w:t>Бюджетные средства: утвержд.план - 45 664 754 тыс.тенге, скорректир.план - 44 883 026 тыс.тенге, факт - 22 578 927,9 тыс.тенге, или 50,3%.</w:t>
            </w:r>
          </w:p>
        </w:tc>
      </w:tr>
      <w:tr w:rsidR="0002144D" w:rsidRPr="0002144D" w:rsidTr="00776E93">
        <w:trPr>
          <w:trHeight w:val="419"/>
        </w:trPr>
        <w:tc>
          <w:tcPr>
            <w:tcW w:w="15325"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02144D" w:rsidRPr="0002144D" w:rsidRDefault="003B6785" w:rsidP="0002144D">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Цель 2.1.</w:t>
            </w:r>
            <w:r w:rsidR="0002144D" w:rsidRPr="0002144D">
              <w:rPr>
                <w:rFonts w:ascii="Times New Roman" w:eastAsia="Times New Roman" w:hAnsi="Times New Roman" w:cs="Times New Roman"/>
                <w:b/>
                <w:bCs/>
                <w:sz w:val="18"/>
                <w:szCs w:val="18"/>
                <w:lang w:eastAsia="ru-RU"/>
              </w:rPr>
              <w:t xml:space="preserve"> Повышение эффективности управления государственными активами (094 бюджетная программа)</w:t>
            </w:r>
          </w:p>
          <w:p w:rsidR="0002144D" w:rsidRPr="0002144D" w:rsidRDefault="0002144D" w:rsidP="0002144D">
            <w:pPr>
              <w:spacing w:after="0" w:line="240" w:lineRule="auto"/>
              <w:jc w:val="center"/>
              <w:rPr>
                <w:rFonts w:ascii="Times New Roman" w:eastAsia="Times New Roman" w:hAnsi="Times New Roman" w:cs="Times New Roman"/>
                <w:b/>
                <w:bCs/>
                <w:sz w:val="18"/>
                <w:szCs w:val="18"/>
                <w:lang w:eastAsia="ru-RU"/>
              </w:rPr>
            </w:pPr>
            <w:r w:rsidRPr="0002144D">
              <w:rPr>
                <w:rFonts w:ascii="Times New Roman" w:eastAsia="Times New Roman" w:hAnsi="Times New Roman" w:cs="Times New Roman"/>
                <w:b/>
                <w:bCs/>
                <w:sz w:val="18"/>
                <w:szCs w:val="18"/>
                <w:lang w:eastAsia="ru-RU"/>
              </w:rPr>
              <w:t>Бюджетные средства: утвержд.план - 444 024 тыс.тенге, скорректир.план - 461 242 тыс.тенге, факт - 450 276,2 тыс.тенге, или 97,6%.</w:t>
            </w:r>
          </w:p>
        </w:tc>
      </w:tr>
      <w:tr w:rsidR="0002144D" w:rsidRPr="0002144D" w:rsidTr="00776E93">
        <w:trPr>
          <w:gridAfter w:val="1"/>
          <w:wAfter w:w="15" w:type="dxa"/>
          <w:trHeight w:val="387"/>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2.1.1.</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Доля реализованных объектов республиканской собственности»</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91</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95,6</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xml:space="preserve">В соответствии с Графиками приватизации государственных пакетов акций, долей участия в организациях и иного имущества, находящихся в республиканской собственности в 2023 году по состоянию на 1 января 2024 года выставлено 750 объектов, из которых реализовано 717 объектов. По состоянию на 1 января 2024 года целевой индикатор по сокращению объектов республиканской собственности выполнен на 95,6%. </w:t>
            </w:r>
          </w:p>
        </w:tc>
      </w:tr>
      <w:tr w:rsidR="0002144D" w:rsidRPr="0002144D" w:rsidTr="00776E93">
        <w:trPr>
          <w:trHeight w:val="453"/>
        </w:trPr>
        <w:tc>
          <w:tcPr>
            <w:tcW w:w="15325"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02144D" w:rsidRPr="0002144D" w:rsidRDefault="003B6785" w:rsidP="0002144D">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sz w:val="18"/>
                <w:szCs w:val="18"/>
                <w:lang w:eastAsia="ru-RU"/>
              </w:rPr>
              <w:t xml:space="preserve">Цель 2.2. </w:t>
            </w:r>
            <w:r w:rsidR="0002144D" w:rsidRPr="0002144D">
              <w:rPr>
                <w:rFonts w:ascii="Times New Roman" w:eastAsia="Times New Roman" w:hAnsi="Times New Roman" w:cs="Times New Roman"/>
                <w:b/>
                <w:bCs/>
                <w:sz w:val="18"/>
                <w:szCs w:val="18"/>
                <w:lang w:eastAsia="ru-RU"/>
              </w:rPr>
              <w:t>Создание благоприятной бизнес-среды и снижение административных барьеров для бизнеса и населения</w:t>
            </w:r>
            <w:r w:rsidR="0002144D" w:rsidRPr="0002144D">
              <w:rPr>
                <w:rFonts w:ascii="Times New Roman" w:eastAsia="Times New Roman" w:hAnsi="Times New Roman" w:cs="Times New Roman"/>
                <w:b/>
                <w:bCs/>
                <w:color w:val="000000"/>
                <w:sz w:val="18"/>
                <w:szCs w:val="18"/>
                <w:lang w:eastAsia="ru-RU"/>
              </w:rPr>
              <w:t xml:space="preserve"> (205 бюджетная программа)</w:t>
            </w:r>
          </w:p>
          <w:p w:rsidR="0002144D" w:rsidRPr="0002144D" w:rsidRDefault="0002144D" w:rsidP="0002144D">
            <w:pPr>
              <w:spacing w:after="0" w:line="240" w:lineRule="auto"/>
              <w:jc w:val="center"/>
              <w:rPr>
                <w:rFonts w:ascii="Times New Roman" w:eastAsia="Times New Roman" w:hAnsi="Times New Roman" w:cs="Times New Roman"/>
                <w:b/>
                <w:bCs/>
                <w:sz w:val="18"/>
                <w:szCs w:val="18"/>
                <w:lang w:eastAsia="ru-RU"/>
              </w:rPr>
            </w:pPr>
            <w:r w:rsidRPr="0002144D">
              <w:rPr>
                <w:rFonts w:ascii="Times New Roman" w:eastAsia="Times New Roman" w:hAnsi="Times New Roman" w:cs="Times New Roman"/>
                <w:b/>
                <w:bCs/>
                <w:color w:val="000000"/>
                <w:sz w:val="18"/>
                <w:szCs w:val="18"/>
                <w:lang w:eastAsia="ru-RU"/>
              </w:rPr>
              <w:t>Бюджетные средства: утвержд.план - 45 220 730 тыс.тенге, скорректир.план - 44 421 784 тыс.тенге, факт - 22 128 651,8 тыс.тенге, или 49,8%.</w:t>
            </w:r>
          </w:p>
        </w:tc>
      </w:tr>
      <w:tr w:rsidR="0002144D" w:rsidRPr="0002144D" w:rsidTr="00776E93">
        <w:trPr>
          <w:gridAfter w:val="1"/>
          <w:wAfter w:w="15" w:type="dxa"/>
          <w:trHeight w:val="914"/>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2.2.1.</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Сокращение времени проведения таможенных операций в автомобильных пунктах пропуска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мин.</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65</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30</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 xml:space="preserve">Достигнут. </w:t>
            </w:r>
          </w:p>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xml:space="preserve">Одной из важнейших задач для органов государственных доходов является создание условий для бизнеса через автоматизацию процессов таможенного декларирования и прохождения товаров через границу. В конечном итоге это положительно повлияет и на собираемость таможенных платежей и налогов. </w:t>
            </w:r>
            <w:r w:rsidRPr="0002144D">
              <w:rPr>
                <w:rFonts w:ascii="Times New Roman" w:eastAsia="Times New Roman" w:hAnsi="Times New Roman" w:cs="Times New Roman"/>
                <w:color w:val="000000"/>
                <w:sz w:val="20"/>
                <w:szCs w:val="20"/>
                <w:lang w:eastAsia="ru-RU"/>
              </w:rPr>
              <w:br/>
              <w:t>На сегодняшний день функционирует 10 автомобильных пунктов пропуска.</w:t>
            </w:r>
          </w:p>
          <w:p w:rsidR="0002144D" w:rsidRPr="0002144D" w:rsidRDefault="0002144D" w:rsidP="00DC2730">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i/>
                <w:iCs/>
                <w:color w:val="000000"/>
                <w:sz w:val="20"/>
                <w:szCs w:val="20"/>
                <w:lang w:eastAsia="ru-RU"/>
              </w:rPr>
              <w:t>Справочно: в рамках модернизации охвачены 9 автомобильных пунктов пропуска, из них: 4 с КНР («Алаколь», «Калжат», «Майкапчагай», «Бахты»), 4 с РУз («Капланбек», «Казыгурт», «Атамекен», «Тажен»), 1 с ТР («Темир-баба») и</w:t>
            </w:r>
            <w:r w:rsidR="008D20B9">
              <w:rPr>
                <w:rFonts w:ascii="Times New Roman" w:eastAsia="Times New Roman" w:hAnsi="Times New Roman" w:cs="Times New Roman"/>
                <w:i/>
                <w:iCs/>
                <w:color w:val="000000"/>
                <w:sz w:val="20"/>
                <w:szCs w:val="20"/>
                <w:lang w:eastAsia="ru-RU"/>
              </w:rPr>
              <w:t xml:space="preserve"> </w:t>
            </w:r>
            <w:r w:rsidRPr="0002144D">
              <w:rPr>
                <w:rFonts w:ascii="Times New Roman" w:eastAsia="Times New Roman" w:hAnsi="Times New Roman" w:cs="Times New Roman"/>
                <w:i/>
                <w:iCs/>
                <w:color w:val="000000"/>
                <w:sz w:val="20"/>
                <w:szCs w:val="20"/>
                <w:lang w:eastAsia="ru-RU"/>
              </w:rPr>
              <w:t xml:space="preserve">1 железнодорожный пункт пропуска </w:t>
            </w:r>
            <w:r w:rsidRPr="0002144D">
              <w:rPr>
                <w:rFonts w:ascii="Times New Roman" w:eastAsia="Times New Roman" w:hAnsi="Times New Roman" w:cs="Times New Roman"/>
                <w:i/>
                <w:iCs/>
                <w:color w:val="000000"/>
                <w:sz w:val="20"/>
                <w:szCs w:val="20"/>
                <w:lang w:eastAsia="ru-RU"/>
              </w:rPr>
              <w:lastRenderedPageBreak/>
              <w:t xml:space="preserve">«Достык-железнодорожный» с КНР. </w:t>
            </w:r>
            <w:r w:rsidRPr="0002144D">
              <w:rPr>
                <w:rFonts w:ascii="Times New Roman" w:eastAsia="Times New Roman" w:hAnsi="Times New Roman" w:cs="Times New Roman"/>
                <w:color w:val="000000"/>
                <w:sz w:val="20"/>
                <w:szCs w:val="20"/>
                <w:lang w:eastAsia="ru-RU"/>
              </w:rPr>
              <w:t>Модернизация позволит улучшить инфраструктуру автомобильных пунктов пропуска на казахстанском участке внешней границы Евразийского экономического союза, будут созданы все условия для комфортного прохождения границы и качественного проведения государственных видов контроля, увеличить пропускную способность в 6 раз и сократить время прохождения границы до 25 минут путем автоматизации всего цикла перемещения товаров и транспортных средств.</w:t>
            </w:r>
          </w:p>
        </w:tc>
      </w:tr>
      <w:tr w:rsidR="0002144D" w:rsidRPr="0002144D" w:rsidTr="007A7A56">
        <w:trPr>
          <w:gridAfter w:val="1"/>
          <w:wAfter w:w="15" w:type="dxa"/>
          <w:trHeight w:val="214"/>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lastRenderedPageBreak/>
              <w:t>2.2.2.</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ЦИ:  Удовлетворение требований кредиторов в ходе проведения процедур банкротства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2</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2,3</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p w:rsidR="0002144D" w:rsidRPr="0002144D" w:rsidRDefault="0002144D" w:rsidP="008D20B9">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xml:space="preserve">В 2023 году процедура банкротства завершена в отношении 1 346 банкротов с кредиторской задолженностью 3 608 008,3 </w:t>
            </w:r>
            <w:proofErr w:type="gramStart"/>
            <w:r w:rsidRPr="0002144D">
              <w:rPr>
                <w:rFonts w:ascii="Times New Roman" w:eastAsia="Times New Roman" w:hAnsi="Times New Roman" w:cs="Times New Roman"/>
                <w:color w:val="000000"/>
                <w:sz w:val="20"/>
                <w:szCs w:val="20"/>
                <w:lang w:eastAsia="ru-RU"/>
              </w:rPr>
              <w:t>млн.тенге</w:t>
            </w:r>
            <w:proofErr w:type="gramEnd"/>
            <w:r w:rsidRPr="0002144D">
              <w:rPr>
                <w:rFonts w:ascii="Times New Roman" w:eastAsia="Times New Roman" w:hAnsi="Times New Roman" w:cs="Times New Roman"/>
                <w:color w:val="000000"/>
                <w:sz w:val="20"/>
                <w:szCs w:val="20"/>
                <w:lang w:eastAsia="ru-RU"/>
              </w:rPr>
              <w:t>, из которых погашено 85 041,7 млн.тенге. Удельный вес составил 2,3%.</w:t>
            </w:r>
          </w:p>
        </w:tc>
      </w:tr>
      <w:tr w:rsidR="0002144D" w:rsidRPr="0002144D" w:rsidTr="00776E93">
        <w:trPr>
          <w:gridAfter w:val="1"/>
          <w:wAfter w:w="15" w:type="dxa"/>
          <w:trHeight w:val="361"/>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2.2.3.</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both"/>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ЦИ: Удельный вес должников, восстановивших платежеспособность в реабилитационной процедуре</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37</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46</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В 2023 году реабилитационная процедура завершена в отношении 77 должников, из которых с достижением цели – 36. Удельный вес составил 46%.</w:t>
            </w:r>
          </w:p>
        </w:tc>
      </w:tr>
      <w:tr w:rsidR="0002144D" w:rsidRPr="0002144D" w:rsidTr="00776E93">
        <w:trPr>
          <w:gridAfter w:val="1"/>
          <w:wAfter w:w="15" w:type="dxa"/>
          <w:trHeight w:val="812"/>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2.2.4.</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both"/>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ЦИ: Доля государственных услуг, доступных в мобильных приложениях</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45</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45,8</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both"/>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Министерством оказывается 48 госуслуг, из них 44 госуслуги (или 92%) автоматизированы, согласно действующего Реестра госуслуг (новый Реестр утвержден от 09.06.2023 № 174/НҚ).</w:t>
            </w:r>
            <w:r w:rsidRPr="0002144D">
              <w:rPr>
                <w:rFonts w:ascii="Times New Roman" w:eastAsia="Times New Roman" w:hAnsi="Times New Roman" w:cs="Times New Roman"/>
                <w:color w:val="000000"/>
                <w:sz w:val="20"/>
                <w:szCs w:val="20"/>
                <w:lang w:eastAsia="ru-RU"/>
              </w:rPr>
              <w:br/>
              <w:t>Вместе с тем, из 48 госуслуг в мобильные приложения («e-gov mobile», «eGov Business», «e-Salyq Azamat», «e-Salyq Business») выведены 22 услуги, что составляет 45,8%.</w:t>
            </w:r>
          </w:p>
        </w:tc>
      </w:tr>
      <w:tr w:rsidR="0002144D" w:rsidRPr="0002144D" w:rsidTr="00776E93">
        <w:trPr>
          <w:gridAfter w:val="1"/>
          <w:wAfter w:w="15" w:type="dxa"/>
          <w:trHeight w:val="210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lastRenderedPageBreak/>
              <w:t>2.2.5.</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both"/>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ЦИ: Доля удовлетворенных пользователей процессом государственных закупок</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60</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64</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p w:rsidR="0002144D" w:rsidRPr="0002144D" w:rsidRDefault="0002144D" w:rsidP="0002144D">
            <w:pPr>
              <w:spacing w:after="0" w:line="240" w:lineRule="auto"/>
              <w:jc w:val="both"/>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xml:space="preserve">За 2023 год количество удовлетворенных граждан – 29 709 (общая сумма баллов – 267 377; </w:t>
            </w:r>
            <w:r w:rsidRPr="0002144D">
              <w:rPr>
                <w:rFonts w:ascii="Times New Roman" w:eastAsia="Times New Roman" w:hAnsi="Times New Roman" w:cs="Times New Roman"/>
                <w:color w:val="000000"/>
                <w:sz w:val="20"/>
                <w:szCs w:val="20"/>
                <w:lang w:eastAsia="ru-RU"/>
              </w:rPr>
              <w:br w:type="page"/>
              <w:t>средний балл проголосовавших пользователей – 267 377/46 393 = 5,763304809 (по шкале от 0 до 9 баллов);</w:t>
            </w:r>
            <w:r w:rsidRPr="0002144D">
              <w:rPr>
                <w:rFonts w:ascii="Times New Roman" w:eastAsia="Times New Roman" w:hAnsi="Times New Roman" w:cs="Times New Roman"/>
                <w:color w:val="000000"/>
                <w:sz w:val="20"/>
                <w:szCs w:val="20"/>
                <w:lang w:eastAsia="ru-RU"/>
              </w:rPr>
              <w:br w:type="page"/>
              <w:t xml:space="preserve"> кол-во удовлетворенных граждан 46 393х5,76331199 баллов/9 баллов = 29 709),</w:t>
            </w:r>
            <w:r w:rsidRPr="0002144D">
              <w:rPr>
                <w:rFonts w:ascii="Times New Roman" w:eastAsia="Times New Roman" w:hAnsi="Times New Roman" w:cs="Times New Roman"/>
                <w:color w:val="000000"/>
                <w:sz w:val="20"/>
                <w:szCs w:val="20"/>
                <w:lang w:eastAsia="ru-RU"/>
              </w:rPr>
              <w:br w:type="page"/>
              <w:t xml:space="preserve"> общее количество проголосовавших пользователей – 46 393</w:t>
            </w:r>
            <w:r w:rsidRPr="0002144D">
              <w:rPr>
                <w:rFonts w:ascii="Times New Roman" w:eastAsia="Times New Roman" w:hAnsi="Times New Roman" w:cs="Times New Roman"/>
                <w:color w:val="000000"/>
                <w:sz w:val="20"/>
                <w:szCs w:val="20"/>
                <w:lang w:eastAsia="ru-RU"/>
              </w:rPr>
              <w:br w:type="page"/>
              <w:t>. Доля удовлетворенности = 29 709/46 393*100 = 64,04 (64%).</w:t>
            </w:r>
            <w:r w:rsidRPr="0002144D">
              <w:rPr>
                <w:rFonts w:ascii="Times New Roman" w:eastAsia="Times New Roman" w:hAnsi="Times New Roman" w:cs="Times New Roman"/>
                <w:color w:val="000000"/>
                <w:sz w:val="20"/>
                <w:szCs w:val="20"/>
                <w:lang w:eastAsia="ru-RU"/>
              </w:rPr>
              <w:br w:type="page"/>
            </w:r>
          </w:p>
        </w:tc>
      </w:tr>
      <w:tr w:rsidR="0002144D" w:rsidRPr="0002144D" w:rsidTr="00776E93">
        <w:trPr>
          <w:gridAfter w:val="1"/>
          <w:wAfter w:w="15" w:type="dxa"/>
          <w:trHeight w:val="361"/>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2.2.6.</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02144D" w:rsidRPr="0002144D" w:rsidRDefault="0002144D" w:rsidP="0002144D">
            <w:pPr>
              <w:spacing w:after="0" w:line="240" w:lineRule="auto"/>
              <w:jc w:val="both"/>
              <w:rPr>
                <w:rFonts w:ascii="Times New Roman" w:eastAsia="Times New Roman" w:hAnsi="Times New Roman" w:cs="Times New Roman"/>
                <w:sz w:val="20"/>
                <w:szCs w:val="20"/>
                <w:lang w:eastAsia="ru-RU"/>
              </w:rPr>
            </w:pPr>
            <w:r w:rsidRPr="0002144D">
              <w:rPr>
                <w:rFonts w:ascii="Times New Roman" w:eastAsia="Times New Roman" w:hAnsi="Times New Roman" w:cs="Times New Roman"/>
                <w:sz w:val="20"/>
                <w:szCs w:val="20"/>
                <w:lang w:eastAsia="ru-RU"/>
              </w:rPr>
              <w:t>ЦИ: Удовлетворенность пользователей Депозитария финансовой отчетности стандартами МСФО и международными стандартами аудита (МСА)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85</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85</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jc w:val="center"/>
              <w:rPr>
                <w:rFonts w:ascii="Times New Roman" w:eastAsia="Times New Roman" w:hAnsi="Times New Roman" w:cs="Times New Roman"/>
                <w:color w:val="000000"/>
                <w:sz w:val="20"/>
                <w:szCs w:val="20"/>
                <w:lang w:eastAsia="ru-RU"/>
              </w:rPr>
            </w:pPr>
            <w:r w:rsidRPr="0002144D">
              <w:rPr>
                <w:rFonts w:ascii="Times New Roman" w:eastAsia="Times New Roman" w:hAnsi="Times New Roman" w:cs="Times New Roman"/>
                <w:color w:val="000000"/>
                <w:sz w:val="20"/>
                <w:szCs w:val="20"/>
                <w:lang w:eastAsia="ru-RU"/>
              </w:rPr>
              <w:t> </w:t>
            </w:r>
          </w:p>
        </w:tc>
        <w:tc>
          <w:tcPr>
            <w:tcW w:w="425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02144D" w:rsidRPr="0002144D" w:rsidRDefault="0002144D" w:rsidP="0002144D">
            <w:pPr>
              <w:spacing w:after="0" w:line="240" w:lineRule="auto"/>
              <w:rPr>
                <w:rFonts w:ascii="Times New Roman" w:eastAsia="Times New Roman" w:hAnsi="Times New Roman" w:cs="Times New Roman"/>
                <w:b/>
                <w:color w:val="000000"/>
                <w:sz w:val="20"/>
                <w:szCs w:val="20"/>
                <w:lang w:eastAsia="ru-RU"/>
              </w:rPr>
            </w:pPr>
            <w:r w:rsidRPr="0002144D">
              <w:rPr>
                <w:rFonts w:ascii="Times New Roman" w:eastAsia="Times New Roman" w:hAnsi="Times New Roman" w:cs="Times New Roman"/>
                <w:b/>
                <w:color w:val="000000"/>
                <w:sz w:val="20"/>
                <w:szCs w:val="20"/>
                <w:lang w:eastAsia="ru-RU"/>
              </w:rPr>
              <w:t>Достигнут.</w:t>
            </w:r>
          </w:p>
        </w:tc>
      </w:tr>
      <w:tr w:rsidR="0002144D" w:rsidRPr="0002144D" w:rsidTr="00776E93">
        <w:trPr>
          <w:trHeight w:val="495"/>
        </w:trPr>
        <w:tc>
          <w:tcPr>
            <w:tcW w:w="15325"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hideMark/>
          </w:tcPr>
          <w:p w:rsidR="0002144D" w:rsidRPr="0002144D" w:rsidRDefault="0002144D" w:rsidP="0002144D">
            <w:pPr>
              <w:spacing w:after="0" w:line="240" w:lineRule="auto"/>
              <w:jc w:val="both"/>
              <w:rPr>
                <w:rFonts w:ascii="Times New Roman" w:eastAsia="Times New Roman" w:hAnsi="Times New Roman" w:cs="Times New Roman"/>
                <w:b/>
                <w:sz w:val="20"/>
                <w:szCs w:val="20"/>
                <w:lang w:eastAsia="ru-RU"/>
              </w:rPr>
            </w:pPr>
            <w:r w:rsidRPr="0002144D">
              <w:rPr>
                <w:rFonts w:ascii="Times New Roman" w:eastAsia="Times New Roman" w:hAnsi="Times New Roman" w:cs="Times New Roman"/>
                <w:b/>
                <w:sz w:val="20"/>
                <w:szCs w:val="20"/>
                <w:lang w:eastAsia="ru-RU"/>
              </w:rPr>
              <w:t>Финансовые ресурсы, направленные на решение иных задач, определенных положением МФ РК (БП 001, 010, 067, 099, 400): утвержд.план - 5 750 516 753 тыс.тенге, скорректир. план - 5 158 781 904,3 тыс.тенге, факт – 5 135 687 782,7 тыс.тенге, или 99,6%</w:t>
            </w:r>
          </w:p>
        </w:tc>
      </w:tr>
      <w:tr w:rsidR="0002144D" w:rsidRPr="0002144D" w:rsidTr="00776E93">
        <w:trPr>
          <w:trHeight w:val="562"/>
        </w:trPr>
        <w:tc>
          <w:tcPr>
            <w:tcW w:w="15325"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02144D" w:rsidRPr="0002144D" w:rsidRDefault="0002144D" w:rsidP="0002144D">
            <w:pPr>
              <w:spacing w:after="0" w:line="240" w:lineRule="auto"/>
              <w:jc w:val="both"/>
              <w:rPr>
                <w:rFonts w:ascii="Times New Roman" w:eastAsia="Times New Roman" w:hAnsi="Times New Roman" w:cs="Times New Roman"/>
                <w:b/>
                <w:sz w:val="20"/>
                <w:szCs w:val="20"/>
                <w:lang w:eastAsia="ru-RU"/>
              </w:rPr>
            </w:pPr>
            <w:r w:rsidRPr="0002144D">
              <w:rPr>
                <w:rFonts w:ascii="Times New Roman" w:eastAsia="Times New Roman" w:hAnsi="Times New Roman" w:cs="Times New Roman"/>
                <w:b/>
                <w:sz w:val="20"/>
                <w:szCs w:val="20"/>
                <w:lang w:eastAsia="ru-RU"/>
              </w:rPr>
              <w:t xml:space="preserve">Средства, полученные за счет распределяемых бюджетных программ (БП 101, 114, 138, 164): утвержд.план - 0 тенге, скорректир. план - 2 931 388,8 тыс.тенге, </w:t>
            </w:r>
            <w:r w:rsidRPr="0002144D">
              <w:rPr>
                <w:rFonts w:ascii="Times New Roman" w:eastAsia="Times New Roman" w:hAnsi="Times New Roman" w:cs="Times New Roman"/>
                <w:b/>
                <w:sz w:val="20"/>
                <w:szCs w:val="20"/>
                <w:lang w:eastAsia="ru-RU"/>
              </w:rPr>
              <w:br/>
              <w:t>факт – 2 931 387,3 тыс.тенге, или 100%</w:t>
            </w:r>
          </w:p>
        </w:tc>
      </w:tr>
    </w:tbl>
    <w:p w:rsidR="0002144D" w:rsidRDefault="0002144D" w:rsidP="0002144D"/>
    <w:p w:rsidR="008C7E5C" w:rsidRPr="008C7E5C" w:rsidRDefault="008C7E5C" w:rsidP="008C7E5C">
      <w:pPr>
        <w:pStyle w:val="1"/>
        <w:rPr>
          <w:color w:val="FFFFFF" w:themeColor="background1"/>
          <w:sz w:val="16"/>
          <w:szCs w:val="16"/>
          <w:lang w:val="kk-KZ"/>
        </w:rPr>
      </w:pPr>
      <w:r>
        <w:rPr>
          <w:color w:val="FFFFFF" w:themeColor="background1"/>
          <w:sz w:val="16"/>
          <w:szCs w:val="16"/>
          <w:lang w:val="kk-KZ"/>
        </w:rPr>
        <w:t>221</w:t>
      </w:r>
    </w:p>
    <w:p w:rsidR="00F15E47" w:rsidRPr="000C07C5" w:rsidRDefault="000C07C5" w:rsidP="000C07C5">
      <w:pPr>
        <w:pStyle w:val="a3"/>
        <w:rPr>
          <w:rFonts w:ascii="Times New Roman" w:hAnsi="Times New Roman" w:cs="Times New Roman"/>
          <w:b/>
          <w:color w:val="FFFFFF" w:themeColor="background1"/>
          <w:sz w:val="24"/>
          <w:szCs w:val="24"/>
          <w:lang w:val="en-US"/>
        </w:rPr>
      </w:pPr>
      <w:r w:rsidRPr="000C07C5">
        <w:rPr>
          <w:rFonts w:ascii="Times New Roman" w:hAnsi="Times New Roman" w:cs="Times New Roman"/>
          <w:b/>
          <w:color w:val="FFFFFF" w:themeColor="background1"/>
          <w:sz w:val="24"/>
          <w:szCs w:val="24"/>
          <w:lang w:val="en-US"/>
        </w:rPr>
        <w:t>221</w:t>
      </w:r>
    </w:p>
    <w:tbl>
      <w:tblPr>
        <w:tblW w:w="15163" w:type="dxa"/>
        <w:tblLayout w:type="fixed"/>
        <w:tblLook w:val="04A0" w:firstRow="1" w:lastRow="0" w:firstColumn="1" w:lastColumn="0" w:noHBand="0" w:noVBand="1"/>
      </w:tblPr>
      <w:tblGrid>
        <w:gridCol w:w="704"/>
        <w:gridCol w:w="3827"/>
        <w:gridCol w:w="993"/>
        <w:gridCol w:w="1275"/>
        <w:gridCol w:w="1276"/>
        <w:gridCol w:w="992"/>
        <w:gridCol w:w="2127"/>
        <w:gridCol w:w="3969"/>
      </w:tblGrid>
      <w:tr w:rsidR="00F15E47" w:rsidRPr="005364A7" w:rsidTr="00776E93">
        <w:trPr>
          <w:trHeight w:val="317"/>
          <w:tblHeader/>
        </w:trPr>
        <w:tc>
          <w:tcPr>
            <w:tcW w:w="704" w:type="dxa"/>
            <w:vMerge w:val="restart"/>
            <w:tcBorders>
              <w:top w:val="single" w:sz="4" w:space="0" w:color="FFFFFF" w:themeColor="background1"/>
              <w:left w:val="single" w:sz="4" w:space="0" w:color="auto"/>
              <w:bottom w:val="single" w:sz="4" w:space="0" w:color="auto"/>
              <w:right w:val="single" w:sz="4" w:space="0" w:color="FFFFFF" w:themeColor="background1"/>
            </w:tcBorders>
            <w:shd w:val="clear" w:color="auto" w:fill="2F5496" w:themeFill="accent5" w:themeFillShade="BF"/>
            <w:vAlign w:val="center"/>
            <w:hideMark/>
          </w:tcPr>
          <w:p w:rsidR="00F15E47" w:rsidRPr="00F15E47" w:rsidRDefault="00F15E47" w:rsidP="00243026">
            <w:pPr>
              <w:spacing w:after="0" w:line="240" w:lineRule="auto"/>
              <w:jc w:val="center"/>
              <w:rPr>
                <w:rFonts w:ascii="Times New Roman" w:eastAsia="Times New Roman" w:hAnsi="Times New Roman" w:cs="Times New Roman"/>
                <w:b/>
                <w:color w:val="FFFFFF" w:themeColor="background1"/>
                <w:sz w:val="20"/>
                <w:szCs w:val="20"/>
                <w:lang w:eastAsia="ru-RU"/>
              </w:rPr>
            </w:pPr>
            <w:bookmarkStart w:id="1" w:name="RANGE!A4:XFD5"/>
            <w:r w:rsidRPr="00F15E47">
              <w:rPr>
                <w:rFonts w:ascii="Times New Roman" w:eastAsia="Times New Roman" w:hAnsi="Times New Roman" w:cs="Times New Roman"/>
                <w:b/>
                <w:color w:val="FFFFFF" w:themeColor="background1"/>
                <w:sz w:val="20"/>
                <w:szCs w:val="20"/>
                <w:lang w:eastAsia="ru-RU"/>
              </w:rPr>
              <w:t>№</w:t>
            </w:r>
            <w:bookmarkEnd w:id="1"/>
          </w:p>
        </w:tc>
        <w:tc>
          <w:tcPr>
            <w:tcW w:w="3827"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F15E47" w:rsidRPr="00F15E47" w:rsidRDefault="00F15E47"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F15E47">
              <w:rPr>
                <w:rFonts w:ascii="Times New Roman" w:eastAsia="Times New Roman" w:hAnsi="Times New Roman" w:cs="Times New Roman"/>
                <w:b/>
                <w:color w:val="FFFFFF" w:themeColor="background1"/>
                <w:sz w:val="20"/>
                <w:szCs w:val="20"/>
                <w:lang w:eastAsia="ru-RU"/>
              </w:rPr>
              <w:t>Макроиндикаторы (МИ) / Целевые индикаторы (ЦИ)</w:t>
            </w:r>
          </w:p>
        </w:tc>
        <w:tc>
          <w:tcPr>
            <w:tcW w:w="993"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F15E47" w:rsidRPr="00F15E47" w:rsidRDefault="00F15E47"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F15E47">
              <w:rPr>
                <w:rFonts w:ascii="Times New Roman" w:eastAsia="Times New Roman" w:hAnsi="Times New Roman" w:cs="Times New Roman"/>
                <w:b/>
                <w:color w:val="FFFFFF" w:themeColor="background1"/>
                <w:sz w:val="20"/>
                <w:szCs w:val="20"/>
                <w:lang w:eastAsia="ru-RU"/>
              </w:rPr>
              <w:t>Ед.изм.</w:t>
            </w:r>
          </w:p>
        </w:tc>
        <w:tc>
          <w:tcPr>
            <w:tcW w:w="354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F15E47" w:rsidRPr="00F15E47" w:rsidRDefault="00F15E47"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F15E47">
              <w:rPr>
                <w:rFonts w:ascii="Times New Roman" w:eastAsia="Times New Roman" w:hAnsi="Times New Roman" w:cs="Times New Roman"/>
                <w:b/>
                <w:color w:val="FFFFFF" w:themeColor="background1"/>
                <w:sz w:val="20"/>
                <w:szCs w:val="20"/>
                <w:lang w:eastAsia="ru-RU"/>
              </w:rPr>
              <w:t>Исполнение за 2023 год</w:t>
            </w:r>
          </w:p>
        </w:tc>
        <w:tc>
          <w:tcPr>
            <w:tcW w:w="2127"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F15E47" w:rsidRPr="00F15E47" w:rsidRDefault="00F15E47"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F15E47">
              <w:rPr>
                <w:rFonts w:ascii="Times New Roman" w:eastAsia="Times New Roman" w:hAnsi="Times New Roman" w:cs="Times New Roman"/>
                <w:b/>
                <w:color w:val="FFFFFF" w:themeColor="background1"/>
                <w:sz w:val="20"/>
                <w:szCs w:val="20"/>
                <w:lang w:eastAsia="ru-RU"/>
              </w:rPr>
              <w:t>Причины изменения скорректированного от утвержденного плана макро-, целевых индикаторов</w:t>
            </w:r>
          </w:p>
        </w:tc>
        <w:tc>
          <w:tcPr>
            <w:tcW w:w="3969" w:type="dxa"/>
            <w:vMerge w:val="restart"/>
            <w:tcBorders>
              <w:top w:val="single" w:sz="4" w:space="0" w:color="FFFFFF" w:themeColor="background1"/>
              <w:left w:val="single" w:sz="4" w:space="0" w:color="FFFFFF" w:themeColor="background1"/>
              <w:bottom w:val="single" w:sz="4" w:space="0" w:color="auto"/>
              <w:right w:val="single" w:sz="4" w:space="0" w:color="auto"/>
            </w:tcBorders>
            <w:shd w:val="clear" w:color="auto" w:fill="2F5496" w:themeFill="accent5" w:themeFillShade="BF"/>
            <w:vAlign w:val="center"/>
            <w:hideMark/>
          </w:tcPr>
          <w:p w:rsidR="00F15E47" w:rsidRPr="00F15E47" w:rsidRDefault="00F15E47"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F15E47">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F15E47" w:rsidRPr="005364A7" w:rsidTr="00776E93">
        <w:trPr>
          <w:trHeight w:val="780"/>
        </w:trPr>
        <w:tc>
          <w:tcPr>
            <w:tcW w:w="704" w:type="dxa"/>
            <w:vMerge/>
            <w:tcBorders>
              <w:top w:val="single" w:sz="4" w:space="0" w:color="auto"/>
              <w:left w:val="single" w:sz="4" w:space="0" w:color="auto"/>
              <w:bottom w:val="single" w:sz="4" w:space="0" w:color="A6A6A6" w:themeColor="background1" w:themeShade="A6"/>
              <w:right w:val="single" w:sz="4" w:space="0" w:color="FFFFFF" w:themeColor="background1"/>
            </w:tcBorders>
            <w:vAlign w:val="center"/>
            <w:hideMark/>
          </w:tcPr>
          <w:p w:rsidR="00F15E47" w:rsidRPr="005364A7" w:rsidRDefault="00F15E47" w:rsidP="00243026">
            <w:pPr>
              <w:spacing w:after="0" w:line="240" w:lineRule="auto"/>
              <w:rPr>
                <w:rFonts w:ascii="Times New Roman" w:eastAsia="Times New Roman" w:hAnsi="Times New Roman" w:cs="Times New Roman"/>
                <w:sz w:val="20"/>
                <w:szCs w:val="20"/>
                <w:lang w:eastAsia="ru-RU"/>
              </w:rPr>
            </w:pPr>
          </w:p>
        </w:tc>
        <w:tc>
          <w:tcPr>
            <w:tcW w:w="3827"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F15E47" w:rsidRPr="005364A7" w:rsidRDefault="00F15E47" w:rsidP="00243026">
            <w:pPr>
              <w:spacing w:after="0" w:line="240" w:lineRule="auto"/>
              <w:rPr>
                <w:rFonts w:ascii="Times New Roman" w:eastAsia="Times New Roman" w:hAnsi="Times New Roman" w:cs="Times New Roman"/>
                <w:sz w:val="20"/>
                <w:szCs w:val="20"/>
                <w:lang w:eastAsia="ru-RU"/>
              </w:rPr>
            </w:pPr>
          </w:p>
        </w:tc>
        <w:tc>
          <w:tcPr>
            <w:tcW w:w="993"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F15E47" w:rsidRPr="005364A7" w:rsidRDefault="00F15E47" w:rsidP="00243026">
            <w:pPr>
              <w:spacing w:after="0" w:line="240" w:lineRule="auto"/>
              <w:rPr>
                <w:rFonts w:ascii="Times New Roman" w:eastAsia="Times New Roman" w:hAnsi="Times New Roman" w:cs="Times New Roman"/>
                <w:sz w:val="20"/>
                <w:szCs w:val="20"/>
                <w:lang w:eastAsia="ru-RU"/>
              </w:rPr>
            </w:pPr>
          </w:p>
        </w:tc>
        <w:tc>
          <w:tcPr>
            <w:tcW w:w="1275"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F15E47" w:rsidRPr="00F15E47" w:rsidRDefault="00F15E47"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F15E47">
              <w:rPr>
                <w:rFonts w:ascii="Times New Roman" w:eastAsia="Times New Roman" w:hAnsi="Times New Roman" w:cs="Times New Roman"/>
                <w:b/>
                <w:color w:val="FFFFFF" w:themeColor="background1"/>
                <w:sz w:val="20"/>
                <w:szCs w:val="20"/>
                <w:lang w:eastAsia="ru-RU"/>
              </w:rPr>
              <w:t>Утвержденный план</w:t>
            </w:r>
          </w:p>
        </w:tc>
        <w:tc>
          <w:tcPr>
            <w:tcW w:w="1276"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F15E47" w:rsidRPr="00F15E47" w:rsidRDefault="00F15E47"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F15E47">
              <w:rPr>
                <w:rFonts w:ascii="Times New Roman" w:eastAsia="Times New Roman" w:hAnsi="Times New Roman" w:cs="Times New Roman"/>
                <w:b/>
                <w:color w:val="FFFFFF" w:themeColor="background1"/>
                <w:sz w:val="20"/>
                <w:szCs w:val="20"/>
                <w:lang w:eastAsia="ru-RU"/>
              </w:rPr>
              <w:t xml:space="preserve">Скорректированный план </w:t>
            </w:r>
          </w:p>
        </w:tc>
        <w:tc>
          <w:tcPr>
            <w:tcW w:w="992"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F15E47" w:rsidRPr="00F15E47" w:rsidRDefault="00F15E47"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F15E47">
              <w:rPr>
                <w:rFonts w:ascii="Times New Roman" w:eastAsia="Times New Roman" w:hAnsi="Times New Roman" w:cs="Times New Roman"/>
                <w:b/>
                <w:color w:val="FFFFFF" w:themeColor="background1"/>
                <w:sz w:val="20"/>
                <w:szCs w:val="20"/>
                <w:lang w:eastAsia="ru-RU"/>
              </w:rPr>
              <w:t xml:space="preserve">Факт </w:t>
            </w:r>
          </w:p>
        </w:tc>
        <w:tc>
          <w:tcPr>
            <w:tcW w:w="2127"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F15E47" w:rsidRPr="005364A7" w:rsidRDefault="00F15E47" w:rsidP="00243026">
            <w:pPr>
              <w:spacing w:after="0" w:line="240" w:lineRule="auto"/>
              <w:rPr>
                <w:rFonts w:ascii="Times New Roman" w:eastAsia="Times New Roman" w:hAnsi="Times New Roman" w:cs="Times New Roman"/>
                <w:sz w:val="20"/>
                <w:szCs w:val="20"/>
                <w:lang w:eastAsia="ru-RU"/>
              </w:rPr>
            </w:pPr>
          </w:p>
        </w:tc>
        <w:tc>
          <w:tcPr>
            <w:tcW w:w="3969" w:type="dxa"/>
            <w:vMerge/>
            <w:tcBorders>
              <w:top w:val="single" w:sz="4" w:space="0" w:color="auto"/>
              <w:left w:val="single" w:sz="4" w:space="0" w:color="FFFFFF" w:themeColor="background1"/>
              <w:bottom w:val="single" w:sz="4" w:space="0" w:color="A6A6A6" w:themeColor="background1" w:themeShade="A6"/>
              <w:right w:val="single" w:sz="4" w:space="0" w:color="auto"/>
            </w:tcBorders>
            <w:vAlign w:val="center"/>
            <w:hideMark/>
          </w:tcPr>
          <w:p w:rsidR="00F15E47" w:rsidRPr="005364A7" w:rsidRDefault="00F15E47" w:rsidP="00243026">
            <w:pPr>
              <w:spacing w:after="0" w:line="240" w:lineRule="auto"/>
              <w:rPr>
                <w:rFonts w:ascii="Times New Roman" w:eastAsia="Times New Roman" w:hAnsi="Times New Roman" w:cs="Times New Roman"/>
                <w:sz w:val="20"/>
                <w:szCs w:val="20"/>
                <w:lang w:eastAsia="ru-RU"/>
              </w:rPr>
            </w:pPr>
          </w:p>
        </w:tc>
      </w:tr>
      <w:tr w:rsidR="00F15E47" w:rsidRPr="001A17F9" w:rsidTr="008C7E5C">
        <w:trPr>
          <w:trHeight w:val="291"/>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C6E0B4"/>
            <w:vAlign w:val="center"/>
            <w:hideMark/>
          </w:tcPr>
          <w:p w:rsidR="00F15E47" w:rsidRPr="001A17F9" w:rsidRDefault="00F15E47" w:rsidP="00243026">
            <w:pPr>
              <w:spacing w:after="0" w:line="240" w:lineRule="auto"/>
              <w:jc w:val="center"/>
              <w:rPr>
                <w:rFonts w:ascii="Times New Roman" w:eastAsia="Times New Roman" w:hAnsi="Times New Roman" w:cs="Times New Roman"/>
                <w:b/>
                <w:bCs/>
                <w:sz w:val="24"/>
                <w:szCs w:val="24"/>
                <w:lang w:eastAsia="ru-RU"/>
              </w:rPr>
            </w:pPr>
            <w:r w:rsidRPr="001A17F9">
              <w:rPr>
                <w:rFonts w:ascii="Times New Roman" w:eastAsia="Times New Roman" w:hAnsi="Times New Roman" w:cs="Times New Roman"/>
                <w:b/>
                <w:bCs/>
                <w:sz w:val="24"/>
                <w:szCs w:val="24"/>
                <w:lang w:eastAsia="ru-RU"/>
              </w:rPr>
              <w:t>МИНИСТЕРСТВО ЮСТИЦИИ РЕСПУБЛИКИ КАЗАХСТАН</w:t>
            </w:r>
          </w:p>
        </w:tc>
      </w:tr>
      <w:tr w:rsidR="00F15E47" w:rsidRPr="005364A7" w:rsidTr="008C7E5C">
        <w:trPr>
          <w:trHeight w:val="461"/>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F15E47" w:rsidRDefault="00F15E47" w:rsidP="00243026">
            <w:pPr>
              <w:spacing w:after="0" w:line="240" w:lineRule="auto"/>
              <w:jc w:val="center"/>
              <w:rPr>
                <w:rFonts w:ascii="Times New Roman" w:eastAsia="Times New Roman" w:hAnsi="Times New Roman" w:cs="Times New Roman"/>
                <w:b/>
                <w:bCs/>
                <w:sz w:val="20"/>
                <w:szCs w:val="20"/>
                <w:lang w:eastAsia="ru-RU"/>
              </w:rPr>
            </w:pPr>
            <w:r w:rsidRPr="005364A7">
              <w:rPr>
                <w:rFonts w:ascii="Times New Roman" w:eastAsia="Times New Roman" w:hAnsi="Times New Roman" w:cs="Times New Roman"/>
                <w:b/>
                <w:bCs/>
                <w:sz w:val="20"/>
                <w:szCs w:val="20"/>
                <w:lang w:eastAsia="ru-RU"/>
              </w:rPr>
              <w:t xml:space="preserve">СТРАТЕГИЧЕСКОЕ НАПРАВЛЕНИЕ 1. Правовое обеспечение деятельности государства. </w:t>
            </w:r>
          </w:p>
          <w:p w:rsidR="00F15E47" w:rsidRPr="005364A7" w:rsidRDefault="00F15E47" w:rsidP="00243026">
            <w:pPr>
              <w:spacing w:after="0" w:line="240" w:lineRule="auto"/>
              <w:jc w:val="center"/>
              <w:rPr>
                <w:rFonts w:ascii="Times New Roman" w:eastAsia="Times New Roman" w:hAnsi="Times New Roman" w:cs="Times New Roman"/>
                <w:b/>
                <w:bCs/>
                <w:sz w:val="20"/>
                <w:szCs w:val="20"/>
                <w:lang w:eastAsia="ru-RU"/>
              </w:rPr>
            </w:pPr>
            <w:r w:rsidRPr="005364A7">
              <w:rPr>
                <w:rFonts w:ascii="Times New Roman" w:eastAsia="Times New Roman" w:hAnsi="Times New Roman" w:cs="Times New Roman"/>
                <w:b/>
                <w:bCs/>
                <w:sz w:val="20"/>
                <w:szCs w:val="20"/>
                <w:lang w:eastAsia="ru-RU"/>
              </w:rPr>
              <w:t xml:space="preserve">Бюджетные средства (БП 006): </w:t>
            </w:r>
            <w:proofErr w:type="gramStart"/>
            <w:r w:rsidRPr="005364A7">
              <w:rPr>
                <w:rFonts w:ascii="Times New Roman" w:eastAsia="Times New Roman" w:hAnsi="Times New Roman" w:cs="Times New Roman"/>
                <w:b/>
                <w:bCs/>
                <w:sz w:val="20"/>
                <w:szCs w:val="20"/>
                <w:lang w:eastAsia="ru-RU"/>
              </w:rPr>
              <w:t>утв.план</w:t>
            </w:r>
            <w:proofErr w:type="gramEnd"/>
            <w:r w:rsidRPr="005364A7">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
                <w:bCs/>
                <w:sz w:val="20"/>
                <w:szCs w:val="20"/>
                <w:lang w:eastAsia="ru-RU"/>
              </w:rPr>
              <w:t xml:space="preserve">- 408 001 тыс.тенге, скор.план </w:t>
            </w:r>
            <w:r w:rsidRPr="005364A7">
              <w:rPr>
                <w:rFonts w:ascii="Times New Roman" w:eastAsia="Times New Roman" w:hAnsi="Times New Roman" w:cs="Times New Roman"/>
                <w:b/>
                <w:bCs/>
                <w:sz w:val="20"/>
                <w:szCs w:val="20"/>
                <w:lang w:eastAsia="ru-RU"/>
              </w:rPr>
              <w:t xml:space="preserve">- 366 689 тыс.тенге, факт - 358 158,7 тыс.тенге, 97,7 %. </w:t>
            </w:r>
          </w:p>
        </w:tc>
      </w:tr>
      <w:tr w:rsidR="00F15E47" w:rsidRPr="005364A7" w:rsidTr="008C7E5C">
        <w:trPr>
          <w:trHeight w:val="82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both"/>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МИ</w:t>
            </w:r>
            <w:r w:rsidRPr="005364A7">
              <w:rPr>
                <w:rFonts w:ascii="Times New Roman" w:eastAsia="Times New Roman" w:hAnsi="Times New Roman" w:cs="Times New Roman"/>
                <w:sz w:val="20"/>
                <w:szCs w:val="20"/>
                <w:lang w:val="en-US" w:eastAsia="ru-RU"/>
              </w:rPr>
              <w:t xml:space="preserve">: </w:t>
            </w:r>
            <w:r w:rsidRPr="005364A7">
              <w:rPr>
                <w:rFonts w:ascii="Times New Roman" w:eastAsia="Times New Roman" w:hAnsi="Times New Roman" w:cs="Times New Roman"/>
                <w:sz w:val="20"/>
                <w:szCs w:val="20"/>
                <w:lang w:eastAsia="ru-RU"/>
              </w:rPr>
              <w:t>Индекс</w:t>
            </w:r>
            <w:r w:rsidRPr="005364A7">
              <w:rPr>
                <w:rFonts w:ascii="Times New Roman" w:eastAsia="Times New Roman" w:hAnsi="Times New Roman" w:cs="Times New Roman"/>
                <w:sz w:val="20"/>
                <w:szCs w:val="20"/>
                <w:lang w:val="en-US" w:eastAsia="ru-RU"/>
              </w:rPr>
              <w:t xml:space="preserve"> </w:t>
            </w:r>
            <w:r w:rsidRPr="005364A7">
              <w:rPr>
                <w:rFonts w:ascii="Times New Roman" w:eastAsia="Times New Roman" w:hAnsi="Times New Roman" w:cs="Times New Roman"/>
                <w:sz w:val="20"/>
                <w:szCs w:val="20"/>
                <w:lang w:eastAsia="ru-RU"/>
              </w:rPr>
              <w:t>верховенства</w:t>
            </w:r>
            <w:r w:rsidRPr="005364A7">
              <w:rPr>
                <w:rFonts w:ascii="Times New Roman" w:eastAsia="Times New Roman" w:hAnsi="Times New Roman" w:cs="Times New Roman"/>
                <w:sz w:val="20"/>
                <w:szCs w:val="20"/>
                <w:lang w:val="en-US" w:eastAsia="ru-RU"/>
              </w:rPr>
              <w:t xml:space="preserve"> </w:t>
            </w:r>
            <w:r w:rsidRPr="005364A7">
              <w:rPr>
                <w:rFonts w:ascii="Times New Roman" w:eastAsia="Times New Roman" w:hAnsi="Times New Roman" w:cs="Times New Roman"/>
                <w:sz w:val="20"/>
                <w:szCs w:val="20"/>
                <w:lang w:eastAsia="ru-RU"/>
              </w:rPr>
              <w:t>закона</w:t>
            </w:r>
            <w:r w:rsidRPr="005364A7">
              <w:rPr>
                <w:rFonts w:ascii="Times New Roman" w:eastAsia="Times New Roman" w:hAnsi="Times New Roman" w:cs="Times New Roman"/>
                <w:sz w:val="20"/>
                <w:szCs w:val="20"/>
                <w:lang w:val="en-US" w:eastAsia="ru-RU"/>
              </w:rPr>
              <w:t xml:space="preserve"> (Rule of Law Index, </w:t>
            </w:r>
            <w:r w:rsidRPr="005364A7">
              <w:rPr>
                <w:rFonts w:ascii="Times New Roman" w:eastAsia="Times New Roman" w:hAnsi="Times New Roman" w:cs="Times New Roman"/>
                <w:sz w:val="20"/>
                <w:szCs w:val="20"/>
                <w:lang w:eastAsia="ru-RU"/>
              </w:rPr>
              <w:t>НГО</w:t>
            </w:r>
            <w:r w:rsidRPr="005364A7">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w:t>
            </w:r>
            <w:r w:rsidRPr="005364A7">
              <w:rPr>
                <w:rFonts w:ascii="Times New Roman" w:eastAsia="Times New Roman" w:hAnsi="Times New Roman" w:cs="Times New Roman"/>
                <w:sz w:val="20"/>
                <w:szCs w:val="20"/>
                <w:lang w:val="en-US" w:eastAsia="ru-RU"/>
              </w:rPr>
              <w:t>The World Justice Project</w:t>
            </w:r>
            <w:r>
              <w:rPr>
                <w:rFonts w:ascii="Times New Roman" w:eastAsia="Times New Roman" w:hAnsi="Times New Roman" w:cs="Times New Roman"/>
                <w:sz w:val="20"/>
                <w:szCs w:val="20"/>
                <w:lang w:val="en-US" w:eastAsia="ru-RU"/>
              </w:rPr>
              <w:t>»</w:t>
            </w:r>
            <w:r w:rsidRPr="005364A7">
              <w:rPr>
                <w:rFonts w:ascii="Times New Roman" w:eastAsia="Times New Roman" w:hAnsi="Times New Roman" w:cs="Times New Roman"/>
                <w:sz w:val="20"/>
                <w:szCs w:val="20"/>
                <w:lang w:val="en-US"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балл</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0,53-0,54</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0,53-0,54</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0,53</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both"/>
              <w:rPr>
                <w:rFonts w:ascii="Times New Roman" w:eastAsia="Times New Roman" w:hAnsi="Times New Roman" w:cs="Times New Roman"/>
                <w:b/>
                <w:sz w:val="20"/>
                <w:szCs w:val="20"/>
                <w:lang w:eastAsia="ru-RU"/>
              </w:rPr>
            </w:pPr>
            <w:r w:rsidRPr="005364A7">
              <w:rPr>
                <w:rFonts w:ascii="Times New Roman" w:eastAsia="Times New Roman" w:hAnsi="Times New Roman" w:cs="Times New Roman"/>
                <w:b/>
                <w:sz w:val="20"/>
                <w:szCs w:val="20"/>
                <w:lang w:eastAsia="ru-RU"/>
              </w:rPr>
              <w:t>Достигнут.</w:t>
            </w:r>
          </w:p>
          <w:p w:rsidR="00F15E47" w:rsidRPr="005364A7" w:rsidRDefault="00F15E47" w:rsidP="00243026">
            <w:pPr>
              <w:spacing w:after="0" w:line="240" w:lineRule="auto"/>
              <w:jc w:val="both"/>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 xml:space="preserve">По результатам оценки по Индексу верховенства закона (Rule of Law Index, НГО </w:t>
            </w:r>
            <w:r>
              <w:rPr>
                <w:rFonts w:ascii="Times New Roman" w:eastAsia="Times New Roman" w:hAnsi="Times New Roman" w:cs="Times New Roman"/>
                <w:sz w:val="20"/>
                <w:szCs w:val="20"/>
                <w:lang w:eastAsia="ru-RU"/>
              </w:rPr>
              <w:t>«</w:t>
            </w:r>
            <w:r w:rsidRPr="005364A7">
              <w:rPr>
                <w:rFonts w:ascii="Times New Roman" w:eastAsia="Times New Roman" w:hAnsi="Times New Roman" w:cs="Times New Roman"/>
                <w:sz w:val="20"/>
                <w:szCs w:val="20"/>
                <w:lang w:eastAsia="ru-RU"/>
              </w:rPr>
              <w:t>The World Justice Project</w:t>
            </w:r>
            <w:r>
              <w:rPr>
                <w:rFonts w:ascii="Times New Roman" w:eastAsia="Times New Roman" w:hAnsi="Times New Roman" w:cs="Times New Roman"/>
                <w:sz w:val="20"/>
                <w:szCs w:val="20"/>
                <w:lang w:eastAsia="ru-RU"/>
              </w:rPr>
              <w:t>»</w:t>
            </w:r>
            <w:r w:rsidRPr="005364A7">
              <w:rPr>
                <w:rFonts w:ascii="Times New Roman" w:eastAsia="Times New Roman" w:hAnsi="Times New Roman" w:cs="Times New Roman"/>
                <w:sz w:val="20"/>
                <w:szCs w:val="20"/>
                <w:lang w:eastAsia="ru-RU"/>
              </w:rPr>
              <w:t>) Казахстан занял 65 место, с показателями  0,53 балла.</w:t>
            </w:r>
          </w:p>
        </w:tc>
      </w:tr>
      <w:tr w:rsidR="00F15E47" w:rsidRPr="005364A7" w:rsidTr="008C7E5C">
        <w:trPr>
          <w:trHeight w:val="393"/>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F15E47" w:rsidRPr="005364A7" w:rsidRDefault="00F15E47" w:rsidP="00384255">
            <w:pPr>
              <w:spacing w:after="0" w:line="240" w:lineRule="auto"/>
              <w:jc w:val="center"/>
              <w:rPr>
                <w:rFonts w:ascii="Times New Roman" w:eastAsia="Times New Roman" w:hAnsi="Times New Roman" w:cs="Times New Roman"/>
                <w:b/>
                <w:bCs/>
                <w:sz w:val="20"/>
                <w:szCs w:val="20"/>
                <w:lang w:eastAsia="ru-RU"/>
              </w:rPr>
            </w:pPr>
            <w:r w:rsidRPr="005364A7">
              <w:rPr>
                <w:rFonts w:ascii="Times New Roman" w:eastAsia="Times New Roman" w:hAnsi="Times New Roman" w:cs="Times New Roman"/>
                <w:b/>
                <w:bCs/>
                <w:sz w:val="20"/>
                <w:szCs w:val="20"/>
                <w:lang w:eastAsia="ru-RU"/>
              </w:rPr>
              <w:lastRenderedPageBreak/>
              <w:t>Цель 1.1</w:t>
            </w:r>
            <w:r w:rsidR="00384255">
              <w:rPr>
                <w:rFonts w:ascii="Times New Roman" w:eastAsia="Times New Roman" w:hAnsi="Times New Roman" w:cs="Times New Roman"/>
                <w:b/>
                <w:bCs/>
                <w:sz w:val="20"/>
                <w:szCs w:val="20"/>
                <w:lang w:eastAsia="ru-RU"/>
              </w:rPr>
              <w:t>.</w:t>
            </w:r>
            <w:r w:rsidRPr="005364A7">
              <w:rPr>
                <w:rFonts w:ascii="Times New Roman" w:eastAsia="Times New Roman" w:hAnsi="Times New Roman" w:cs="Times New Roman"/>
                <w:b/>
                <w:bCs/>
                <w:sz w:val="20"/>
                <w:szCs w:val="20"/>
                <w:lang w:eastAsia="ru-RU"/>
              </w:rPr>
              <w:t xml:space="preserve"> Совершенствование национального законодательства, а также правовое обеспечение деятельности Казахстана на международной арене в целях защиты его национальных интересов, бюджетные средства (БП 006): </w:t>
            </w:r>
            <w:proofErr w:type="gramStart"/>
            <w:r w:rsidRPr="005364A7">
              <w:rPr>
                <w:rFonts w:ascii="Times New Roman" w:eastAsia="Times New Roman" w:hAnsi="Times New Roman" w:cs="Times New Roman"/>
                <w:b/>
                <w:bCs/>
                <w:sz w:val="20"/>
                <w:szCs w:val="20"/>
                <w:lang w:eastAsia="ru-RU"/>
              </w:rPr>
              <w:t>утв.план</w:t>
            </w:r>
            <w:proofErr w:type="gramEnd"/>
            <w:r w:rsidRPr="005364A7">
              <w:rPr>
                <w:rFonts w:ascii="Times New Roman" w:eastAsia="Times New Roman" w:hAnsi="Times New Roman" w:cs="Times New Roman"/>
                <w:b/>
                <w:bCs/>
                <w:sz w:val="20"/>
                <w:szCs w:val="20"/>
                <w:lang w:eastAsia="ru-RU"/>
              </w:rPr>
              <w:t xml:space="preserve"> - 408 001 тыс.тенге, скор.план - 366 689 тыс.тенге, факт - 358 158,7 тыс.тенге, 97,7 %. </w:t>
            </w:r>
          </w:p>
        </w:tc>
      </w:tr>
      <w:tr w:rsidR="00F15E47" w:rsidRPr="005364A7" w:rsidTr="008C7E5C">
        <w:trPr>
          <w:trHeight w:val="246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1.1.1.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ЦИ: </w:t>
            </w:r>
            <w:r w:rsidRPr="005364A7">
              <w:rPr>
                <w:rFonts w:ascii="Times New Roman" w:eastAsia="Times New Roman" w:hAnsi="Times New Roman" w:cs="Times New Roman"/>
                <w:color w:val="000000"/>
                <w:sz w:val="20"/>
                <w:szCs w:val="20"/>
                <w:lang w:eastAsia="ru-RU"/>
              </w:rPr>
              <w:t>Доля согласованных Министерством юстиции нормативных правовых указов Президента Республики Казахстан и нормативных правовых постановлений Правительства Республики Казахстан, измененных либо отмененных на основании постановлений Конституционного Суда, актов прокурорского надзора и решений судов (от общего количества согласованн</w:t>
            </w:r>
            <w:r>
              <w:rPr>
                <w:rFonts w:ascii="Times New Roman" w:eastAsia="Times New Roman" w:hAnsi="Times New Roman" w:cs="Times New Roman"/>
                <w:color w:val="000000"/>
                <w:sz w:val="20"/>
                <w:szCs w:val="20"/>
                <w:lang w:eastAsia="ru-RU"/>
              </w:rPr>
              <w:t>ых проектов за отчетный период)</w:t>
            </w:r>
            <w:r w:rsidRPr="005364A7">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0,17</w:t>
            </w:r>
            <w:r w:rsidRPr="005364A7">
              <w:rPr>
                <w:rFonts w:ascii="Times New Roman" w:eastAsia="Times New Roman" w:hAnsi="Times New Roman" w:cs="Times New Roman"/>
                <w:sz w:val="20"/>
                <w:szCs w:val="20"/>
                <w:lang w:eastAsia="ru-RU"/>
              </w:rPr>
              <w:br/>
            </w:r>
            <w:r w:rsidRPr="005364A7">
              <w:rPr>
                <w:rFonts w:ascii="Times New Roman" w:eastAsia="Times New Roman" w:hAnsi="Times New Roman" w:cs="Times New Roman"/>
                <w:i/>
                <w:iCs/>
                <w:sz w:val="20"/>
                <w:szCs w:val="20"/>
                <w:lang w:eastAsia="ru-RU"/>
              </w:rPr>
              <w:t>(не должен превышать)</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0,17</w:t>
            </w:r>
            <w:r w:rsidRPr="005364A7">
              <w:rPr>
                <w:rFonts w:ascii="Times New Roman" w:eastAsia="Times New Roman" w:hAnsi="Times New Roman" w:cs="Times New Roman"/>
                <w:sz w:val="20"/>
                <w:szCs w:val="20"/>
                <w:lang w:eastAsia="ru-RU"/>
              </w:rPr>
              <w:br/>
            </w:r>
            <w:r w:rsidRPr="005364A7">
              <w:rPr>
                <w:rFonts w:ascii="Times New Roman" w:eastAsia="Times New Roman" w:hAnsi="Times New Roman" w:cs="Times New Roman"/>
                <w:i/>
                <w:iCs/>
                <w:sz w:val="20"/>
                <w:szCs w:val="20"/>
                <w:lang w:eastAsia="ru-RU"/>
              </w:rPr>
              <w:t>(не должен превышать)</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0</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Default="00F15E47" w:rsidP="00243026">
            <w:pPr>
              <w:spacing w:after="0" w:line="240" w:lineRule="auto"/>
              <w:jc w:val="both"/>
              <w:rPr>
                <w:rFonts w:ascii="Times New Roman" w:eastAsia="Times New Roman" w:hAnsi="Times New Roman" w:cs="Times New Roman"/>
                <w:b/>
                <w:bCs/>
                <w:color w:val="000000"/>
                <w:sz w:val="20"/>
                <w:szCs w:val="20"/>
                <w:lang w:eastAsia="ru-RU"/>
              </w:rPr>
            </w:pPr>
            <w:r w:rsidRPr="005364A7">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За 2023 год согласовано 1 085 проектов подзаконных актов.  На согласованные проекты подзаконных актов постановления Конституционного Суда, акты прокурорского надзора и решения судов не вносились, что составляет - 0%.</w:t>
            </w:r>
          </w:p>
        </w:tc>
      </w:tr>
      <w:tr w:rsidR="00F15E47" w:rsidRPr="005364A7" w:rsidTr="008C7E5C">
        <w:trPr>
          <w:trHeight w:val="275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1.1.2.</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ЦИ:</w:t>
            </w:r>
            <w:r w:rsidRPr="005364A7">
              <w:rPr>
                <w:rFonts w:ascii="Times New Roman" w:eastAsia="Times New Roman" w:hAnsi="Times New Roman" w:cs="Times New Roman"/>
                <w:color w:val="000000"/>
                <w:sz w:val="20"/>
                <w:szCs w:val="20"/>
                <w:lang w:eastAsia="ru-RU"/>
              </w:rPr>
              <w:t xml:space="preserve"> Доля нормативных правовых актов, зарегистрированных органами юстиции Республики Казахстан в отчетном периоде, в отношении которых были внесены обоснованные акты прокурорского надзора (протесты, представления) в связи с некачественным проведением юридической экспертизы при государственной регистрации (от общего количества зарегистрированных нормативных правовых актов за отчетный период)*</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0,115</w:t>
            </w:r>
            <w:r w:rsidRPr="005364A7">
              <w:rPr>
                <w:rFonts w:ascii="Times New Roman" w:eastAsia="Times New Roman" w:hAnsi="Times New Roman" w:cs="Times New Roman"/>
                <w:sz w:val="20"/>
                <w:szCs w:val="20"/>
                <w:lang w:eastAsia="ru-RU"/>
              </w:rPr>
              <w:br/>
            </w:r>
            <w:r w:rsidRPr="005364A7">
              <w:rPr>
                <w:rFonts w:ascii="Times New Roman" w:eastAsia="Times New Roman" w:hAnsi="Times New Roman" w:cs="Times New Roman"/>
                <w:i/>
                <w:iCs/>
                <w:sz w:val="20"/>
                <w:szCs w:val="20"/>
                <w:lang w:eastAsia="ru-RU"/>
              </w:rPr>
              <w:t>(не должен превышать)</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0,115</w:t>
            </w:r>
            <w:r w:rsidRPr="005364A7">
              <w:rPr>
                <w:rFonts w:ascii="Times New Roman" w:eastAsia="Times New Roman" w:hAnsi="Times New Roman" w:cs="Times New Roman"/>
                <w:sz w:val="20"/>
                <w:szCs w:val="20"/>
                <w:lang w:eastAsia="ru-RU"/>
              </w:rPr>
              <w:br/>
            </w:r>
            <w:r w:rsidRPr="005364A7">
              <w:rPr>
                <w:rFonts w:ascii="Times New Roman" w:eastAsia="Times New Roman" w:hAnsi="Times New Roman" w:cs="Times New Roman"/>
                <w:i/>
                <w:iCs/>
                <w:sz w:val="20"/>
                <w:szCs w:val="20"/>
                <w:lang w:eastAsia="ru-RU"/>
              </w:rPr>
              <w:t>(не должен превышать)</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0</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Default="00F15E47" w:rsidP="00243026">
            <w:pPr>
              <w:spacing w:after="0" w:line="240" w:lineRule="auto"/>
              <w:jc w:val="both"/>
              <w:rPr>
                <w:rFonts w:ascii="Times New Roman" w:eastAsia="Times New Roman" w:hAnsi="Times New Roman" w:cs="Times New Roman"/>
                <w:b/>
                <w:bCs/>
                <w:color w:val="000000"/>
                <w:sz w:val="20"/>
                <w:szCs w:val="20"/>
                <w:lang w:eastAsia="ru-RU"/>
              </w:rPr>
            </w:pPr>
            <w:r w:rsidRPr="005364A7">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Отсутствуют факты внесения обоснованных актов прокурорского надзора в отношении нормативных правовых актов, зарегистрированных органами юстиции Республики Казахстан в отчетном периоде в связи с некачественным проведением юридической экспертизы при государственной регистрации.</w:t>
            </w:r>
          </w:p>
        </w:tc>
      </w:tr>
      <w:tr w:rsidR="00F15E47" w:rsidRPr="005364A7" w:rsidTr="008C7E5C">
        <w:trPr>
          <w:trHeight w:val="158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1.1.3.</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ЦИ:</w:t>
            </w:r>
            <w:r w:rsidRPr="005364A7">
              <w:rPr>
                <w:rFonts w:ascii="Times New Roman" w:eastAsia="Times New Roman" w:hAnsi="Times New Roman" w:cs="Times New Roman"/>
                <w:color w:val="000000"/>
                <w:sz w:val="20"/>
                <w:szCs w:val="20"/>
                <w:lang w:eastAsia="ru-RU"/>
              </w:rPr>
              <w:t xml:space="preserve"> Доля цифровизации нормотворческого процесса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20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20</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20</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Default="00F15E47" w:rsidP="00243026">
            <w:pPr>
              <w:spacing w:after="0" w:line="240" w:lineRule="auto"/>
              <w:jc w:val="both"/>
              <w:rPr>
                <w:rFonts w:ascii="Times New Roman" w:eastAsia="Times New Roman" w:hAnsi="Times New Roman" w:cs="Times New Roman"/>
                <w:b/>
                <w:bCs/>
                <w:sz w:val="20"/>
                <w:szCs w:val="20"/>
                <w:lang w:eastAsia="ru-RU"/>
              </w:rPr>
            </w:pPr>
            <w:r w:rsidRPr="005364A7">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F15E47" w:rsidRPr="005364A7" w:rsidRDefault="00F15E47" w:rsidP="00243026">
            <w:pPr>
              <w:spacing w:after="0" w:line="240" w:lineRule="auto"/>
              <w:jc w:val="both"/>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 xml:space="preserve">Введен в промышленную эксплуатацию модуль законотворческого процесса </w:t>
            </w:r>
            <w:r>
              <w:rPr>
                <w:rFonts w:ascii="Times New Roman" w:eastAsia="Times New Roman" w:hAnsi="Times New Roman" w:cs="Times New Roman"/>
                <w:sz w:val="20"/>
                <w:szCs w:val="20"/>
                <w:lang w:eastAsia="ru-RU"/>
              </w:rPr>
              <w:t>«</w:t>
            </w:r>
            <w:r w:rsidRPr="005364A7">
              <w:rPr>
                <w:rFonts w:ascii="Times New Roman" w:eastAsia="Times New Roman" w:hAnsi="Times New Roman" w:cs="Times New Roman"/>
                <w:sz w:val="20"/>
                <w:szCs w:val="20"/>
                <w:lang w:eastAsia="ru-RU"/>
              </w:rPr>
              <w:t>Е-Заңнама</w:t>
            </w:r>
            <w:r>
              <w:rPr>
                <w:rFonts w:ascii="Times New Roman" w:eastAsia="Times New Roman" w:hAnsi="Times New Roman" w:cs="Times New Roman"/>
                <w:sz w:val="20"/>
                <w:szCs w:val="20"/>
                <w:lang w:eastAsia="ru-RU"/>
              </w:rPr>
              <w:t>»</w:t>
            </w:r>
            <w:r w:rsidRPr="005364A7">
              <w:rPr>
                <w:rFonts w:ascii="Times New Roman" w:eastAsia="Times New Roman" w:hAnsi="Times New Roman" w:cs="Times New Roman"/>
                <w:sz w:val="20"/>
                <w:szCs w:val="20"/>
                <w:lang w:eastAsia="ru-RU"/>
              </w:rPr>
              <w:t xml:space="preserve"> в системе </w:t>
            </w:r>
            <w:r>
              <w:rPr>
                <w:rFonts w:ascii="Times New Roman" w:eastAsia="Times New Roman" w:hAnsi="Times New Roman" w:cs="Times New Roman"/>
                <w:sz w:val="20"/>
                <w:szCs w:val="20"/>
                <w:lang w:eastAsia="ru-RU"/>
              </w:rPr>
              <w:t>«</w:t>
            </w:r>
            <w:r w:rsidRPr="005364A7">
              <w:rPr>
                <w:rFonts w:ascii="Times New Roman" w:eastAsia="Times New Roman" w:hAnsi="Times New Roman" w:cs="Times New Roman"/>
                <w:sz w:val="20"/>
                <w:szCs w:val="20"/>
                <w:lang w:eastAsia="ru-RU"/>
              </w:rPr>
              <w:t>Облачный документооборот</w:t>
            </w:r>
            <w:r>
              <w:rPr>
                <w:rFonts w:ascii="Times New Roman" w:eastAsia="Times New Roman" w:hAnsi="Times New Roman" w:cs="Times New Roman"/>
                <w:sz w:val="20"/>
                <w:szCs w:val="20"/>
                <w:lang w:eastAsia="ru-RU"/>
              </w:rPr>
              <w:t>»</w:t>
            </w:r>
            <w:r w:rsidRPr="005364A7">
              <w:rPr>
                <w:rFonts w:ascii="Times New Roman" w:eastAsia="Times New Roman" w:hAnsi="Times New Roman" w:cs="Times New Roman"/>
                <w:sz w:val="20"/>
                <w:szCs w:val="20"/>
                <w:lang w:eastAsia="ru-RU"/>
              </w:rPr>
              <w:t>. Реализован базовый функционал по формированию консультативных документов регуляторной политики, разработке, согласованию, сопровождению проектов законов.</w:t>
            </w:r>
          </w:p>
        </w:tc>
      </w:tr>
      <w:tr w:rsidR="00F15E47" w:rsidRPr="005364A7" w:rsidTr="008C7E5C">
        <w:trPr>
          <w:trHeight w:val="120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lastRenderedPageBreak/>
              <w:t>1.1.4.</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ЦИ: </w:t>
            </w:r>
            <w:r w:rsidRPr="005364A7">
              <w:rPr>
                <w:rFonts w:ascii="Times New Roman" w:eastAsia="Times New Roman" w:hAnsi="Times New Roman" w:cs="Times New Roman"/>
                <w:color w:val="000000"/>
                <w:sz w:val="20"/>
                <w:szCs w:val="20"/>
                <w:lang w:eastAsia="ru-RU"/>
              </w:rPr>
              <w:t>Доля рекомендаций, полученных по итогам проведения фундаментальных и прикладных научных исследований, нашедших отражение в нормативных правовых актах</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17</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17</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17,2</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Default="00F15E47" w:rsidP="00243026">
            <w:pPr>
              <w:spacing w:after="0" w:line="240" w:lineRule="auto"/>
              <w:jc w:val="both"/>
              <w:rPr>
                <w:rFonts w:ascii="Times New Roman" w:eastAsia="Times New Roman" w:hAnsi="Times New Roman" w:cs="Times New Roman"/>
                <w:b/>
                <w:bCs/>
                <w:sz w:val="20"/>
                <w:szCs w:val="20"/>
                <w:lang w:eastAsia="ru-RU"/>
              </w:rPr>
            </w:pPr>
            <w:r w:rsidRPr="005364A7">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F15E47" w:rsidRPr="005364A7" w:rsidRDefault="00F15E47" w:rsidP="008B392F">
            <w:pPr>
              <w:spacing w:after="0" w:line="240" w:lineRule="auto"/>
              <w:jc w:val="both"/>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По итогам проведения фундаментальных и прикладных научных исследований даны 29 рекомендаций. Из них 5 рекомендаций нашли отражение в нормативных правовых актах, что составляет 17,2 %.</w:t>
            </w:r>
          </w:p>
        </w:tc>
      </w:tr>
      <w:tr w:rsidR="00F15E47" w:rsidRPr="005364A7" w:rsidTr="008C7E5C">
        <w:trPr>
          <w:trHeight w:val="117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1.1.5.</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ЦИ: Д</w:t>
            </w:r>
            <w:r w:rsidRPr="005364A7">
              <w:rPr>
                <w:rFonts w:ascii="Times New Roman" w:eastAsia="Times New Roman" w:hAnsi="Times New Roman" w:cs="Times New Roman"/>
                <w:color w:val="000000"/>
                <w:sz w:val="20"/>
                <w:szCs w:val="20"/>
                <w:lang w:eastAsia="ru-RU"/>
              </w:rPr>
              <w:t>оля международных договоров и проектов международных договоров, в которых учтены рекомендации научной правовой экспертизы</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59</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59</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59</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Default="00F15E47" w:rsidP="00243026">
            <w:pPr>
              <w:spacing w:after="0" w:line="240" w:lineRule="auto"/>
              <w:jc w:val="both"/>
              <w:rPr>
                <w:rFonts w:ascii="Times New Roman" w:eastAsia="Times New Roman" w:hAnsi="Times New Roman" w:cs="Times New Roman"/>
                <w:b/>
                <w:bCs/>
                <w:color w:val="000000"/>
                <w:sz w:val="20"/>
                <w:szCs w:val="20"/>
                <w:lang w:eastAsia="ru-RU"/>
              </w:rPr>
            </w:pPr>
            <w:r w:rsidRPr="005364A7">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За 2023 год на рассмотрение поступили 22 научные правовые экспертизы с рекомендациями к проектам международных договоров. Из них: по 13 НПЭ рекомендации учтены, что составляет 59 %.</w:t>
            </w:r>
          </w:p>
        </w:tc>
      </w:tr>
      <w:tr w:rsidR="00F15E47" w:rsidRPr="005364A7" w:rsidTr="008C7E5C">
        <w:trPr>
          <w:trHeight w:val="527"/>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F15E47" w:rsidRDefault="00F15E47" w:rsidP="00243026">
            <w:pPr>
              <w:spacing w:after="0" w:line="240" w:lineRule="auto"/>
              <w:jc w:val="center"/>
              <w:rPr>
                <w:rFonts w:ascii="Times New Roman" w:eastAsia="Times New Roman" w:hAnsi="Times New Roman" w:cs="Times New Roman"/>
                <w:b/>
                <w:bCs/>
                <w:sz w:val="20"/>
                <w:szCs w:val="20"/>
                <w:lang w:eastAsia="ru-RU"/>
              </w:rPr>
            </w:pPr>
            <w:r w:rsidRPr="005364A7">
              <w:rPr>
                <w:rFonts w:ascii="Times New Roman" w:eastAsia="Times New Roman" w:hAnsi="Times New Roman" w:cs="Times New Roman"/>
                <w:b/>
                <w:bCs/>
                <w:sz w:val="20"/>
                <w:szCs w:val="20"/>
                <w:lang w:eastAsia="ru-RU"/>
              </w:rPr>
              <w:t>СТРАТЕГИЧЕСКОЕ НАПРАВЛЕНИЕ 2</w:t>
            </w:r>
            <w:r>
              <w:rPr>
                <w:rFonts w:ascii="Times New Roman" w:eastAsia="Times New Roman" w:hAnsi="Times New Roman" w:cs="Times New Roman"/>
                <w:b/>
                <w:bCs/>
                <w:sz w:val="20"/>
                <w:szCs w:val="20"/>
                <w:lang w:eastAsia="ru-RU"/>
              </w:rPr>
              <w:t>.</w:t>
            </w:r>
            <w:r w:rsidRPr="005364A7">
              <w:rPr>
                <w:rFonts w:ascii="Times New Roman" w:eastAsia="Times New Roman" w:hAnsi="Times New Roman" w:cs="Times New Roman"/>
                <w:b/>
                <w:bCs/>
                <w:sz w:val="20"/>
                <w:szCs w:val="20"/>
                <w:lang w:eastAsia="ru-RU"/>
              </w:rPr>
              <w:t xml:space="preserve"> Обеспечение реализации прав граждан и организаций</w:t>
            </w:r>
            <w:r>
              <w:rPr>
                <w:rFonts w:ascii="Times New Roman" w:eastAsia="Times New Roman" w:hAnsi="Times New Roman" w:cs="Times New Roman"/>
                <w:b/>
                <w:bCs/>
                <w:sz w:val="20"/>
                <w:szCs w:val="20"/>
                <w:lang w:eastAsia="ru-RU"/>
              </w:rPr>
              <w:t>.</w:t>
            </w:r>
            <w:r w:rsidRPr="005364A7">
              <w:rPr>
                <w:rFonts w:ascii="Times New Roman" w:eastAsia="Times New Roman" w:hAnsi="Times New Roman" w:cs="Times New Roman"/>
                <w:b/>
                <w:bCs/>
                <w:sz w:val="20"/>
                <w:szCs w:val="20"/>
                <w:lang w:eastAsia="ru-RU"/>
              </w:rPr>
              <w:t xml:space="preserve"> </w:t>
            </w:r>
          </w:p>
          <w:p w:rsidR="00F15E47" w:rsidRPr="005364A7" w:rsidRDefault="00F15E47" w:rsidP="00243026">
            <w:pPr>
              <w:spacing w:after="0" w:line="240" w:lineRule="auto"/>
              <w:jc w:val="center"/>
              <w:rPr>
                <w:rFonts w:ascii="Times New Roman" w:eastAsia="Times New Roman" w:hAnsi="Times New Roman" w:cs="Times New Roman"/>
                <w:b/>
                <w:bCs/>
                <w:sz w:val="20"/>
                <w:szCs w:val="20"/>
                <w:lang w:eastAsia="ru-RU"/>
              </w:rPr>
            </w:pPr>
            <w:r w:rsidRPr="005364A7">
              <w:rPr>
                <w:rFonts w:ascii="Times New Roman" w:eastAsia="Times New Roman" w:hAnsi="Times New Roman" w:cs="Times New Roman"/>
                <w:b/>
                <w:bCs/>
                <w:sz w:val="20"/>
                <w:szCs w:val="20"/>
                <w:lang w:eastAsia="ru-RU"/>
              </w:rPr>
              <w:t>Бюджетные средства (БП 005, 009, 060, 065): утв.план - 17 117 357 тыс.тенге, скор.план - 17 415 992 тыс.тенге, факт - 17 415 988,4 тыс.тенге, 100 %.</w:t>
            </w:r>
          </w:p>
        </w:tc>
      </w:tr>
      <w:tr w:rsidR="00F15E47" w:rsidRPr="005364A7" w:rsidTr="008C7E5C">
        <w:trPr>
          <w:trHeight w:val="87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5364A7">
              <w:rPr>
                <w:rFonts w:ascii="Times New Roman" w:eastAsia="Times New Roman" w:hAnsi="Times New Roman" w:cs="Times New Roman"/>
                <w:sz w:val="20"/>
                <w:szCs w:val="20"/>
                <w:lang w:eastAsia="ru-RU"/>
              </w:rPr>
              <w:t>Доля ненаблюдаемой (теневой) экономики в операциях с недвижимым имуществом, % от ВВП</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0,6</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0,6</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212E86" w:rsidRDefault="00F15E47" w:rsidP="00243026">
            <w:pPr>
              <w:spacing w:after="0" w:line="240" w:lineRule="auto"/>
              <w:jc w:val="both"/>
              <w:rPr>
                <w:rFonts w:ascii="Times New Roman" w:eastAsia="Times New Roman" w:hAnsi="Times New Roman" w:cs="Times New Roman"/>
                <w:b/>
                <w:sz w:val="20"/>
                <w:szCs w:val="20"/>
                <w:lang w:eastAsia="ru-RU"/>
              </w:rPr>
            </w:pPr>
            <w:r w:rsidRPr="00212E86">
              <w:rPr>
                <w:rFonts w:ascii="Times New Roman" w:eastAsia="Times New Roman" w:hAnsi="Times New Roman" w:cs="Times New Roman"/>
                <w:b/>
                <w:sz w:val="20"/>
                <w:szCs w:val="20"/>
                <w:lang w:eastAsia="ru-RU"/>
              </w:rPr>
              <w:t>На исполнении.</w:t>
            </w:r>
          </w:p>
          <w:p w:rsidR="00F15E47" w:rsidRPr="005364A7" w:rsidRDefault="00F15E47" w:rsidP="00243026">
            <w:pPr>
              <w:spacing w:after="0" w:line="240" w:lineRule="auto"/>
              <w:jc w:val="both"/>
              <w:rPr>
                <w:rFonts w:ascii="Times New Roman" w:eastAsia="Times New Roman" w:hAnsi="Times New Roman" w:cs="Times New Roman"/>
                <w:sz w:val="20"/>
                <w:szCs w:val="20"/>
                <w:lang w:eastAsia="ru-RU"/>
              </w:rPr>
            </w:pPr>
            <w:r w:rsidRPr="005364A7">
              <w:rPr>
                <w:rFonts w:ascii="Times New Roman" w:eastAsia="Times New Roman" w:hAnsi="Times New Roman" w:cs="Times New Roman"/>
                <w:color w:val="000000"/>
                <w:sz w:val="20"/>
                <w:szCs w:val="20"/>
                <w:lang w:eastAsia="ru-RU"/>
              </w:rPr>
              <w:t>Показатель результата доли ненаблюдаемой (теневой) экономики за 2023 год будет определяться в течение второго полугодия текущего года.</w:t>
            </w:r>
          </w:p>
        </w:tc>
      </w:tr>
      <w:tr w:rsidR="00F15E47" w:rsidRPr="005364A7" w:rsidTr="008C7E5C">
        <w:trPr>
          <w:trHeight w:val="335"/>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F15E47" w:rsidRDefault="00F15E47" w:rsidP="00243026">
            <w:pPr>
              <w:spacing w:after="0" w:line="240" w:lineRule="auto"/>
              <w:jc w:val="center"/>
              <w:rPr>
                <w:rFonts w:ascii="Times New Roman" w:eastAsia="Times New Roman" w:hAnsi="Times New Roman" w:cs="Times New Roman"/>
                <w:b/>
                <w:bCs/>
                <w:sz w:val="20"/>
                <w:szCs w:val="20"/>
                <w:lang w:eastAsia="ru-RU"/>
              </w:rPr>
            </w:pPr>
            <w:r w:rsidRPr="005364A7">
              <w:rPr>
                <w:rFonts w:ascii="Times New Roman" w:eastAsia="Times New Roman" w:hAnsi="Times New Roman" w:cs="Times New Roman"/>
                <w:b/>
                <w:bCs/>
                <w:sz w:val="20"/>
                <w:szCs w:val="20"/>
                <w:lang w:eastAsia="ru-RU"/>
              </w:rPr>
              <w:t>Цель 2.1</w:t>
            </w:r>
            <w:r>
              <w:rPr>
                <w:rFonts w:ascii="Times New Roman" w:eastAsia="Times New Roman" w:hAnsi="Times New Roman" w:cs="Times New Roman"/>
                <w:b/>
                <w:bCs/>
                <w:sz w:val="20"/>
                <w:szCs w:val="20"/>
                <w:lang w:eastAsia="ru-RU"/>
              </w:rPr>
              <w:t xml:space="preserve">. </w:t>
            </w:r>
            <w:r w:rsidRPr="005364A7">
              <w:rPr>
                <w:rFonts w:ascii="Times New Roman" w:eastAsia="Times New Roman" w:hAnsi="Times New Roman" w:cs="Times New Roman"/>
                <w:b/>
                <w:bCs/>
                <w:sz w:val="20"/>
                <w:szCs w:val="20"/>
                <w:lang w:eastAsia="ru-RU"/>
              </w:rPr>
              <w:t xml:space="preserve">Совершенствование судебно-экспертной деятельности до уровня международных стандартов аккредитации, </w:t>
            </w:r>
          </w:p>
          <w:p w:rsidR="00F15E47" w:rsidRPr="005364A7" w:rsidRDefault="00F15E47" w:rsidP="00243026">
            <w:pPr>
              <w:spacing w:after="0" w:line="240" w:lineRule="auto"/>
              <w:jc w:val="center"/>
              <w:rPr>
                <w:rFonts w:ascii="Times New Roman" w:eastAsia="Times New Roman" w:hAnsi="Times New Roman" w:cs="Times New Roman"/>
                <w:b/>
                <w:bCs/>
                <w:sz w:val="20"/>
                <w:szCs w:val="20"/>
                <w:lang w:eastAsia="ru-RU"/>
              </w:rPr>
            </w:pPr>
            <w:r w:rsidRPr="005364A7">
              <w:rPr>
                <w:rFonts w:ascii="Times New Roman" w:eastAsia="Times New Roman" w:hAnsi="Times New Roman" w:cs="Times New Roman"/>
                <w:b/>
                <w:bCs/>
                <w:sz w:val="20"/>
                <w:szCs w:val="20"/>
                <w:lang w:eastAsia="ru-RU"/>
              </w:rPr>
              <w:t xml:space="preserve">бюджетные средства (БП 060, 065): утв.план - 13 411 791 тыс.тенге, скор.план - 14 024 626 тыс.тенге, факт - 14 024 625,6 тыс.тенге, 100 % </w:t>
            </w:r>
          </w:p>
        </w:tc>
      </w:tr>
      <w:tr w:rsidR="00F15E47" w:rsidRPr="005364A7" w:rsidTr="008C7E5C">
        <w:trPr>
          <w:trHeight w:val="38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2.1.1.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ЦИ:</w:t>
            </w:r>
            <w:r w:rsidRPr="005364A7">
              <w:rPr>
                <w:rFonts w:ascii="Times New Roman" w:eastAsia="Times New Roman" w:hAnsi="Times New Roman" w:cs="Times New Roman"/>
                <w:color w:val="000000"/>
                <w:sz w:val="20"/>
                <w:szCs w:val="20"/>
                <w:lang w:eastAsia="ru-RU"/>
              </w:rPr>
              <w:t xml:space="preserve"> Уровень качества производства судебных экспертиз</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53,3</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53,3</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54,9</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Default="00F15E47" w:rsidP="00243026">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Достигнут.</w:t>
            </w:r>
          </w:p>
          <w:p w:rsidR="00F15E47" w:rsidRPr="005364A7" w:rsidRDefault="00F15E47" w:rsidP="00DC2730">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xml:space="preserve">Данный индикатор носит комплексный характер, его значение рассчитывается как среднее арифметическое значение суммы показателей А, В и С, где: А – доля повторных экспертиз с подтвержденными выводами от общего количества выполненных повторных экспертиз.  Из 235 выполненных повторных экспертиз в 153 случаях выводы первичных экспертиз подтверждены, что составляет - 65,1%. В – доля завершенных материалов от их общего количества, находящихся в производстве органов судебных экспертиз. В органы судебных экспертиз из </w:t>
            </w:r>
            <w:r w:rsidRPr="005364A7">
              <w:rPr>
                <w:rFonts w:ascii="Times New Roman" w:eastAsia="Times New Roman" w:hAnsi="Times New Roman" w:cs="Times New Roman"/>
                <w:color w:val="000000"/>
                <w:sz w:val="20"/>
                <w:szCs w:val="20"/>
                <w:lang w:eastAsia="ru-RU"/>
              </w:rPr>
              <w:lastRenderedPageBreak/>
              <w:t>правоохранительных, специальных органов и судов поступило 191 500 материалов для производства судебных экспертиз, из них завершены 181 213 материало</w:t>
            </w:r>
            <w:r>
              <w:rPr>
                <w:rFonts w:ascii="Times New Roman" w:eastAsia="Times New Roman" w:hAnsi="Times New Roman" w:cs="Times New Roman"/>
                <w:color w:val="000000"/>
                <w:sz w:val="20"/>
                <w:szCs w:val="20"/>
                <w:lang w:eastAsia="ru-RU"/>
              </w:rPr>
              <w:t xml:space="preserve">в, что составляет - 93,14%.  </w:t>
            </w:r>
            <w:r w:rsidRPr="005364A7">
              <w:rPr>
                <w:rFonts w:ascii="Times New Roman" w:eastAsia="Times New Roman" w:hAnsi="Times New Roman" w:cs="Times New Roman"/>
                <w:color w:val="000000"/>
                <w:sz w:val="20"/>
                <w:szCs w:val="20"/>
                <w:lang w:eastAsia="ru-RU"/>
              </w:rPr>
              <w:t>С – доля Институтов судебных экспертиз, соответствующих стандартам и требованиям к специально оснащенным помещениям для производства судебной экспертизы</w:t>
            </w:r>
            <w:r w:rsidR="00DC2730">
              <w:rPr>
                <w:rFonts w:ascii="Times New Roman" w:eastAsia="Times New Roman" w:hAnsi="Times New Roman" w:cs="Times New Roman"/>
                <w:color w:val="000000"/>
                <w:sz w:val="20"/>
                <w:szCs w:val="20"/>
                <w:lang w:eastAsia="ru-RU"/>
              </w:rPr>
              <w:t xml:space="preserve"> </w:t>
            </w:r>
            <w:r w:rsidRPr="005364A7">
              <w:rPr>
                <w:rFonts w:ascii="Times New Roman" w:eastAsia="Times New Roman" w:hAnsi="Times New Roman" w:cs="Times New Roman"/>
                <w:color w:val="000000"/>
                <w:sz w:val="20"/>
                <w:szCs w:val="20"/>
                <w:lang w:eastAsia="ru-RU"/>
              </w:rPr>
              <w:t>(с нарастающим итогом с 2021 года). Здания ИСЭ по г.Астана – соответствует стандартам и требованиям к специально оснащенным помещениям для производства судебной экспертизы, что составляет - 5%. Таким образом, общее значение по целевому индикатору составляет - 54,9%.</w:t>
            </w:r>
          </w:p>
        </w:tc>
      </w:tr>
      <w:tr w:rsidR="00F15E47" w:rsidRPr="005364A7" w:rsidTr="008C7E5C">
        <w:trPr>
          <w:trHeight w:val="1327"/>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lastRenderedPageBreak/>
              <w:t>2.1.2.</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ЦИ:</w:t>
            </w:r>
            <w:r w:rsidRPr="005364A7">
              <w:rPr>
                <w:rFonts w:ascii="Times New Roman" w:eastAsia="Times New Roman" w:hAnsi="Times New Roman" w:cs="Times New Roman"/>
                <w:color w:val="000000"/>
                <w:sz w:val="20"/>
                <w:szCs w:val="20"/>
                <w:lang w:eastAsia="ru-RU"/>
              </w:rPr>
              <w:t xml:space="preserve"> Доля судебных экспертов и среднего медицинского персонала, прошедших повышение квалификации от их общего количества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5</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5,5</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DC2730">
            <w:pPr>
              <w:spacing w:after="0" w:line="240" w:lineRule="auto"/>
              <w:jc w:val="center"/>
              <w:rPr>
                <w:rFonts w:ascii="Times New Roman" w:eastAsia="Times New Roman" w:hAnsi="Times New Roman" w:cs="Times New Roman"/>
                <w:color w:val="000000"/>
                <w:sz w:val="20"/>
                <w:szCs w:val="20"/>
                <w:lang w:eastAsia="ru-RU"/>
              </w:rPr>
            </w:pP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Default="00F15E47" w:rsidP="00243026">
            <w:pPr>
              <w:spacing w:after="0" w:line="240" w:lineRule="auto"/>
              <w:jc w:val="both"/>
              <w:rPr>
                <w:rFonts w:ascii="Times New Roman" w:eastAsia="Times New Roman" w:hAnsi="Times New Roman" w:cs="Times New Roman"/>
                <w:b/>
                <w:bCs/>
                <w:color w:val="000000"/>
                <w:sz w:val="20"/>
                <w:szCs w:val="20"/>
                <w:lang w:eastAsia="ru-RU"/>
              </w:rPr>
            </w:pPr>
            <w:r w:rsidRPr="005364A7">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xml:space="preserve">В 2023 году из </w:t>
            </w:r>
            <w:r w:rsidRPr="005364A7">
              <w:rPr>
                <w:rFonts w:ascii="Times New Roman" w:eastAsia="Times New Roman" w:hAnsi="Times New Roman" w:cs="Times New Roman"/>
                <w:sz w:val="20"/>
                <w:szCs w:val="20"/>
                <w:lang w:eastAsia="ru-RU"/>
              </w:rPr>
              <w:t xml:space="preserve">1 490 </w:t>
            </w:r>
            <w:r w:rsidRPr="005364A7">
              <w:rPr>
                <w:rFonts w:ascii="Times New Roman" w:eastAsia="Times New Roman" w:hAnsi="Times New Roman" w:cs="Times New Roman"/>
                <w:color w:val="000000"/>
                <w:sz w:val="20"/>
                <w:szCs w:val="20"/>
                <w:lang w:eastAsia="ru-RU"/>
              </w:rPr>
              <w:t>судебных экспертов и среднего медицинского персонала повышение квалификации прошли 82 сотрудника</w:t>
            </w:r>
            <w:r>
              <w:rPr>
                <w:rFonts w:ascii="Times New Roman" w:eastAsia="Times New Roman" w:hAnsi="Times New Roman" w:cs="Times New Roman"/>
                <w:color w:val="000000"/>
                <w:sz w:val="20"/>
                <w:szCs w:val="20"/>
                <w:lang w:eastAsia="ru-RU"/>
              </w:rPr>
              <w:t xml:space="preserve"> </w:t>
            </w:r>
            <w:r w:rsidRPr="005364A7">
              <w:rPr>
                <w:rFonts w:ascii="Times New Roman" w:eastAsia="Times New Roman" w:hAnsi="Times New Roman" w:cs="Times New Roman"/>
                <w:color w:val="000000"/>
                <w:sz w:val="20"/>
                <w:szCs w:val="20"/>
                <w:lang w:eastAsia="ru-RU"/>
              </w:rPr>
              <w:t xml:space="preserve">(в т.ч. 20 судебных экспертов, 31 судебно-медицинских экспертов, 31 среднего медицинского персонала). </w:t>
            </w:r>
          </w:p>
        </w:tc>
      </w:tr>
      <w:tr w:rsidR="00F15E47" w:rsidRPr="005364A7" w:rsidTr="008C7E5C">
        <w:trPr>
          <w:trHeight w:val="299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2.1.3</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ЦИ</w:t>
            </w:r>
            <w:r w:rsidRPr="005364A7">
              <w:rPr>
                <w:rFonts w:ascii="Times New Roman" w:eastAsia="Times New Roman" w:hAnsi="Times New Roman" w:cs="Times New Roman"/>
                <w:color w:val="000000"/>
                <w:sz w:val="20"/>
                <w:szCs w:val="20"/>
                <w:lang w:eastAsia="ru-RU"/>
              </w:rPr>
              <w:t xml:space="preserve"> Сокращение сроков производства судебной экспертизы по опред</w:t>
            </w:r>
            <w:r>
              <w:rPr>
                <w:rFonts w:ascii="Times New Roman" w:eastAsia="Times New Roman" w:hAnsi="Times New Roman" w:cs="Times New Roman"/>
                <w:color w:val="000000"/>
                <w:sz w:val="20"/>
                <w:szCs w:val="20"/>
                <w:lang w:eastAsia="ru-RU"/>
              </w:rPr>
              <w:t>елению синтетических наркотиков</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50</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50,04</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DC2730">
            <w:pPr>
              <w:spacing w:after="0" w:line="240" w:lineRule="auto"/>
              <w:jc w:val="center"/>
              <w:rPr>
                <w:rFonts w:ascii="Times New Roman" w:eastAsia="Times New Roman" w:hAnsi="Times New Roman" w:cs="Times New Roman"/>
                <w:color w:val="000000"/>
                <w:sz w:val="20"/>
                <w:szCs w:val="20"/>
                <w:lang w:eastAsia="ru-RU"/>
              </w:rPr>
            </w:pP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Default="00F15E47" w:rsidP="00243026">
            <w:pPr>
              <w:spacing w:after="0" w:line="240" w:lineRule="auto"/>
              <w:jc w:val="both"/>
              <w:rPr>
                <w:rFonts w:ascii="Times New Roman" w:eastAsia="Times New Roman" w:hAnsi="Times New Roman" w:cs="Times New Roman"/>
                <w:b/>
                <w:bCs/>
                <w:color w:val="000000"/>
                <w:sz w:val="20"/>
                <w:szCs w:val="20"/>
                <w:lang w:eastAsia="ru-RU"/>
              </w:rPr>
            </w:pPr>
            <w:r w:rsidRPr="005364A7">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Данный индикатор рассчитывается по формуле:</w:t>
            </w:r>
            <w:r>
              <w:rPr>
                <w:rFonts w:ascii="Times New Roman" w:eastAsia="Times New Roman" w:hAnsi="Times New Roman" w:cs="Times New Roman"/>
                <w:color w:val="000000"/>
                <w:sz w:val="20"/>
                <w:szCs w:val="20"/>
                <w:lang w:eastAsia="ru-RU"/>
              </w:rPr>
              <w:t xml:space="preserve"> </w:t>
            </w:r>
            <w:r w:rsidRPr="005364A7">
              <w:rPr>
                <w:rFonts w:ascii="Times New Roman" w:eastAsia="Times New Roman" w:hAnsi="Times New Roman" w:cs="Times New Roman"/>
                <w:color w:val="000000"/>
                <w:sz w:val="20"/>
                <w:szCs w:val="20"/>
                <w:lang w:eastAsia="ru-RU"/>
              </w:rPr>
              <w:t>П=А*100/КНЭ, где</w:t>
            </w:r>
            <w:r>
              <w:rPr>
                <w:rFonts w:ascii="Times New Roman" w:eastAsia="Times New Roman" w:hAnsi="Times New Roman" w:cs="Times New Roman"/>
                <w:color w:val="000000"/>
                <w:sz w:val="20"/>
                <w:szCs w:val="20"/>
                <w:lang w:eastAsia="ru-RU"/>
              </w:rPr>
              <w:t xml:space="preserve"> </w:t>
            </w:r>
            <w:r w:rsidRPr="005364A7">
              <w:rPr>
                <w:rFonts w:ascii="Times New Roman" w:eastAsia="Times New Roman" w:hAnsi="Times New Roman" w:cs="Times New Roman"/>
                <w:color w:val="000000"/>
                <w:sz w:val="20"/>
                <w:szCs w:val="20"/>
                <w:lang w:eastAsia="ru-RU"/>
              </w:rPr>
              <w:t>П - показатель;</w:t>
            </w:r>
            <w:r>
              <w:rPr>
                <w:rFonts w:ascii="Times New Roman" w:eastAsia="Times New Roman" w:hAnsi="Times New Roman" w:cs="Times New Roman"/>
                <w:color w:val="000000"/>
                <w:sz w:val="20"/>
                <w:szCs w:val="20"/>
                <w:lang w:eastAsia="ru-RU"/>
              </w:rPr>
              <w:t xml:space="preserve"> </w:t>
            </w:r>
            <w:r w:rsidRPr="005364A7">
              <w:rPr>
                <w:rFonts w:ascii="Times New Roman" w:eastAsia="Times New Roman" w:hAnsi="Times New Roman" w:cs="Times New Roman"/>
                <w:color w:val="000000"/>
                <w:sz w:val="20"/>
                <w:szCs w:val="20"/>
                <w:lang w:eastAsia="ru-RU"/>
              </w:rPr>
              <w:t>А - доля завершенных экспертиз по определению синтетических наркотиков до 10 дней с учетом исследований от 1 до 3 объектов;</w:t>
            </w:r>
            <w:r>
              <w:rPr>
                <w:rFonts w:ascii="Times New Roman" w:eastAsia="Times New Roman" w:hAnsi="Times New Roman" w:cs="Times New Roman"/>
                <w:color w:val="000000"/>
                <w:sz w:val="20"/>
                <w:szCs w:val="20"/>
                <w:lang w:eastAsia="ru-RU"/>
              </w:rPr>
              <w:t xml:space="preserve"> </w:t>
            </w:r>
            <w:r w:rsidRPr="005364A7">
              <w:rPr>
                <w:rFonts w:ascii="Times New Roman" w:eastAsia="Times New Roman" w:hAnsi="Times New Roman" w:cs="Times New Roman"/>
                <w:color w:val="000000"/>
                <w:sz w:val="20"/>
                <w:szCs w:val="20"/>
                <w:lang w:eastAsia="ru-RU"/>
              </w:rPr>
              <w:t>КНЭ - количество назначенных экспертиз по определению синтетических наркотиков с исследованием от 1 до 3 объектов.</w:t>
            </w:r>
            <w:r>
              <w:rPr>
                <w:rFonts w:ascii="Times New Roman" w:eastAsia="Times New Roman" w:hAnsi="Times New Roman" w:cs="Times New Roman"/>
                <w:color w:val="000000"/>
                <w:sz w:val="20"/>
                <w:szCs w:val="20"/>
                <w:lang w:eastAsia="ru-RU"/>
              </w:rPr>
              <w:t xml:space="preserve"> </w:t>
            </w:r>
            <w:r w:rsidRPr="005364A7">
              <w:rPr>
                <w:rFonts w:ascii="Times New Roman" w:eastAsia="Times New Roman" w:hAnsi="Times New Roman" w:cs="Times New Roman"/>
                <w:color w:val="000000"/>
                <w:sz w:val="20"/>
                <w:szCs w:val="20"/>
                <w:lang w:eastAsia="ru-RU"/>
              </w:rPr>
              <w:t xml:space="preserve">За отчетный период (с 01.08.2023 года по 20.12.2023 года) в производство назначено 1089 экспертиз по исследованию </w:t>
            </w:r>
            <w:r w:rsidRPr="005364A7">
              <w:rPr>
                <w:rFonts w:ascii="Times New Roman" w:eastAsia="Times New Roman" w:hAnsi="Times New Roman" w:cs="Times New Roman"/>
                <w:color w:val="000000"/>
                <w:sz w:val="20"/>
                <w:szCs w:val="20"/>
                <w:lang w:eastAsia="ru-RU"/>
              </w:rPr>
              <w:lastRenderedPageBreak/>
              <w:t xml:space="preserve">синтетических наркотиков, из них, к целевому сроку (10 дней) выполнено 545, что составило 50,04%. </w:t>
            </w:r>
          </w:p>
        </w:tc>
      </w:tr>
      <w:tr w:rsidR="00F15E47" w:rsidRPr="005364A7" w:rsidTr="008C7E5C">
        <w:trPr>
          <w:trHeight w:val="259"/>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F15E47" w:rsidRPr="005364A7" w:rsidRDefault="00F15E47" w:rsidP="002D30F0">
            <w:pPr>
              <w:spacing w:after="0" w:line="240" w:lineRule="auto"/>
              <w:jc w:val="center"/>
              <w:rPr>
                <w:rFonts w:ascii="Times New Roman" w:eastAsia="Times New Roman" w:hAnsi="Times New Roman" w:cs="Times New Roman"/>
                <w:b/>
                <w:bCs/>
                <w:sz w:val="20"/>
                <w:szCs w:val="20"/>
                <w:lang w:eastAsia="ru-RU"/>
              </w:rPr>
            </w:pPr>
            <w:r w:rsidRPr="005364A7">
              <w:rPr>
                <w:rFonts w:ascii="Times New Roman" w:eastAsia="Times New Roman" w:hAnsi="Times New Roman" w:cs="Times New Roman"/>
                <w:b/>
                <w:bCs/>
                <w:sz w:val="20"/>
                <w:szCs w:val="20"/>
                <w:lang w:eastAsia="ru-RU"/>
              </w:rPr>
              <w:lastRenderedPageBreak/>
              <w:t>Цель 2.2</w:t>
            </w:r>
            <w:r>
              <w:rPr>
                <w:rFonts w:ascii="Times New Roman" w:eastAsia="Times New Roman" w:hAnsi="Times New Roman" w:cs="Times New Roman"/>
                <w:b/>
                <w:bCs/>
                <w:sz w:val="20"/>
                <w:szCs w:val="20"/>
                <w:lang w:eastAsia="ru-RU"/>
              </w:rPr>
              <w:t>.</w:t>
            </w:r>
            <w:r w:rsidRPr="005364A7">
              <w:rPr>
                <w:rFonts w:ascii="Times New Roman" w:eastAsia="Times New Roman" w:hAnsi="Times New Roman" w:cs="Times New Roman"/>
                <w:b/>
                <w:bCs/>
                <w:sz w:val="20"/>
                <w:szCs w:val="20"/>
                <w:lang w:eastAsia="ru-RU"/>
              </w:rPr>
              <w:t xml:space="preserve"> Повышение эффективности исполнения судебных актов</w:t>
            </w:r>
          </w:p>
        </w:tc>
      </w:tr>
      <w:tr w:rsidR="00F15E47" w:rsidRPr="005364A7" w:rsidTr="008C7E5C">
        <w:trPr>
          <w:trHeight w:val="111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2.2.1.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ЦИ:</w:t>
            </w:r>
            <w:r w:rsidRPr="005364A7">
              <w:rPr>
                <w:rFonts w:ascii="Times New Roman" w:eastAsia="Times New Roman" w:hAnsi="Times New Roman" w:cs="Times New Roman"/>
                <w:color w:val="000000"/>
                <w:sz w:val="20"/>
                <w:szCs w:val="20"/>
                <w:lang w:eastAsia="ru-RU"/>
              </w:rPr>
              <w:t xml:space="preserve"> Доля оконченных исполнительных производств от общего количества, находящихся на исполнении исполнительных  производств</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46</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46</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55,7</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Default="00F15E47" w:rsidP="00243026">
            <w:pPr>
              <w:spacing w:after="0" w:line="240" w:lineRule="auto"/>
              <w:jc w:val="both"/>
              <w:rPr>
                <w:rFonts w:ascii="Times New Roman" w:eastAsia="Times New Roman" w:hAnsi="Times New Roman" w:cs="Times New Roman"/>
                <w:b/>
                <w:bCs/>
                <w:color w:val="000000"/>
                <w:sz w:val="20"/>
                <w:szCs w:val="20"/>
                <w:lang w:eastAsia="ru-RU"/>
              </w:rPr>
            </w:pPr>
            <w:r w:rsidRPr="005364A7">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За 2023 год на исполнении у судебных исполнителей находилось 8 855 061 исполнительных производств без учета алиментов, из них окончено без учета алиментов – 4 928 592, что составляет 55,7%.</w:t>
            </w:r>
          </w:p>
        </w:tc>
      </w:tr>
      <w:tr w:rsidR="00F15E47" w:rsidRPr="005364A7" w:rsidTr="008C7E5C">
        <w:trPr>
          <w:trHeight w:val="346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2.2.2.</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ЦИ: </w:t>
            </w:r>
            <w:r w:rsidRPr="005364A7">
              <w:rPr>
                <w:rFonts w:ascii="Times New Roman" w:eastAsia="Times New Roman" w:hAnsi="Times New Roman" w:cs="Times New Roman"/>
                <w:color w:val="000000"/>
                <w:sz w:val="20"/>
                <w:szCs w:val="20"/>
                <w:lang w:eastAsia="ru-RU"/>
              </w:rPr>
              <w:t>Доля исполнительных документов, исполненных в полном объеме, от общего количества оконченных исполнительных производств</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69,1</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69,1</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63,6</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Default="00F15E47" w:rsidP="00243026">
            <w:pPr>
              <w:spacing w:after="0" w:line="240" w:lineRule="auto"/>
              <w:jc w:val="both"/>
              <w:rPr>
                <w:rFonts w:ascii="Times New Roman" w:eastAsia="Times New Roman" w:hAnsi="Times New Roman" w:cs="Times New Roman"/>
                <w:b/>
                <w:bCs/>
                <w:color w:val="000000"/>
                <w:sz w:val="20"/>
                <w:szCs w:val="20"/>
                <w:lang w:eastAsia="ru-RU"/>
              </w:rPr>
            </w:pPr>
            <w:r w:rsidRPr="005364A7">
              <w:rPr>
                <w:rFonts w:ascii="Times New Roman" w:eastAsia="Times New Roman" w:hAnsi="Times New Roman" w:cs="Times New Roman"/>
                <w:b/>
                <w:bCs/>
                <w:color w:val="000000"/>
                <w:sz w:val="20"/>
                <w:szCs w:val="20"/>
                <w:lang w:eastAsia="ru-RU"/>
              </w:rPr>
              <w:t>Не достигнут</w:t>
            </w:r>
            <w:r>
              <w:rPr>
                <w:rFonts w:ascii="Times New Roman" w:eastAsia="Times New Roman" w:hAnsi="Times New Roman" w:cs="Times New Roman"/>
                <w:b/>
                <w:bCs/>
                <w:color w:val="000000"/>
                <w:sz w:val="20"/>
                <w:szCs w:val="20"/>
                <w:lang w:eastAsia="ru-RU"/>
              </w:rPr>
              <w:t>.</w:t>
            </w:r>
          </w:p>
          <w:p w:rsidR="00F15E4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От общего количества оконченных 4 928 592 исполнительных производств (без учета алиментов), исполнено в полном объеме 3 133 656 исполнительных документов (без учета ал</w:t>
            </w:r>
            <w:r>
              <w:rPr>
                <w:rFonts w:ascii="Times New Roman" w:eastAsia="Times New Roman" w:hAnsi="Times New Roman" w:cs="Times New Roman"/>
                <w:color w:val="000000"/>
                <w:sz w:val="20"/>
                <w:szCs w:val="20"/>
                <w:lang w:eastAsia="ru-RU"/>
              </w:rPr>
              <w:t>иментов), что составляет - 63,6</w:t>
            </w:r>
            <w:r w:rsidRPr="005364A7">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 xml:space="preserve"> </w:t>
            </w:r>
            <w:r w:rsidRPr="005364A7">
              <w:rPr>
                <w:rFonts w:ascii="Times New Roman" w:eastAsia="Times New Roman" w:hAnsi="Times New Roman" w:cs="Times New Roman"/>
                <w:color w:val="000000"/>
                <w:sz w:val="20"/>
                <w:szCs w:val="20"/>
                <w:lang w:eastAsia="ru-RU"/>
              </w:rPr>
              <w:br w:type="page"/>
              <w:t>Количество документов</w:t>
            </w:r>
            <w:r>
              <w:rPr>
                <w:rFonts w:ascii="Times New Roman" w:eastAsia="Times New Roman" w:hAnsi="Times New Roman" w:cs="Times New Roman"/>
                <w:color w:val="000000"/>
                <w:sz w:val="20"/>
                <w:szCs w:val="20"/>
                <w:lang w:eastAsia="ru-RU"/>
              </w:rPr>
              <w:t>,</w:t>
            </w:r>
            <w:r w:rsidRPr="005364A7">
              <w:rPr>
                <w:rFonts w:ascii="Times New Roman" w:eastAsia="Times New Roman" w:hAnsi="Times New Roman" w:cs="Times New Roman"/>
                <w:color w:val="000000"/>
                <w:sz w:val="20"/>
                <w:szCs w:val="20"/>
                <w:lang w:eastAsia="ru-RU"/>
              </w:rPr>
              <w:t xml:space="preserve"> поступающих на исполнение последовательно растет каждый год практически на 1 млн. документов (2022 г</w:t>
            </w:r>
            <w:r>
              <w:rPr>
                <w:rFonts w:ascii="Times New Roman" w:eastAsia="Times New Roman" w:hAnsi="Times New Roman" w:cs="Times New Roman"/>
                <w:color w:val="000000"/>
                <w:sz w:val="20"/>
                <w:szCs w:val="20"/>
                <w:lang w:eastAsia="ru-RU"/>
              </w:rPr>
              <w:t>од – 7 млн. 516 тыс., 2023 год</w:t>
            </w:r>
            <w:r w:rsidRPr="005364A7">
              <w:rPr>
                <w:rFonts w:ascii="Times New Roman" w:eastAsia="Times New Roman" w:hAnsi="Times New Roman" w:cs="Times New Roman"/>
                <w:color w:val="000000"/>
                <w:sz w:val="20"/>
                <w:szCs w:val="20"/>
                <w:lang w:eastAsia="ru-RU"/>
              </w:rPr>
              <w:t xml:space="preserve"> – 8 млн. 253 тыс.). </w:t>
            </w:r>
            <w:r w:rsidRPr="005364A7">
              <w:rPr>
                <w:rFonts w:ascii="Times New Roman" w:eastAsia="Times New Roman" w:hAnsi="Times New Roman" w:cs="Times New Roman"/>
                <w:color w:val="000000"/>
                <w:sz w:val="20"/>
                <w:szCs w:val="20"/>
                <w:lang w:eastAsia="ru-RU"/>
              </w:rPr>
              <w:br w:type="page"/>
              <w:t>При этом около половины всех исполнительных документов составляют исполнительные надписи (2022 г</w:t>
            </w:r>
            <w:r>
              <w:rPr>
                <w:rFonts w:ascii="Times New Roman" w:eastAsia="Times New Roman" w:hAnsi="Times New Roman" w:cs="Times New Roman"/>
                <w:color w:val="000000"/>
                <w:sz w:val="20"/>
                <w:szCs w:val="20"/>
                <w:lang w:eastAsia="ru-RU"/>
              </w:rPr>
              <w:t>од</w:t>
            </w:r>
            <w:r w:rsidRPr="005364A7">
              <w:rPr>
                <w:rFonts w:ascii="Times New Roman" w:eastAsia="Times New Roman" w:hAnsi="Times New Roman" w:cs="Times New Roman"/>
                <w:color w:val="000000"/>
                <w:sz w:val="20"/>
                <w:szCs w:val="20"/>
                <w:lang w:eastAsia="ru-RU"/>
              </w:rPr>
              <w:t xml:space="preserve"> – 45%,</w:t>
            </w:r>
            <w:r>
              <w:rPr>
                <w:rFonts w:ascii="Times New Roman" w:eastAsia="Times New Roman" w:hAnsi="Times New Roman" w:cs="Times New Roman"/>
                <w:color w:val="000000"/>
                <w:sz w:val="20"/>
                <w:szCs w:val="20"/>
                <w:lang w:eastAsia="ru-RU"/>
              </w:rPr>
              <w:t xml:space="preserve"> 2023 год</w:t>
            </w:r>
            <w:r w:rsidRPr="005364A7">
              <w:rPr>
                <w:rFonts w:ascii="Times New Roman" w:eastAsia="Times New Roman" w:hAnsi="Times New Roman" w:cs="Times New Roman"/>
                <w:color w:val="000000"/>
                <w:sz w:val="20"/>
                <w:szCs w:val="20"/>
                <w:lang w:eastAsia="ru-RU"/>
              </w:rPr>
              <w:t xml:space="preserve">. – 48%). В большинстве случаев взыскателями по исполнительным надписям являются </w:t>
            </w:r>
            <w:r w:rsidRPr="005364A7">
              <w:rPr>
                <w:rFonts w:ascii="Times New Roman" w:eastAsia="Times New Roman" w:hAnsi="Times New Roman" w:cs="Times New Roman"/>
                <w:color w:val="000000"/>
                <w:sz w:val="20"/>
                <w:szCs w:val="20"/>
                <w:lang w:eastAsia="ru-RU"/>
              </w:rPr>
              <w:lastRenderedPageBreak/>
              <w:t>микро-финансовые организации и коллекторские агентства, которые массово предъявляют исполнительные надписи и также их возвращают.</w:t>
            </w:r>
            <w:r w:rsidRPr="005364A7">
              <w:rPr>
                <w:rFonts w:ascii="Times New Roman" w:eastAsia="Times New Roman" w:hAnsi="Times New Roman" w:cs="Times New Roman"/>
                <w:color w:val="000000"/>
                <w:sz w:val="20"/>
                <w:szCs w:val="20"/>
                <w:lang w:eastAsia="ru-RU"/>
              </w:rPr>
              <w:br w:type="page"/>
              <w:t>Так, в прошлом году количество возвратов исполнительных надписей составило 630 тыс. документов, что в два раза больше показателя 2022 года (339 тыс.). При этом согласно действующему законодательству</w:t>
            </w:r>
            <w:r>
              <w:rPr>
                <w:rFonts w:ascii="Times New Roman" w:eastAsia="Times New Roman" w:hAnsi="Times New Roman" w:cs="Times New Roman"/>
                <w:color w:val="000000"/>
                <w:sz w:val="20"/>
                <w:szCs w:val="20"/>
                <w:lang w:eastAsia="ru-RU"/>
              </w:rPr>
              <w:t>,</w:t>
            </w:r>
            <w:r w:rsidRPr="005364A7">
              <w:rPr>
                <w:rFonts w:ascii="Times New Roman" w:eastAsia="Times New Roman" w:hAnsi="Times New Roman" w:cs="Times New Roman"/>
                <w:color w:val="000000"/>
                <w:sz w:val="20"/>
                <w:szCs w:val="20"/>
                <w:lang w:eastAsia="ru-RU"/>
              </w:rPr>
              <w:t xml:space="preserve"> исполнительные надписи после возврата могут повторно предъявляться на исполнение неограниченное количество раз в пределах сроках предъявления. Как правило, это количество может варьироваться от 2 до 6 раз. Таким образом, при неоднократном предъявлении исполнительной надписи искусственно увеличивается количество документов, при этом реально исполнить можно только 1 документ. Кроме того, в случае отмены исполнительной надписи в ходе исполнительного производства, судебный исполнитель прекращает исполнительное производство. </w:t>
            </w:r>
          </w:p>
          <w:p w:rsidR="00DD4D93" w:rsidRPr="005364A7" w:rsidRDefault="00DD4D93" w:rsidP="00DC2730">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Так, за 2023 год отменено 439 тыс. исполнительных документов, что больше показателя п</w:t>
            </w:r>
            <w:r>
              <w:rPr>
                <w:rFonts w:ascii="Times New Roman" w:eastAsia="Times New Roman" w:hAnsi="Times New Roman" w:cs="Times New Roman"/>
                <w:color w:val="000000"/>
                <w:sz w:val="20"/>
                <w:szCs w:val="20"/>
                <w:lang w:eastAsia="ru-RU"/>
              </w:rPr>
              <w:t>рошлого года в два раза (2022 год</w:t>
            </w:r>
            <w:r w:rsidRPr="005364A7">
              <w:rPr>
                <w:rFonts w:ascii="Times New Roman" w:eastAsia="Times New Roman" w:hAnsi="Times New Roman" w:cs="Times New Roman"/>
                <w:color w:val="000000"/>
                <w:sz w:val="20"/>
                <w:szCs w:val="20"/>
                <w:lang w:eastAsia="ru-RU"/>
              </w:rPr>
              <w:t xml:space="preserve"> – 249 тыс. документов).</w:t>
            </w:r>
            <w:r>
              <w:rPr>
                <w:rFonts w:ascii="Times New Roman" w:eastAsia="Times New Roman" w:hAnsi="Times New Roman" w:cs="Times New Roman"/>
                <w:color w:val="000000"/>
                <w:sz w:val="20"/>
                <w:szCs w:val="20"/>
                <w:lang w:eastAsia="ru-RU"/>
              </w:rPr>
              <w:t xml:space="preserve"> </w:t>
            </w:r>
            <w:r w:rsidRPr="005364A7">
              <w:rPr>
                <w:rFonts w:ascii="Times New Roman" w:eastAsia="Times New Roman" w:hAnsi="Times New Roman" w:cs="Times New Roman"/>
                <w:color w:val="000000"/>
                <w:sz w:val="20"/>
                <w:szCs w:val="20"/>
                <w:lang w:eastAsia="ru-RU"/>
              </w:rPr>
              <w:t xml:space="preserve">Необходимо отметить, что в сравнении с 2022 годом, количество исполненных в полном объеме документов возросло на 19% </w:t>
            </w:r>
            <w:r>
              <w:rPr>
                <w:rFonts w:ascii="Times New Roman" w:eastAsia="Times New Roman" w:hAnsi="Times New Roman" w:cs="Times New Roman"/>
                <w:color w:val="000000"/>
                <w:sz w:val="20"/>
                <w:szCs w:val="20"/>
                <w:lang w:eastAsia="ru-RU"/>
              </w:rPr>
              <w:br/>
            </w:r>
            <w:r w:rsidRPr="005364A7">
              <w:rPr>
                <w:rFonts w:ascii="Times New Roman" w:eastAsia="Times New Roman" w:hAnsi="Times New Roman" w:cs="Times New Roman"/>
                <w:color w:val="000000"/>
                <w:sz w:val="20"/>
                <w:szCs w:val="20"/>
                <w:lang w:eastAsia="ru-RU"/>
              </w:rPr>
              <w:t>(3 млн. 139 тыс. против 2 млн. 633 тыс. в 2022 году), при этом количество частных судебных исполнителей сократилось на 87 ЧСИ (2022 г</w:t>
            </w:r>
            <w:r>
              <w:rPr>
                <w:rFonts w:ascii="Times New Roman" w:eastAsia="Times New Roman" w:hAnsi="Times New Roman" w:cs="Times New Roman"/>
                <w:color w:val="000000"/>
                <w:sz w:val="20"/>
                <w:szCs w:val="20"/>
                <w:lang w:eastAsia="ru-RU"/>
              </w:rPr>
              <w:t>од</w:t>
            </w:r>
            <w:r w:rsidRPr="005364A7">
              <w:rPr>
                <w:rFonts w:ascii="Times New Roman" w:eastAsia="Times New Roman" w:hAnsi="Times New Roman" w:cs="Times New Roman"/>
                <w:color w:val="000000"/>
                <w:sz w:val="20"/>
                <w:szCs w:val="20"/>
                <w:lang w:eastAsia="ru-RU"/>
              </w:rPr>
              <w:t xml:space="preserve"> - 2 215, 2023 г</w:t>
            </w:r>
            <w:r>
              <w:rPr>
                <w:rFonts w:ascii="Times New Roman" w:eastAsia="Times New Roman" w:hAnsi="Times New Roman" w:cs="Times New Roman"/>
                <w:color w:val="000000"/>
                <w:sz w:val="20"/>
                <w:szCs w:val="20"/>
                <w:lang w:eastAsia="ru-RU"/>
              </w:rPr>
              <w:t>од</w:t>
            </w:r>
            <w:r w:rsidRPr="005364A7">
              <w:rPr>
                <w:rFonts w:ascii="Times New Roman" w:eastAsia="Times New Roman" w:hAnsi="Times New Roman" w:cs="Times New Roman"/>
                <w:color w:val="000000"/>
                <w:sz w:val="20"/>
                <w:szCs w:val="20"/>
                <w:lang w:eastAsia="ru-RU"/>
              </w:rPr>
              <w:t xml:space="preserve"> - 2 128). Таким образом, недостижение индикатора допущено по независящим от судебного исполнителя причинам</w:t>
            </w:r>
            <w:r>
              <w:rPr>
                <w:rFonts w:ascii="Times New Roman" w:eastAsia="Times New Roman" w:hAnsi="Times New Roman" w:cs="Times New Roman"/>
                <w:color w:val="000000"/>
                <w:sz w:val="20"/>
                <w:szCs w:val="20"/>
                <w:lang w:eastAsia="ru-RU"/>
              </w:rPr>
              <w:t>.</w:t>
            </w:r>
          </w:p>
        </w:tc>
      </w:tr>
      <w:tr w:rsidR="00F15E47" w:rsidRPr="005364A7" w:rsidTr="008C7E5C">
        <w:trPr>
          <w:trHeight w:val="417"/>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F15E47" w:rsidRDefault="00F15E47" w:rsidP="00243026">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lastRenderedPageBreak/>
              <w:t xml:space="preserve">Цель 2.3. </w:t>
            </w:r>
            <w:r w:rsidRPr="005364A7">
              <w:rPr>
                <w:rFonts w:ascii="Times New Roman" w:eastAsia="Times New Roman" w:hAnsi="Times New Roman" w:cs="Times New Roman"/>
                <w:b/>
                <w:bCs/>
                <w:sz w:val="20"/>
                <w:szCs w:val="20"/>
                <w:lang w:eastAsia="ru-RU"/>
              </w:rPr>
              <w:t xml:space="preserve">Обеспечение реализации прав граждан на получение квалифицированной юридической помощи, </w:t>
            </w:r>
          </w:p>
          <w:p w:rsidR="00F15E47" w:rsidRPr="005364A7" w:rsidRDefault="00F15E47" w:rsidP="00243026">
            <w:pPr>
              <w:spacing w:after="0" w:line="240" w:lineRule="auto"/>
              <w:jc w:val="center"/>
              <w:rPr>
                <w:rFonts w:ascii="Times New Roman" w:eastAsia="Times New Roman" w:hAnsi="Times New Roman" w:cs="Times New Roman"/>
                <w:b/>
                <w:bCs/>
                <w:sz w:val="20"/>
                <w:szCs w:val="20"/>
                <w:lang w:eastAsia="ru-RU"/>
              </w:rPr>
            </w:pPr>
            <w:r w:rsidRPr="005364A7">
              <w:rPr>
                <w:rFonts w:ascii="Times New Roman" w:eastAsia="Times New Roman" w:hAnsi="Times New Roman" w:cs="Times New Roman"/>
                <w:b/>
                <w:bCs/>
                <w:sz w:val="20"/>
                <w:szCs w:val="20"/>
                <w:lang w:eastAsia="ru-RU"/>
              </w:rPr>
              <w:t xml:space="preserve">бюджетные средства (БП 005,009): </w:t>
            </w:r>
            <w:proofErr w:type="gramStart"/>
            <w:r w:rsidRPr="005364A7">
              <w:rPr>
                <w:rFonts w:ascii="Times New Roman" w:eastAsia="Times New Roman" w:hAnsi="Times New Roman" w:cs="Times New Roman"/>
                <w:b/>
                <w:bCs/>
                <w:sz w:val="20"/>
                <w:szCs w:val="20"/>
                <w:lang w:eastAsia="ru-RU"/>
              </w:rPr>
              <w:t>утв.план</w:t>
            </w:r>
            <w:proofErr w:type="gramEnd"/>
            <w:r w:rsidRPr="005364A7">
              <w:rPr>
                <w:rFonts w:ascii="Times New Roman" w:eastAsia="Times New Roman" w:hAnsi="Times New Roman" w:cs="Times New Roman"/>
                <w:b/>
                <w:bCs/>
                <w:sz w:val="20"/>
                <w:szCs w:val="20"/>
                <w:lang w:eastAsia="ru-RU"/>
              </w:rPr>
              <w:t xml:space="preserve"> - 3 705 566 тыс.тенге, скор.план - 3 391 366 тыс.тенге, факт - 3 391 362,8 тыс.тенге, 100 %. </w:t>
            </w:r>
          </w:p>
        </w:tc>
      </w:tr>
      <w:tr w:rsidR="00F15E47" w:rsidRPr="005364A7" w:rsidTr="008C7E5C">
        <w:trPr>
          <w:trHeight w:val="171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2.3.1.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ЦИ: </w:t>
            </w:r>
            <w:r w:rsidRPr="005364A7">
              <w:rPr>
                <w:rFonts w:ascii="Times New Roman" w:eastAsia="Times New Roman" w:hAnsi="Times New Roman" w:cs="Times New Roman"/>
                <w:color w:val="000000"/>
                <w:sz w:val="20"/>
                <w:szCs w:val="20"/>
                <w:lang w:eastAsia="ru-RU"/>
              </w:rPr>
              <w:t>Увеличение объема оказания гражданам гарантированной государством юридической помощи</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 (прирост к 2020 году)</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150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150</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168,5</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Default="00F15E47" w:rsidP="00243026">
            <w:pPr>
              <w:spacing w:after="0" w:line="240" w:lineRule="auto"/>
              <w:jc w:val="both"/>
              <w:rPr>
                <w:rFonts w:ascii="Times New Roman" w:eastAsia="Times New Roman" w:hAnsi="Times New Roman" w:cs="Times New Roman"/>
                <w:b/>
                <w:bCs/>
                <w:color w:val="000000"/>
                <w:sz w:val="20"/>
                <w:szCs w:val="20"/>
                <w:lang w:eastAsia="ru-RU"/>
              </w:rPr>
            </w:pPr>
            <w:r w:rsidRPr="005364A7">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xml:space="preserve">За 2023 год количество граждан, получивших гарантированную государством юридическую помощь (ГГЮП), составило 211 918 человек, что составляет увеличение объема оказания ГГЮП на 168,5 % (показатель определяется исходя из фактических данных количества граждан, получивших ГГЮП за 2020 год – 125 770 человек). </w:t>
            </w:r>
          </w:p>
        </w:tc>
      </w:tr>
      <w:tr w:rsidR="00F15E47" w:rsidRPr="005364A7" w:rsidTr="008C7E5C">
        <w:trPr>
          <w:trHeight w:val="160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2.3.2.</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ЦИ: </w:t>
            </w:r>
            <w:r w:rsidRPr="005364A7">
              <w:rPr>
                <w:rFonts w:ascii="Times New Roman" w:eastAsia="Times New Roman" w:hAnsi="Times New Roman" w:cs="Times New Roman"/>
                <w:color w:val="000000"/>
                <w:sz w:val="20"/>
                <w:szCs w:val="20"/>
                <w:lang w:eastAsia="ru-RU"/>
              </w:rPr>
              <w:t>Доля удовлетворенных граждан из оценивших справочно-консультационную услугу с использованием информационных справочных систем</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96</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96</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96</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Default="00F15E47" w:rsidP="00243026">
            <w:pPr>
              <w:spacing w:after="0" w:line="240" w:lineRule="auto"/>
              <w:jc w:val="both"/>
              <w:rPr>
                <w:rFonts w:ascii="Times New Roman" w:eastAsia="Times New Roman" w:hAnsi="Times New Roman" w:cs="Times New Roman"/>
                <w:b/>
                <w:bCs/>
                <w:color w:val="000000"/>
                <w:sz w:val="20"/>
                <w:szCs w:val="20"/>
                <w:lang w:eastAsia="ru-RU"/>
              </w:rPr>
            </w:pPr>
            <w:r w:rsidRPr="005364A7">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Общее количество граждан, оценивших справочно-консультационную услугу с использованием усовершенствованных информационных справочных систем составило - 10 300, из них, количество удовлетворенных – 9889 граждан, что составляет - 96%.</w:t>
            </w:r>
          </w:p>
        </w:tc>
      </w:tr>
      <w:tr w:rsidR="00F15E47" w:rsidRPr="005364A7" w:rsidTr="008C7E5C">
        <w:trPr>
          <w:trHeight w:val="175"/>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F15E47" w:rsidRPr="005364A7" w:rsidRDefault="008D20B9" w:rsidP="002D30F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Цель 2.4. </w:t>
            </w:r>
            <w:r w:rsidR="00F15E47" w:rsidRPr="005364A7">
              <w:rPr>
                <w:rFonts w:ascii="Times New Roman" w:eastAsia="Times New Roman" w:hAnsi="Times New Roman" w:cs="Times New Roman"/>
                <w:b/>
                <w:bCs/>
                <w:sz w:val="20"/>
                <w:szCs w:val="20"/>
                <w:lang w:eastAsia="ru-RU"/>
              </w:rPr>
              <w:t>Обеспечение благоприятных условий охраны и защиты прав интеллектуальной собственности</w:t>
            </w:r>
          </w:p>
        </w:tc>
      </w:tr>
      <w:tr w:rsidR="00F15E47" w:rsidRPr="005364A7" w:rsidTr="008C7E5C">
        <w:trPr>
          <w:trHeight w:val="69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2.4.1.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ЦИ:</w:t>
            </w:r>
            <w:r w:rsidRPr="005364A7">
              <w:rPr>
                <w:rFonts w:ascii="Times New Roman" w:eastAsia="Times New Roman" w:hAnsi="Times New Roman" w:cs="Times New Roman"/>
                <w:color w:val="000000"/>
                <w:sz w:val="20"/>
                <w:szCs w:val="20"/>
                <w:lang w:eastAsia="ru-RU"/>
              </w:rPr>
              <w:t xml:space="preserve"> Доля вступивших в силу решений Апелляционного совета, не отмененных решением суда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94</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F15E47" w:rsidRPr="005364A7" w:rsidRDefault="00F15E47" w:rsidP="00243026">
            <w:pPr>
              <w:spacing w:after="0" w:line="240" w:lineRule="auto"/>
              <w:jc w:val="center"/>
              <w:rPr>
                <w:rFonts w:ascii="Times New Roman" w:eastAsia="Times New Roman" w:hAnsi="Times New Roman" w:cs="Times New Roman"/>
                <w:sz w:val="20"/>
                <w:szCs w:val="20"/>
                <w:lang w:eastAsia="ru-RU"/>
              </w:rPr>
            </w:pPr>
            <w:r w:rsidRPr="005364A7">
              <w:rPr>
                <w:rFonts w:ascii="Times New Roman" w:eastAsia="Times New Roman" w:hAnsi="Times New Roman" w:cs="Times New Roman"/>
                <w:sz w:val="20"/>
                <w:szCs w:val="20"/>
                <w:lang w:eastAsia="ru-RU"/>
              </w:rPr>
              <w:t>94</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98,6</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Pr="005364A7" w:rsidRDefault="00F15E47" w:rsidP="00243026">
            <w:pPr>
              <w:spacing w:after="0" w:line="240" w:lineRule="auto"/>
              <w:jc w:val="center"/>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F15E47" w:rsidRDefault="00F15E47" w:rsidP="00243026">
            <w:pPr>
              <w:spacing w:after="0" w:line="240" w:lineRule="auto"/>
              <w:jc w:val="both"/>
              <w:rPr>
                <w:rFonts w:ascii="Times New Roman" w:eastAsia="Times New Roman" w:hAnsi="Times New Roman" w:cs="Times New Roman"/>
                <w:b/>
                <w:bCs/>
                <w:color w:val="000000"/>
                <w:sz w:val="20"/>
                <w:szCs w:val="20"/>
                <w:lang w:eastAsia="ru-RU"/>
              </w:rPr>
            </w:pPr>
            <w:r w:rsidRPr="005364A7">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F15E4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 xml:space="preserve">В 2023 году коллегией Апелляционного совета проведено 12 заседаний, принято 87 решений, из которых в судебном порядке обжаловано 21 решение. </w:t>
            </w:r>
          </w:p>
          <w:p w:rsidR="00F15E4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color w:val="000000"/>
                <w:sz w:val="20"/>
                <w:szCs w:val="20"/>
                <w:lang w:eastAsia="ru-RU"/>
              </w:rPr>
              <w:t>По результатам рассмотрения судом первой инстанции оставлены в силе 8 решений. 13 решений на стадии рассмотрения в судах первой, апелляционной и кассационной инстанций</w:t>
            </w:r>
            <w:r>
              <w:rPr>
                <w:rFonts w:ascii="Times New Roman" w:eastAsia="Times New Roman" w:hAnsi="Times New Roman" w:cs="Times New Roman"/>
                <w:color w:val="000000"/>
                <w:sz w:val="20"/>
                <w:szCs w:val="20"/>
                <w:lang w:eastAsia="ru-RU"/>
              </w:rPr>
              <w:t xml:space="preserve"> </w:t>
            </w:r>
            <w:r w:rsidRPr="005364A7">
              <w:rPr>
                <w:rFonts w:ascii="Times New Roman" w:eastAsia="Times New Roman" w:hAnsi="Times New Roman" w:cs="Times New Roman"/>
                <w:color w:val="000000"/>
                <w:sz w:val="20"/>
                <w:szCs w:val="20"/>
                <w:lang w:eastAsia="ru-RU"/>
              </w:rPr>
              <w:t>(в период отчетности).</w:t>
            </w:r>
            <w:r>
              <w:rPr>
                <w:rFonts w:ascii="Times New Roman" w:eastAsia="Times New Roman" w:hAnsi="Times New Roman" w:cs="Times New Roman"/>
                <w:color w:val="000000"/>
                <w:sz w:val="20"/>
                <w:szCs w:val="20"/>
                <w:lang w:eastAsia="ru-RU"/>
              </w:rPr>
              <w:t xml:space="preserve"> </w:t>
            </w:r>
            <w:r w:rsidRPr="005364A7">
              <w:rPr>
                <w:rFonts w:ascii="Times New Roman" w:eastAsia="Times New Roman" w:hAnsi="Times New Roman" w:cs="Times New Roman"/>
                <w:color w:val="000000"/>
                <w:sz w:val="20"/>
                <w:szCs w:val="20"/>
                <w:lang w:eastAsia="ru-RU"/>
              </w:rPr>
              <w:t>При этом по 6 решениям Апелляционного совета, перешедшим с 2022 года, судами оставлено в силе 1 решение, 1 решение отменено, 4 решения на стадии рассмотрения в суде кассационной инстанции.</w:t>
            </w:r>
            <w:r>
              <w:rPr>
                <w:rFonts w:ascii="Times New Roman" w:eastAsia="Times New Roman" w:hAnsi="Times New Roman" w:cs="Times New Roman"/>
                <w:color w:val="000000"/>
                <w:sz w:val="20"/>
                <w:szCs w:val="20"/>
                <w:lang w:eastAsia="ru-RU"/>
              </w:rPr>
              <w:t xml:space="preserve"> </w:t>
            </w:r>
          </w:p>
          <w:p w:rsidR="00F15E47" w:rsidRPr="005364A7" w:rsidRDefault="00F15E47" w:rsidP="00243026">
            <w:pPr>
              <w:spacing w:after="0" w:line="240" w:lineRule="auto"/>
              <w:jc w:val="both"/>
              <w:rPr>
                <w:rFonts w:ascii="Times New Roman" w:eastAsia="Times New Roman" w:hAnsi="Times New Roman" w:cs="Times New Roman"/>
                <w:color w:val="000000"/>
                <w:sz w:val="20"/>
                <w:szCs w:val="20"/>
                <w:lang w:eastAsia="ru-RU"/>
              </w:rPr>
            </w:pPr>
            <w:r w:rsidRPr="005364A7">
              <w:rPr>
                <w:rFonts w:ascii="Times New Roman" w:eastAsia="Times New Roman" w:hAnsi="Times New Roman" w:cs="Times New Roman"/>
                <w:i/>
                <w:iCs/>
                <w:color w:val="000000"/>
                <w:sz w:val="20"/>
                <w:szCs w:val="20"/>
                <w:lang w:eastAsia="ru-RU"/>
              </w:rPr>
              <w:lastRenderedPageBreak/>
              <w:t>Примечание: решения судов, вынесенные по делам, перешедшим с прошлого года, учитываются в следующем году.</w:t>
            </w:r>
          </w:p>
        </w:tc>
      </w:tr>
      <w:tr w:rsidR="00F15E47" w:rsidRPr="005364A7" w:rsidTr="008C7E5C">
        <w:trPr>
          <w:trHeight w:val="559"/>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F15E47" w:rsidRPr="005364A7" w:rsidRDefault="00F15E47" w:rsidP="00243026">
            <w:pPr>
              <w:spacing w:after="0" w:line="240" w:lineRule="auto"/>
              <w:jc w:val="both"/>
              <w:rPr>
                <w:rFonts w:ascii="Times New Roman" w:eastAsia="Times New Roman" w:hAnsi="Times New Roman" w:cs="Times New Roman"/>
                <w:b/>
                <w:bCs/>
                <w:sz w:val="20"/>
                <w:szCs w:val="20"/>
                <w:lang w:eastAsia="ru-RU"/>
              </w:rPr>
            </w:pPr>
            <w:r w:rsidRPr="005364A7">
              <w:rPr>
                <w:rFonts w:ascii="Times New Roman" w:eastAsia="Times New Roman" w:hAnsi="Times New Roman" w:cs="Times New Roman"/>
                <w:b/>
                <w:bCs/>
                <w:sz w:val="20"/>
                <w:szCs w:val="20"/>
                <w:lang w:eastAsia="ru-RU"/>
              </w:rPr>
              <w:lastRenderedPageBreak/>
              <w:t>Финансовые ресурсы, направленные на решение иных задач, определенных положением государственного органа (коды бюджетных программ 001, 047, 066 бюджетные средства: план - 26 179 219 тыс.тенге, факт - 21 028 848,8 тыс.тенге, 80,3%)</w:t>
            </w:r>
          </w:p>
        </w:tc>
      </w:tr>
      <w:tr w:rsidR="00F15E47" w:rsidRPr="005364A7" w:rsidTr="008C7E5C">
        <w:trPr>
          <w:trHeight w:val="519"/>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F15E47" w:rsidRPr="005364A7" w:rsidRDefault="00F15E47" w:rsidP="008D20B9">
            <w:pPr>
              <w:spacing w:after="0" w:line="240" w:lineRule="auto"/>
              <w:jc w:val="both"/>
              <w:rPr>
                <w:rFonts w:ascii="Times New Roman" w:eastAsia="Times New Roman" w:hAnsi="Times New Roman" w:cs="Times New Roman"/>
                <w:b/>
                <w:bCs/>
                <w:sz w:val="20"/>
                <w:szCs w:val="20"/>
                <w:lang w:eastAsia="ru-RU"/>
              </w:rPr>
            </w:pPr>
            <w:r w:rsidRPr="005364A7">
              <w:rPr>
                <w:rFonts w:ascii="Times New Roman" w:eastAsia="Times New Roman" w:hAnsi="Times New Roman" w:cs="Times New Roman"/>
                <w:b/>
                <w:bCs/>
                <w:sz w:val="20"/>
                <w:szCs w:val="20"/>
                <w:lang w:eastAsia="ru-RU"/>
              </w:rPr>
              <w:t xml:space="preserve">Средства, полученные за счет распределяемых бюджетных программ (коды бюджетных программ 101, 138, бюджетные средства: план - 47 055 тыс.тенге, </w:t>
            </w:r>
            <w:r>
              <w:rPr>
                <w:rFonts w:ascii="Times New Roman" w:eastAsia="Times New Roman" w:hAnsi="Times New Roman" w:cs="Times New Roman"/>
                <w:b/>
                <w:bCs/>
                <w:sz w:val="20"/>
                <w:szCs w:val="20"/>
                <w:lang w:eastAsia="ru-RU"/>
              </w:rPr>
              <w:br/>
            </w:r>
            <w:r w:rsidRPr="005364A7">
              <w:rPr>
                <w:rFonts w:ascii="Times New Roman" w:eastAsia="Times New Roman" w:hAnsi="Times New Roman" w:cs="Times New Roman"/>
                <w:b/>
                <w:bCs/>
                <w:sz w:val="20"/>
                <w:szCs w:val="20"/>
                <w:lang w:eastAsia="ru-RU"/>
              </w:rPr>
              <w:t>факт - 47 022 тыс.тенге, 99,9%)</w:t>
            </w:r>
          </w:p>
        </w:tc>
      </w:tr>
    </w:tbl>
    <w:p w:rsidR="00F15E47" w:rsidRPr="008832DC" w:rsidRDefault="00F15E47" w:rsidP="00F15E47">
      <w:pPr>
        <w:pStyle w:val="a3"/>
        <w:jc w:val="both"/>
        <w:rPr>
          <w:rFonts w:ascii="Times New Roman" w:hAnsi="Times New Roman" w:cs="Times New Roman"/>
          <w:sz w:val="20"/>
          <w:szCs w:val="20"/>
          <w:lang w:eastAsia="ru-RU"/>
        </w:rPr>
      </w:pPr>
      <w:r w:rsidRPr="008832DC">
        <w:rPr>
          <w:rFonts w:ascii="Times New Roman" w:hAnsi="Times New Roman" w:cs="Times New Roman"/>
          <w:sz w:val="20"/>
          <w:szCs w:val="20"/>
          <w:lang w:eastAsia="ru-RU"/>
        </w:rPr>
        <w:t xml:space="preserve">Примечание: </w:t>
      </w:r>
    </w:p>
    <w:p w:rsidR="00F15E47" w:rsidRDefault="00F15E47" w:rsidP="008C7E5C">
      <w:pPr>
        <w:pStyle w:val="a3"/>
        <w:jc w:val="both"/>
        <w:rPr>
          <w:rFonts w:ascii="Times New Roman" w:hAnsi="Times New Roman" w:cs="Times New Roman"/>
          <w:sz w:val="20"/>
          <w:szCs w:val="20"/>
          <w:lang w:eastAsia="ru-RU"/>
        </w:rPr>
      </w:pPr>
      <w:r w:rsidRPr="008832DC">
        <w:rPr>
          <w:rFonts w:ascii="Times New Roman" w:hAnsi="Times New Roman" w:cs="Times New Roman"/>
          <w:sz w:val="20"/>
          <w:szCs w:val="20"/>
          <w:lang w:eastAsia="ru-RU"/>
        </w:rPr>
        <w:t>*Для достижения данных целевых индикаторов не требуется дополнительных средств из республиканского бюджета, кроме расходов на оплату труда работников и их содержание.</w:t>
      </w:r>
    </w:p>
    <w:p w:rsidR="00BB021B" w:rsidRDefault="00BB021B" w:rsidP="008C7E5C">
      <w:pPr>
        <w:pStyle w:val="a3"/>
        <w:jc w:val="both"/>
        <w:rPr>
          <w:rFonts w:ascii="Times New Roman" w:hAnsi="Times New Roman" w:cs="Times New Roman"/>
          <w:b/>
          <w:sz w:val="20"/>
          <w:szCs w:val="20"/>
          <w:lang w:eastAsia="ru-RU"/>
        </w:rPr>
      </w:pPr>
    </w:p>
    <w:p w:rsidR="002315A7" w:rsidRPr="007726F5" w:rsidRDefault="008C7E5C" w:rsidP="007A7A56">
      <w:pPr>
        <w:pStyle w:val="1"/>
        <w:rPr>
          <w:rFonts w:ascii="Times New Roman" w:hAnsi="Times New Roman" w:cs="Times New Roman"/>
          <w:b/>
          <w:color w:val="FFFFFF" w:themeColor="background1"/>
          <w:sz w:val="24"/>
          <w:szCs w:val="24"/>
          <w:lang w:val="en-US"/>
        </w:rPr>
      </w:pPr>
      <w:r w:rsidRPr="007726F5">
        <w:rPr>
          <w:color w:val="FFFFFF" w:themeColor="background1"/>
          <w:sz w:val="16"/>
          <w:szCs w:val="16"/>
          <w:lang w:val="kk-KZ"/>
        </w:rPr>
        <w:t>223</w:t>
      </w:r>
    </w:p>
    <w:tbl>
      <w:tblPr>
        <w:tblW w:w="15189" w:type="dxa"/>
        <w:tblInd w:w="-5" w:type="dxa"/>
        <w:tblLayout w:type="fixed"/>
        <w:tblLook w:val="04A0" w:firstRow="1" w:lastRow="0" w:firstColumn="1" w:lastColumn="0" w:noHBand="0" w:noVBand="1"/>
      </w:tblPr>
      <w:tblGrid>
        <w:gridCol w:w="704"/>
        <w:gridCol w:w="4116"/>
        <w:gridCol w:w="1276"/>
        <w:gridCol w:w="987"/>
        <w:gridCol w:w="1276"/>
        <w:gridCol w:w="997"/>
        <w:gridCol w:w="1843"/>
        <w:gridCol w:w="3969"/>
        <w:gridCol w:w="21"/>
      </w:tblGrid>
      <w:tr w:rsidR="002315A7" w:rsidRPr="00BC63BC" w:rsidTr="00776E93">
        <w:trPr>
          <w:gridAfter w:val="1"/>
          <w:wAfter w:w="21" w:type="dxa"/>
          <w:trHeight w:val="510"/>
          <w:tblHeader/>
        </w:trPr>
        <w:tc>
          <w:tcPr>
            <w:tcW w:w="704" w:type="dxa"/>
            <w:vMerge w:val="restart"/>
            <w:tcBorders>
              <w:top w:val="single" w:sz="4" w:space="0" w:color="FFFFFF" w:themeColor="background1"/>
              <w:left w:val="single" w:sz="4" w:space="0" w:color="FFFFFF" w:themeColor="background1"/>
              <w:bottom w:val="single" w:sz="4" w:space="0" w:color="000000"/>
              <w:right w:val="single" w:sz="4" w:space="0" w:color="FFFFFF" w:themeColor="background1"/>
            </w:tcBorders>
            <w:shd w:val="clear" w:color="auto" w:fill="2F5496" w:themeFill="accent5" w:themeFillShade="BF"/>
            <w:hideMark/>
          </w:tcPr>
          <w:p w:rsidR="002315A7" w:rsidRPr="00BC63BC" w:rsidRDefault="002315A7" w:rsidP="002315A7">
            <w:pPr>
              <w:spacing w:after="0" w:line="240" w:lineRule="auto"/>
              <w:jc w:val="center"/>
              <w:rPr>
                <w:rFonts w:ascii="Times New Roman" w:eastAsia="Times New Roman" w:hAnsi="Times New Roman" w:cs="Times New Roman"/>
                <w:b/>
                <w:color w:val="FFFFFF" w:themeColor="background1"/>
                <w:sz w:val="20"/>
                <w:szCs w:val="20"/>
                <w:lang w:eastAsia="ru-RU"/>
              </w:rPr>
            </w:pPr>
            <w:r w:rsidRPr="00BC63BC">
              <w:rPr>
                <w:rFonts w:ascii="Times New Roman" w:eastAsia="Times New Roman" w:hAnsi="Times New Roman" w:cs="Times New Roman"/>
                <w:b/>
                <w:color w:val="FFFFFF" w:themeColor="background1"/>
                <w:sz w:val="20"/>
                <w:szCs w:val="20"/>
                <w:lang w:eastAsia="ru-RU"/>
              </w:rPr>
              <w:t>№</w:t>
            </w:r>
          </w:p>
        </w:tc>
        <w:tc>
          <w:tcPr>
            <w:tcW w:w="4116" w:type="dxa"/>
            <w:vMerge w:val="restart"/>
            <w:tcBorders>
              <w:top w:val="single" w:sz="4" w:space="0" w:color="FFFFFF" w:themeColor="background1"/>
              <w:left w:val="single" w:sz="4" w:space="0" w:color="FFFFFF" w:themeColor="background1"/>
              <w:bottom w:val="single" w:sz="4" w:space="0" w:color="000000"/>
              <w:right w:val="single" w:sz="4" w:space="0" w:color="FFFFFF" w:themeColor="background1"/>
            </w:tcBorders>
            <w:shd w:val="clear" w:color="auto" w:fill="2F5496" w:themeFill="accent5" w:themeFillShade="BF"/>
            <w:vAlign w:val="center"/>
            <w:hideMark/>
          </w:tcPr>
          <w:p w:rsidR="002315A7" w:rsidRPr="00BC63BC" w:rsidRDefault="002315A7"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BC63BC">
              <w:rPr>
                <w:rFonts w:ascii="Times New Roman" w:eastAsia="Times New Roman" w:hAnsi="Times New Roman" w:cs="Times New Roman"/>
                <w:b/>
                <w:color w:val="FFFFFF" w:themeColor="background1"/>
                <w:sz w:val="20"/>
                <w:szCs w:val="20"/>
                <w:lang w:eastAsia="ru-RU"/>
              </w:rPr>
              <w:t>Макроиндикаторы (МИ)/Целевые индикаторы (ЦИ)</w:t>
            </w:r>
          </w:p>
        </w:tc>
        <w:tc>
          <w:tcPr>
            <w:tcW w:w="1276" w:type="dxa"/>
            <w:vMerge w:val="restart"/>
            <w:tcBorders>
              <w:top w:val="single" w:sz="4" w:space="0" w:color="FFFFFF" w:themeColor="background1"/>
              <w:left w:val="single" w:sz="4" w:space="0" w:color="FFFFFF" w:themeColor="background1"/>
              <w:bottom w:val="single" w:sz="4" w:space="0" w:color="000000"/>
              <w:right w:val="single" w:sz="4" w:space="0" w:color="FFFFFF" w:themeColor="background1"/>
            </w:tcBorders>
            <w:shd w:val="clear" w:color="auto" w:fill="2F5496" w:themeFill="accent5" w:themeFillShade="BF"/>
            <w:vAlign w:val="center"/>
            <w:hideMark/>
          </w:tcPr>
          <w:p w:rsidR="002315A7" w:rsidRPr="00BC63BC" w:rsidRDefault="002315A7"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BC63BC">
              <w:rPr>
                <w:rFonts w:ascii="Times New Roman" w:eastAsia="Times New Roman" w:hAnsi="Times New Roman" w:cs="Times New Roman"/>
                <w:b/>
                <w:color w:val="FFFFFF" w:themeColor="background1"/>
                <w:sz w:val="20"/>
                <w:szCs w:val="20"/>
                <w:lang w:eastAsia="ru-RU"/>
              </w:rPr>
              <w:t>Ед.изм.</w:t>
            </w:r>
          </w:p>
        </w:tc>
        <w:tc>
          <w:tcPr>
            <w:tcW w:w="326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2315A7" w:rsidRPr="00BC63BC" w:rsidRDefault="002315A7"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BC63BC">
              <w:rPr>
                <w:rFonts w:ascii="Times New Roman" w:eastAsia="Times New Roman" w:hAnsi="Times New Roman" w:cs="Times New Roman"/>
                <w:b/>
                <w:color w:val="FFFFFF" w:themeColor="background1"/>
                <w:sz w:val="20"/>
                <w:szCs w:val="20"/>
                <w:lang w:eastAsia="ru-RU"/>
              </w:rPr>
              <w:t>Исполнение за 2023 год</w:t>
            </w:r>
          </w:p>
        </w:tc>
        <w:tc>
          <w:tcPr>
            <w:tcW w:w="1843" w:type="dxa"/>
            <w:vMerge w:val="restart"/>
            <w:tcBorders>
              <w:top w:val="single" w:sz="4" w:space="0" w:color="FFFFFF" w:themeColor="background1"/>
              <w:left w:val="single" w:sz="4" w:space="0" w:color="FFFFFF" w:themeColor="background1"/>
              <w:bottom w:val="single" w:sz="4" w:space="0" w:color="000000"/>
              <w:right w:val="single" w:sz="4" w:space="0" w:color="FFFFFF" w:themeColor="background1"/>
            </w:tcBorders>
            <w:shd w:val="clear" w:color="auto" w:fill="2F5496" w:themeFill="accent5" w:themeFillShade="BF"/>
            <w:vAlign w:val="center"/>
            <w:hideMark/>
          </w:tcPr>
          <w:p w:rsidR="002315A7" w:rsidRPr="00BC63BC" w:rsidRDefault="002315A7"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BC63BC">
              <w:rPr>
                <w:rFonts w:ascii="Times New Roman" w:eastAsia="Times New Roman" w:hAnsi="Times New Roman" w:cs="Times New Roman"/>
                <w:b/>
                <w:color w:val="FFFFFF" w:themeColor="background1"/>
                <w:sz w:val="20"/>
                <w:szCs w:val="20"/>
                <w:lang w:eastAsia="ru-RU"/>
              </w:rPr>
              <w:t>Причины изменения скорректированного от утвержденного плана, макро-, целевых индикаторов</w:t>
            </w:r>
          </w:p>
        </w:tc>
        <w:tc>
          <w:tcPr>
            <w:tcW w:w="3969" w:type="dxa"/>
            <w:vMerge w:val="restart"/>
            <w:tcBorders>
              <w:top w:val="single" w:sz="4" w:space="0" w:color="FFFFFF" w:themeColor="background1"/>
              <w:left w:val="single" w:sz="4" w:space="0" w:color="FFFFFF" w:themeColor="background1"/>
              <w:bottom w:val="single" w:sz="4" w:space="0" w:color="000000"/>
              <w:right w:val="single" w:sz="4" w:space="0" w:color="FFFFFF" w:themeColor="background1"/>
            </w:tcBorders>
            <w:shd w:val="clear" w:color="auto" w:fill="2F5496" w:themeFill="accent5" w:themeFillShade="BF"/>
            <w:vAlign w:val="center"/>
            <w:hideMark/>
          </w:tcPr>
          <w:p w:rsidR="002315A7" w:rsidRPr="00BC63BC" w:rsidRDefault="002315A7"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BC63BC">
              <w:rPr>
                <w:rFonts w:ascii="Times New Roman" w:eastAsia="Times New Roman" w:hAnsi="Times New Roman" w:cs="Times New Roman"/>
                <w:b/>
                <w:color w:val="FFFFFF" w:themeColor="background1"/>
                <w:sz w:val="20"/>
                <w:szCs w:val="20"/>
                <w:lang w:eastAsia="ru-RU"/>
              </w:rPr>
              <w:t>Причины недостижения (перевыполнения) целевого индикатора</w:t>
            </w:r>
          </w:p>
        </w:tc>
      </w:tr>
      <w:tr w:rsidR="002315A7" w:rsidRPr="00BC63BC" w:rsidTr="00776E93">
        <w:trPr>
          <w:gridAfter w:val="1"/>
          <w:wAfter w:w="21" w:type="dxa"/>
          <w:trHeight w:val="969"/>
          <w:tblHeader/>
        </w:trPr>
        <w:tc>
          <w:tcPr>
            <w:tcW w:w="704"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hideMark/>
          </w:tcPr>
          <w:p w:rsidR="002315A7" w:rsidRPr="00BC63BC" w:rsidRDefault="002315A7" w:rsidP="002315A7">
            <w:pPr>
              <w:spacing w:after="0" w:line="240" w:lineRule="auto"/>
              <w:rPr>
                <w:rFonts w:ascii="Times New Roman" w:eastAsia="Times New Roman" w:hAnsi="Times New Roman" w:cs="Times New Roman"/>
                <w:b/>
                <w:color w:val="FFFFFF" w:themeColor="background1"/>
                <w:sz w:val="20"/>
                <w:szCs w:val="20"/>
                <w:lang w:eastAsia="ru-RU"/>
              </w:rPr>
            </w:pPr>
          </w:p>
        </w:tc>
        <w:tc>
          <w:tcPr>
            <w:tcW w:w="4116"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hideMark/>
          </w:tcPr>
          <w:p w:rsidR="002315A7" w:rsidRPr="00BC63BC" w:rsidRDefault="002315A7" w:rsidP="002315A7">
            <w:pPr>
              <w:spacing w:after="0" w:line="240" w:lineRule="auto"/>
              <w:rPr>
                <w:rFonts w:ascii="Times New Roman" w:eastAsia="Times New Roman" w:hAnsi="Times New Roman" w:cs="Times New Roman"/>
                <w:b/>
                <w:color w:val="FFFFFF" w:themeColor="background1"/>
                <w:sz w:val="20"/>
                <w:szCs w:val="20"/>
                <w:lang w:eastAsia="ru-RU"/>
              </w:rPr>
            </w:pPr>
          </w:p>
        </w:tc>
        <w:tc>
          <w:tcPr>
            <w:tcW w:w="1276"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hideMark/>
          </w:tcPr>
          <w:p w:rsidR="002315A7" w:rsidRPr="00BC63BC" w:rsidRDefault="002315A7" w:rsidP="002315A7">
            <w:pPr>
              <w:spacing w:after="0" w:line="240" w:lineRule="auto"/>
              <w:rPr>
                <w:rFonts w:ascii="Times New Roman" w:eastAsia="Times New Roman" w:hAnsi="Times New Roman" w:cs="Times New Roman"/>
                <w:b/>
                <w:color w:val="FFFFFF" w:themeColor="background1"/>
                <w:sz w:val="20"/>
                <w:szCs w:val="20"/>
                <w:lang w:eastAsia="ru-RU"/>
              </w:rPr>
            </w:pPr>
          </w:p>
        </w:tc>
        <w:tc>
          <w:tcPr>
            <w:tcW w:w="987"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hideMark/>
          </w:tcPr>
          <w:p w:rsidR="002315A7" w:rsidRPr="00BC63BC" w:rsidRDefault="002315A7" w:rsidP="002315A7">
            <w:pPr>
              <w:spacing w:after="0" w:line="240" w:lineRule="auto"/>
              <w:jc w:val="center"/>
              <w:rPr>
                <w:rFonts w:ascii="Times New Roman" w:eastAsia="Times New Roman" w:hAnsi="Times New Roman" w:cs="Times New Roman"/>
                <w:b/>
                <w:color w:val="FFFFFF" w:themeColor="background1"/>
                <w:sz w:val="20"/>
                <w:szCs w:val="20"/>
                <w:lang w:eastAsia="ru-RU"/>
              </w:rPr>
            </w:pPr>
            <w:r w:rsidRPr="00BC63BC">
              <w:rPr>
                <w:rFonts w:ascii="Times New Roman" w:eastAsia="Times New Roman" w:hAnsi="Times New Roman" w:cs="Times New Roman"/>
                <w:b/>
                <w:color w:val="FFFFFF" w:themeColor="background1"/>
                <w:sz w:val="20"/>
                <w:szCs w:val="20"/>
                <w:lang w:eastAsia="ru-RU"/>
              </w:rPr>
              <w:t>Утвержденный план</w:t>
            </w:r>
          </w:p>
        </w:tc>
        <w:tc>
          <w:tcPr>
            <w:tcW w:w="1276"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hideMark/>
          </w:tcPr>
          <w:p w:rsidR="002315A7" w:rsidRPr="00BC63BC" w:rsidRDefault="002315A7" w:rsidP="002315A7">
            <w:pPr>
              <w:spacing w:after="0" w:line="240" w:lineRule="auto"/>
              <w:jc w:val="center"/>
              <w:rPr>
                <w:rFonts w:ascii="Times New Roman" w:eastAsia="Times New Roman" w:hAnsi="Times New Roman" w:cs="Times New Roman"/>
                <w:b/>
                <w:color w:val="FFFFFF" w:themeColor="background1"/>
                <w:sz w:val="20"/>
                <w:szCs w:val="20"/>
                <w:lang w:eastAsia="ru-RU"/>
              </w:rPr>
            </w:pPr>
            <w:r w:rsidRPr="00BC63BC">
              <w:rPr>
                <w:rFonts w:ascii="Times New Roman" w:eastAsia="Times New Roman" w:hAnsi="Times New Roman" w:cs="Times New Roman"/>
                <w:b/>
                <w:color w:val="FFFFFF" w:themeColor="background1"/>
                <w:sz w:val="20"/>
                <w:szCs w:val="20"/>
                <w:lang w:eastAsia="ru-RU"/>
              </w:rPr>
              <w:t>Скорректи</w:t>
            </w:r>
          </w:p>
          <w:p w:rsidR="002315A7" w:rsidRPr="00BC63BC" w:rsidRDefault="002315A7" w:rsidP="002315A7">
            <w:pPr>
              <w:spacing w:after="0" w:line="240" w:lineRule="auto"/>
              <w:jc w:val="center"/>
              <w:rPr>
                <w:rFonts w:ascii="Times New Roman" w:eastAsia="Times New Roman" w:hAnsi="Times New Roman" w:cs="Times New Roman"/>
                <w:b/>
                <w:color w:val="FFFFFF" w:themeColor="background1"/>
                <w:sz w:val="20"/>
                <w:szCs w:val="20"/>
                <w:lang w:eastAsia="ru-RU"/>
              </w:rPr>
            </w:pPr>
            <w:r w:rsidRPr="00BC63BC">
              <w:rPr>
                <w:rFonts w:ascii="Times New Roman" w:eastAsia="Times New Roman" w:hAnsi="Times New Roman" w:cs="Times New Roman"/>
                <w:b/>
                <w:color w:val="FFFFFF" w:themeColor="background1"/>
                <w:sz w:val="20"/>
                <w:szCs w:val="20"/>
                <w:lang w:eastAsia="ru-RU"/>
              </w:rPr>
              <w:t>рованный план</w:t>
            </w:r>
          </w:p>
        </w:tc>
        <w:tc>
          <w:tcPr>
            <w:tcW w:w="997"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hideMark/>
          </w:tcPr>
          <w:p w:rsidR="002315A7" w:rsidRPr="00BC63BC" w:rsidRDefault="002315A7" w:rsidP="002315A7">
            <w:pPr>
              <w:spacing w:after="0" w:line="240" w:lineRule="auto"/>
              <w:jc w:val="center"/>
              <w:rPr>
                <w:rFonts w:ascii="Times New Roman" w:eastAsia="Times New Roman" w:hAnsi="Times New Roman" w:cs="Times New Roman"/>
                <w:b/>
                <w:color w:val="FFFFFF" w:themeColor="background1"/>
                <w:sz w:val="20"/>
                <w:szCs w:val="20"/>
                <w:lang w:eastAsia="ru-RU"/>
              </w:rPr>
            </w:pPr>
            <w:r w:rsidRPr="00BC63BC">
              <w:rPr>
                <w:rFonts w:ascii="Times New Roman" w:eastAsia="Times New Roman" w:hAnsi="Times New Roman" w:cs="Times New Roman"/>
                <w:b/>
                <w:color w:val="FFFFFF" w:themeColor="background1"/>
                <w:sz w:val="20"/>
                <w:szCs w:val="20"/>
                <w:lang w:eastAsia="ru-RU"/>
              </w:rPr>
              <w:t>Факт</w:t>
            </w:r>
          </w:p>
        </w:tc>
        <w:tc>
          <w:tcPr>
            <w:tcW w:w="1843"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hideMark/>
          </w:tcPr>
          <w:p w:rsidR="002315A7" w:rsidRPr="00BC63BC" w:rsidRDefault="002315A7" w:rsidP="002315A7">
            <w:pPr>
              <w:spacing w:after="0" w:line="240" w:lineRule="auto"/>
              <w:rPr>
                <w:rFonts w:ascii="Times New Roman" w:eastAsia="Times New Roman" w:hAnsi="Times New Roman" w:cs="Times New Roman"/>
                <w:b/>
                <w:color w:val="FFFFFF" w:themeColor="background1"/>
                <w:sz w:val="20"/>
                <w:szCs w:val="20"/>
                <w:lang w:eastAsia="ru-RU"/>
              </w:rPr>
            </w:pPr>
          </w:p>
        </w:tc>
        <w:tc>
          <w:tcPr>
            <w:tcW w:w="3969"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hideMark/>
          </w:tcPr>
          <w:p w:rsidR="002315A7" w:rsidRPr="00BC63BC" w:rsidRDefault="002315A7" w:rsidP="002315A7">
            <w:pPr>
              <w:spacing w:after="0" w:line="240" w:lineRule="auto"/>
              <w:rPr>
                <w:rFonts w:ascii="Times New Roman" w:eastAsia="Times New Roman" w:hAnsi="Times New Roman" w:cs="Times New Roman"/>
                <w:b/>
                <w:color w:val="FFFFFF" w:themeColor="background1"/>
                <w:sz w:val="20"/>
                <w:szCs w:val="20"/>
                <w:lang w:eastAsia="ru-RU"/>
              </w:rPr>
            </w:pPr>
          </w:p>
        </w:tc>
      </w:tr>
      <w:tr w:rsidR="002315A7" w:rsidRPr="001A17F9" w:rsidTr="007726F5">
        <w:trPr>
          <w:trHeight w:val="255"/>
        </w:trPr>
        <w:tc>
          <w:tcPr>
            <w:tcW w:w="15189"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vAlign w:val="center"/>
            <w:hideMark/>
          </w:tcPr>
          <w:p w:rsidR="002315A7" w:rsidRPr="001A17F9" w:rsidRDefault="002315A7" w:rsidP="002315A7">
            <w:pPr>
              <w:pStyle w:val="a3"/>
              <w:jc w:val="center"/>
              <w:rPr>
                <w:rFonts w:ascii="Times New Roman" w:hAnsi="Times New Roman" w:cs="Times New Roman"/>
                <w:b/>
                <w:sz w:val="24"/>
                <w:szCs w:val="24"/>
                <w:lang w:eastAsia="ru-RU"/>
              </w:rPr>
            </w:pPr>
            <w:r w:rsidRPr="001A17F9">
              <w:rPr>
                <w:rFonts w:ascii="Times New Roman" w:hAnsi="Times New Roman" w:cs="Times New Roman"/>
                <w:b/>
                <w:sz w:val="24"/>
                <w:szCs w:val="24"/>
                <w:lang w:eastAsia="ru-RU"/>
              </w:rPr>
              <w:t>МИНИСТЕРСТВО ЦИФРОВОГО РАЗВИТИЯ, ИННОВАЦИЙ И АЭРОКОСМИЧЕСКОЙ ПРОМЫШЛЕННОСТИ РК</w:t>
            </w:r>
          </w:p>
        </w:tc>
      </w:tr>
      <w:tr w:rsidR="002315A7" w:rsidRPr="00BC63BC" w:rsidTr="00776E93">
        <w:trPr>
          <w:trHeight w:val="396"/>
        </w:trPr>
        <w:tc>
          <w:tcPr>
            <w:tcW w:w="15189"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2315A7" w:rsidRDefault="00EC4223" w:rsidP="002315A7">
            <w:pPr>
              <w:spacing w:after="0" w:line="240" w:lineRule="auto"/>
              <w:jc w:val="center"/>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СТРАТЕГИЧЕСКОЕ НАПРАВЛЕНИЕ 1</w:t>
            </w:r>
            <w:r>
              <w:rPr>
                <w:rFonts w:ascii="Times New Roman" w:eastAsia="Times New Roman" w:hAnsi="Times New Roman" w:cs="Times New Roman"/>
                <w:b/>
                <w:bCs/>
                <w:sz w:val="20"/>
                <w:szCs w:val="20"/>
                <w:lang w:eastAsia="ru-RU"/>
              </w:rPr>
              <w:t xml:space="preserve">. </w:t>
            </w:r>
            <w:r w:rsidR="002315A7" w:rsidRPr="00BC63BC">
              <w:rPr>
                <w:rFonts w:ascii="Times New Roman" w:eastAsia="Times New Roman" w:hAnsi="Times New Roman" w:cs="Times New Roman"/>
                <w:b/>
                <w:bCs/>
                <w:sz w:val="20"/>
                <w:szCs w:val="20"/>
                <w:lang w:eastAsia="ru-RU"/>
              </w:rPr>
              <w:t>Развитие отрасли информационных технологий, инновационного и</w:t>
            </w:r>
            <w:r w:rsidR="002315A7">
              <w:rPr>
                <w:rFonts w:ascii="Times New Roman" w:eastAsia="Times New Roman" w:hAnsi="Times New Roman" w:cs="Times New Roman"/>
                <w:b/>
                <w:bCs/>
                <w:sz w:val="20"/>
                <w:szCs w:val="20"/>
                <w:lang w:eastAsia="ru-RU"/>
              </w:rPr>
              <w:t xml:space="preserve"> научно-технического потенциала</w:t>
            </w:r>
            <w:r w:rsidR="002315A7" w:rsidRPr="00BC63BC">
              <w:rPr>
                <w:rFonts w:ascii="Times New Roman" w:eastAsia="Times New Roman" w:hAnsi="Times New Roman" w:cs="Times New Roman"/>
                <w:b/>
                <w:bCs/>
                <w:sz w:val="20"/>
                <w:szCs w:val="20"/>
                <w:lang w:eastAsia="ru-RU"/>
              </w:rPr>
              <w:t xml:space="preserve">. </w:t>
            </w:r>
          </w:p>
          <w:p w:rsidR="002315A7" w:rsidRPr="00BC63BC" w:rsidRDefault="002315A7" w:rsidP="002315A7">
            <w:pPr>
              <w:spacing w:after="0" w:line="240" w:lineRule="auto"/>
              <w:jc w:val="center"/>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 xml:space="preserve">Бюджетные средства: утв. план - 13 867 528 тыс.тенге, факт - 12 333 035,0 тыс.тенге, </w:t>
            </w:r>
            <w:r>
              <w:rPr>
                <w:rFonts w:ascii="Times New Roman" w:eastAsia="Times New Roman" w:hAnsi="Times New Roman" w:cs="Times New Roman"/>
                <w:b/>
                <w:bCs/>
                <w:sz w:val="20"/>
                <w:szCs w:val="20"/>
                <w:lang w:eastAsia="ru-RU"/>
              </w:rPr>
              <w:t>88,9%</w:t>
            </w:r>
          </w:p>
        </w:tc>
      </w:tr>
      <w:tr w:rsidR="002315A7" w:rsidRPr="00BC63BC" w:rsidTr="00BB021B">
        <w:trPr>
          <w:gridAfter w:val="1"/>
          <w:wAfter w:w="21" w:type="dxa"/>
          <w:trHeight w:val="1132"/>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 xml:space="preserve">Рост инвестиций в основной капитал в отрасли информации и связь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93</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Достигнут.</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За 11 месяцев 2023 года ИОК составил 385,3 млрд. тенге, 111,8% от годового показателя (годовой показатель - 345,2 млрд. тенге) в том числе информация и связь - 358,7 млрд. тенге 93% от накопленного ИОК.</w:t>
            </w:r>
          </w:p>
        </w:tc>
      </w:tr>
      <w:tr w:rsidR="002315A7" w:rsidRPr="00BC63BC" w:rsidTr="00776E93">
        <w:trPr>
          <w:gridAfter w:val="1"/>
          <w:wAfter w:w="21" w:type="dxa"/>
          <w:trHeight w:val="481"/>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Рейтинг цифровой</w:t>
            </w:r>
            <w:r>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конкурентоспособности IMD (факторы «технологии» и «готовность к будущему»)</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Место в рейтинге (балл)</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34 (67,9)</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34 (67,9)</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34 (71,84)</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97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lastRenderedPageBreak/>
              <w:t>3</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kk-KZ" w:eastAsia="ru-RU"/>
              </w:rPr>
              <w:t xml:space="preserve">МИ; </w:t>
            </w:r>
            <w:r w:rsidRPr="00BC63BC">
              <w:rPr>
                <w:rFonts w:ascii="Times New Roman" w:eastAsia="Times New Roman" w:hAnsi="Times New Roman" w:cs="Times New Roman"/>
                <w:sz w:val="20"/>
                <w:szCs w:val="20"/>
                <w:lang w:eastAsia="ru-RU"/>
              </w:rPr>
              <w:t>«Инновационный потенциал» Глобальный индекс конкурентоспособности Всемирного экономического форума» (индикатор «Способность к инновациям»)</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Место в рейтинге</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80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80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Опрос не выходил с 2019 года.</w:t>
            </w:r>
          </w:p>
        </w:tc>
      </w:tr>
      <w:tr w:rsidR="002315A7" w:rsidRPr="00BC63BC" w:rsidTr="00776E93">
        <w:trPr>
          <w:gridAfter w:val="1"/>
          <w:wAfter w:w="21" w:type="dxa"/>
          <w:trHeight w:val="4911"/>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1361B5" w:rsidRDefault="002315A7" w:rsidP="002315A7">
            <w:pPr>
              <w:spacing w:after="0" w:line="240" w:lineRule="auto"/>
              <w:jc w:val="center"/>
              <w:rPr>
                <w:rFonts w:ascii="Times New Roman" w:eastAsia="Times New Roman" w:hAnsi="Times New Roman" w:cs="Times New Roman"/>
                <w:sz w:val="20"/>
                <w:szCs w:val="20"/>
                <w:lang w:val="kk-KZ" w:eastAsia="ru-RU"/>
              </w:rPr>
            </w:pPr>
            <w:r w:rsidRPr="00BC63BC">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val="kk-KZ"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kk-KZ" w:eastAsia="ru-RU"/>
              </w:rPr>
              <w:t xml:space="preserve">МИ: </w:t>
            </w:r>
            <w:r w:rsidRPr="00BC63BC">
              <w:rPr>
                <w:rFonts w:ascii="Times New Roman" w:eastAsia="Times New Roman" w:hAnsi="Times New Roman" w:cs="Times New Roman"/>
                <w:sz w:val="20"/>
                <w:szCs w:val="20"/>
                <w:lang w:eastAsia="ru-RU"/>
              </w:rPr>
              <w:t>Количество квалифицированных кадров в сфере ИКТ</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ед.</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60 000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60 000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81 356</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p w:rsidR="002315A7"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В рамках послания Главы Государства от 1 сентября 2021 года поручено подготовить 100 тыс. IT-специалистов к 2025 году. Так, с 2021 года было подготовлено 81 356 кадров в сфере ИКТ. Из них 2023 года было подготовлено 35150 кадров в сфере ИКТ.</w:t>
            </w:r>
          </w:p>
          <w:p w:rsidR="002315A7"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Справочно: план - 60 000, факт - 81</w:t>
            </w:r>
            <w:r>
              <w:rPr>
                <w:rFonts w:ascii="Times New Roman" w:eastAsia="Times New Roman" w:hAnsi="Times New Roman" w:cs="Times New Roman"/>
                <w:sz w:val="20"/>
                <w:szCs w:val="20"/>
                <w:lang w:eastAsia="ru-RU"/>
              </w:rPr>
              <w:t> </w:t>
            </w:r>
            <w:r w:rsidRPr="00BC63BC">
              <w:rPr>
                <w:rFonts w:ascii="Times New Roman" w:eastAsia="Times New Roman" w:hAnsi="Times New Roman" w:cs="Times New Roman"/>
                <w:sz w:val="20"/>
                <w:szCs w:val="20"/>
                <w:lang w:eastAsia="ru-RU"/>
              </w:rPr>
              <w:t>356.</w:t>
            </w:r>
            <w:r>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Данный показатель был перевыполнен в связи с актуальностью данной профессии среди</w:t>
            </w:r>
            <w:r>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абитуриентов/студентов для цифровой экономики, а также благодаря оказываемым мерам государственной поддержки, в частности популяризации неформального образования: открытия современных школ программирования и выделения ваучеров за обучение по</w:t>
            </w:r>
            <w:r w:rsidR="0077526A">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 xml:space="preserve">IT-специальностям в размере не более 600 тыс. тенге за каждого кандидата. </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Справочно: С 2021 года б</w:t>
            </w:r>
            <w:r>
              <w:rPr>
                <w:rFonts w:ascii="Times New Roman" w:eastAsia="Times New Roman" w:hAnsi="Times New Roman" w:cs="Times New Roman"/>
                <w:sz w:val="20"/>
                <w:szCs w:val="20"/>
                <w:lang w:eastAsia="ru-RU"/>
              </w:rPr>
              <w:t>ыло выдано 6351 ваучеров (2021 год</w:t>
            </w:r>
            <w:r w:rsidRPr="00BC63BC">
              <w:rPr>
                <w:rFonts w:ascii="Times New Roman" w:eastAsia="Times New Roman" w:hAnsi="Times New Roman" w:cs="Times New Roman"/>
                <w:sz w:val="20"/>
                <w:szCs w:val="20"/>
                <w:lang w:eastAsia="ru-RU"/>
              </w:rPr>
              <w:t xml:space="preserve"> – 100 грантов, 2022 г</w:t>
            </w:r>
            <w:r>
              <w:rPr>
                <w:rFonts w:ascii="Times New Roman" w:eastAsia="Times New Roman" w:hAnsi="Times New Roman" w:cs="Times New Roman"/>
                <w:sz w:val="20"/>
                <w:szCs w:val="20"/>
                <w:lang w:eastAsia="ru-RU"/>
              </w:rPr>
              <w:t>од – 3068 грантов, 2023 год</w:t>
            </w:r>
            <w:r w:rsidRPr="00BC63BC">
              <w:rPr>
                <w:rFonts w:ascii="Times New Roman" w:eastAsia="Times New Roman" w:hAnsi="Times New Roman" w:cs="Times New Roman"/>
                <w:sz w:val="20"/>
                <w:szCs w:val="20"/>
                <w:lang w:eastAsia="ru-RU"/>
              </w:rPr>
              <w:t xml:space="preserve"> – 3183) и открыто 37 IT-школ.</w:t>
            </w:r>
          </w:p>
        </w:tc>
      </w:tr>
      <w:tr w:rsidR="002315A7" w:rsidRPr="00BC63BC" w:rsidTr="00776E93">
        <w:trPr>
          <w:gridAfter w:val="1"/>
          <w:wAfter w:w="21" w:type="dxa"/>
          <w:trHeight w:val="84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Количество созданных рабочих мест в сфере ИКТ (к 2029 году 150 тысяч)</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ед.</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25 000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25 000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Согласно Методике срок формирования индикатора ежегодно, 28 июня года следующего за отчетным годом.</w:t>
            </w:r>
          </w:p>
        </w:tc>
      </w:tr>
      <w:tr w:rsidR="002315A7" w:rsidRPr="00BC63BC" w:rsidTr="00776E93">
        <w:trPr>
          <w:gridAfter w:val="1"/>
          <w:wAfter w:w="21" w:type="dxa"/>
          <w:trHeight w:val="94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Объем экспорта ИТ продукции</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млрд. тенге</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84</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84</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Согласно Методике срок формирования индикатора ежегодно, до 30 апреля года следующего за отчетным годом.</w:t>
            </w:r>
          </w:p>
        </w:tc>
      </w:tr>
      <w:tr w:rsidR="002315A7" w:rsidRPr="00BC63BC" w:rsidTr="00776E93">
        <w:trPr>
          <w:gridAfter w:val="1"/>
          <w:wAfter w:w="21" w:type="dxa"/>
          <w:trHeight w:val="111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lastRenderedPageBreak/>
              <w:t>7</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Доля инновационно активных предприятий</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 </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15,5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15,5</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Согласно Методике срок формирования индикатора ежегодно, 18 мая года, следующего за отчетным годом (согласно плану статистических работ).</w:t>
            </w:r>
          </w:p>
        </w:tc>
      </w:tr>
      <w:tr w:rsidR="002315A7" w:rsidRPr="00BC63BC" w:rsidTr="00BB021B">
        <w:trPr>
          <w:gridAfter w:val="1"/>
          <w:wAfter w:w="21" w:type="dxa"/>
          <w:trHeight w:val="778"/>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8</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Объем инновационной продукции</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трлн. тенге </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2,1</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2,1</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Согласно Методике срок формирования индикатора ежегодно, 18 мая года, следующего за отчетным годом.</w:t>
            </w:r>
          </w:p>
        </w:tc>
      </w:tr>
      <w:tr w:rsidR="002315A7" w:rsidRPr="00BC63BC" w:rsidTr="00776E93">
        <w:trPr>
          <w:gridAfter w:val="1"/>
          <w:wAfter w:w="21" w:type="dxa"/>
          <w:trHeight w:val="67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Доля акиматов, соответствующих цифровому стандарту (типовая архитектура, эталонный стандарт)</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 </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60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60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62</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844"/>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10</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Доля отчетных данных, получаемых от субъектов предпринимательства (контроль, надзор) в цифровом формате</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 </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40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40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Согласно Методике срок формирования индикатора ежегодно, 10 июля года, следующего за отчетным годом.</w:t>
            </w:r>
          </w:p>
        </w:tc>
      </w:tr>
      <w:tr w:rsidR="002315A7" w:rsidRPr="00BC63BC" w:rsidTr="00776E93">
        <w:trPr>
          <w:gridAfter w:val="1"/>
          <w:wAfter w:w="21" w:type="dxa"/>
          <w:trHeight w:val="45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11</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Количество Бигтех-участников, привлеченных на территорию Казахстана</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ед.</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1148"/>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12</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Вклад цифровых технологий в ежегодный рост экономики страны (к 2029 году до 1% от ВВП страны)</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 </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0,4</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0,4</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Согласно Методике срок формирования индикатора ежегодно, предвари</w:t>
            </w:r>
            <w:r>
              <w:rPr>
                <w:rFonts w:ascii="Times New Roman" w:eastAsia="Times New Roman" w:hAnsi="Times New Roman" w:cs="Times New Roman"/>
                <w:sz w:val="20"/>
                <w:szCs w:val="20"/>
                <w:lang w:eastAsia="ru-RU"/>
              </w:rPr>
              <w:t xml:space="preserve">тельная – 21 апреля, итоговая </w:t>
            </w:r>
            <w:r w:rsidRPr="00BC63BC">
              <w:rPr>
                <w:rFonts w:ascii="Times New Roman" w:eastAsia="Times New Roman" w:hAnsi="Times New Roman" w:cs="Times New Roman"/>
                <w:sz w:val="20"/>
                <w:szCs w:val="20"/>
                <w:lang w:eastAsia="ru-RU"/>
              </w:rPr>
              <w:t>31 июля, следующего за отчетным годом.</w:t>
            </w:r>
          </w:p>
        </w:tc>
      </w:tr>
      <w:tr w:rsidR="002315A7" w:rsidRPr="00BC63BC" w:rsidTr="00776E93">
        <w:trPr>
          <w:gridAfter w:val="1"/>
          <w:wAfter w:w="21" w:type="dxa"/>
          <w:trHeight w:val="83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13</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Доля ВДС (валовая добавленная стоимость) среднетехнологичных и высокотехнологичных отраслей в общем объеме ВДС</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2,12</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2,12</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Согласно Методике срок формирования индикатора ежегодно, сентябрь, следующего за отчетным годом.</w:t>
            </w:r>
          </w:p>
        </w:tc>
      </w:tr>
      <w:tr w:rsidR="002315A7" w:rsidRPr="00BC63BC" w:rsidTr="00776E93">
        <w:trPr>
          <w:trHeight w:val="439"/>
        </w:trPr>
        <w:tc>
          <w:tcPr>
            <w:tcW w:w="15189"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2315A7" w:rsidRDefault="002315A7" w:rsidP="002315A7">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Ц</w:t>
            </w:r>
            <w:r w:rsidRPr="00BC63BC">
              <w:rPr>
                <w:rFonts w:ascii="Times New Roman" w:eastAsia="Times New Roman" w:hAnsi="Times New Roman" w:cs="Times New Roman"/>
                <w:b/>
                <w:bCs/>
                <w:sz w:val="20"/>
                <w:szCs w:val="20"/>
                <w:lang w:eastAsia="ru-RU"/>
              </w:rPr>
              <w:t>ель 1.1</w:t>
            </w:r>
            <w:r>
              <w:rPr>
                <w:rFonts w:ascii="Times New Roman" w:eastAsia="Times New Roman" w:hAnsi="Times New Roman" w:cs="Times New Roman"/>
                <w:b/>
                <w:bCs/>
                <w:sz w:val="20"/>
                <w:szCs w:val="20"/>
                <w:lang w:eastAsia="ru-RU"/>
              </w:rPr>
              <w:t xml:space="preserve">. Развитие </w:t>
            </w:r>
            <w:r w:rsidRPr="00BC63BC">
              <w:rPr>
                <w:rFonts w:ascii="Times New Roman" w:eastAsia="Times New Roman" w:hAnsi="Times New Roman" w:cs="Times New Roman"/>
                <w:b/>
                <w:bCs/>
                <w:sz w:val="20"/>
                <w:szCs w:val="20"/>
                <w:lang w:eastAsia="ru-RU"/>
              </w:rPr>
              <w:t xml:space="preserve">информационных технологий и национальной инновационной системы, а также повышение научно-технического потенциала </w:t>
            </w:r>
          </w:p>
          <w:p w:rsidR="002315A7" w:rsidRPr="00BC63BC" w:rsidRDefault="002315A7" w:rsidP="002315A7">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(БП 004, 006, 205),</w:t>
            </w:r>
            <w:r w:rsidRPr="00BC63BC">
              <w:rPr>
                <w:rFonts w:ascii="Times New Roman" w:eastAsia="Times New Roman" w:hAnsi="Times New Roman" w:cs="Times New Roman"/>
                <w:b/>
                <w:bCs/>
                <w:sz w:val="20"/>
                <w:szCs w:val="20"/>
                <w:lang w:eastAsia="ru-RU"/>
              </w:rPr>
              <w:t xml:space="preserve"> бюджетные средства: утв. план - 13 867 528 тыс.тенге, </w:t>
            </w:r>
            <w:r>
              <w:rPr>
                <w:rFonts w:ascii="Times New Roman" w:eastAsia="Times New Roman" w:hAnsi="Times New Roman" w:cs="Times New Roman"/>
                <w:b/>
                <w:bCs/>
                <w:sz w:val="20"/>
                <w:szCs w:val="20"/>
                <w:lang w:eastAsia="ru-RU"/>
              </w:rPr>
              <w:t>факт - 12 333 035,0 тыс.тенге, 88,9%</w:t>
            </w:r>
          </w:p>
        </w:tc>
      </w:tr>
      <w:tr w:rsidR="002315A7" w:rsidRPr="00BC63BC" w:rsidTr="00776E93">
        <w:trPr>
          <w:gridAfter w:val="1"/>
          <w:wAfter w:w="21" w:type="dxa"/>
          <w:trHeight w:val="90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Доля местного содержания в ИТ услугах</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70,5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70,5</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Согласно Методике срок формирования индикатора ежегодно, 30 мая года, следующего за отчетным годом.</w:t>
            </w:r>
          </w:p>
        </w:tc>
      </w:tr>
      <w:tr w:rsidR="002315A7" w:rsidRPr="00BC63BC" w:rsidTr="00776E93">
        <w:trPr>
          <w:gridAfter w:val="1"/>
          <w:wAfter w:w="21" w:type="dxa"/>
          <w:trHeight w:val="32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lastRenderedPageBreak/>
              <w:t>2</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Объем зарубежных контрактов, заключенных участниками экспортной акселерации на базе Астана Хаб</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млн. тенге</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106</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p w:rsidR="002315A7"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В 2023 году объем зарубежных контрактов, заключенных участниками программы экспортной акселерации на платформе Астана Хаб, составил</w:t>
            </w:r>
            <w:r w:rsidR="0077526A">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 xml:space="preserve">106,4 </w:t>
            </w:r>
            <w:proofErr w:type="gramStart"/>
            <w:r>
              <w:rPr>
                <w:rFonts w:ascii="Times New Roman" w:eastAsia="Times New Roman" w:hAnsi="Times New Roman" w:cs="Times New Roman"/>
                <w:sz w:val="20"/>
                <w:szCs w:val="20"/>
                <w:lang w:eastAsia="ru-RU"/>
              </w:rPr>
              <w:t>млн.</w:t>
            </w:r>
            <w:r w:rsidRPr="00BC63BC">
              <w:rPr>
                <w:rFonts w:ascii="Times New Roman" w:eastAsia="Times New Roman" w:hAnsi="Times New Roman" w:cs="Times New Roman"/>
                <w:sz w:val="20"/>
                <w:szCs w:val="20"/>
                <w:lang w:eastAsia="ru-RU"/>
              </w:rPr>
              <w:t>тенге</w:t>
            </w:r>
            <w:proofErr w:type="gramEnd"/>
            <w:r w:rsidRPr="00BC63BC">
              <w:rPr>
                <w:rFonts w:ascii="Times New Roman" w:eastAsia="Times New Roman" w:hAnsi="Times New Roman" w:cs="Times New Roman"/>
                <w:sz w:val="20"/>
                <w:szCs w:val="20"/>
                <w:lang w:eastAsia="ru-RU"/>
              </w:rPr>
              <w:t>, что на 16,4 млн</w:t>
            </w:r>
            <w:r>
              <w:rPr>
                <w:rFonts w:ascii="Times New Roman" w:eastAsia="Times New Roman" w:hAnsi="Times New Roman" w:cs="Times New Roman"/>
                <w:sz w:val="20"/>
                <w:szCs w:val="20"/>
                <w:lang w:eastAsia="ru-RU"/>
              </w:rPr>
              <w:t>.</w:t>
            </w:r>
            <w:r w:rsidRPr="00BC63BC">
              <w:rPr>
                <w:rFonts w:ascii="Times New Roman" w:eastAsia="Times New Roman" w:hAnsi="Times New Roman" w:cs="Times New Roman"/>
                <w:sz w:val="20"/>
                <w:szCs w:val="20"/>
                <w:lang w:eastAsia="ru-RU"/>
              </w:rPr>
              <w:t>тенге больше, от установленного kpi -90 м</w:t>
            </w:r>
            <w:r>
              <w:rPr>
                <w:rFonts w:ascii="Times New Roman" w:eastAsia="Times New Roman" w:hAnsi="Times New Roman" w:cs="Times New Roman"/>
                <w:sz w:val="20"/>
                <w:szCs w:val="20"/>
                <w:lang w:eastAsia="ru-RU"/>
              </w:rPr>
              <w:t>лн.</w:t>
            </w:r>
            <w:r w:rsidRPr="00BC63BC">
              <w:rPr>
                <w:rFonts w:ascii="Times New Roman" w:eastAsia="Times New Roman" w:hAnsi="Times New Roman" w:cs="Times New Roman"/>
                <w:sz w:val="20"/>
                <w:szCs w:val="20"/>
                <w:lang w:eastAsia="ru-RU"/>
              </w:rPr>
              <w:t>тенге.</w:t>
            </w:r>
          </w:p>
          <w:p w:rsidR="002315A7" w:rsidRPr="00BC63BC" w:rsidRDefault="002315A7" w:rsidP="0077526A">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В отличие от предыдущих потоков программы, в которых kpi измерялся исключительно количеством контрактов (5 контрактов на один поток). Сумма за последние 4 потока, составила 304 мл</w:t>
            </w:r>
            <w:r>
              <w:rPr>
                <w:rFonts w:ascii="Times New Roman" w:eastAsia="Times New Roman" w:hAnsi="Times New Roman" w:cs="Times New Roman"/>
                <w:sz w:val="20"/>
                <w:szCs w:val="20"/>
                <w:lang w:eastAsia="ru-RU"/>
              </w:rPr>
              <w:t>н.</w:t>
            </w:r>
            <w:r w:rsidRPr="00BC63BC">
              <w:rPr>
                <w:rFonts w:ascii="Times New Roman" w:eastAsia="Times New Roman" w:hAnsi="Times New Roman" w:cs="Times New Roman"/>
                <w:sz w:val="20"/>
                <w:szCs w:val="20"/>
                <w:lang w:eastAsia="ru-RU"/>
              </w:rPr>
              <w:t xml:space="preserve"> тенге (2021</w:t>
            </w:r>
            <w:r>
              <w:rPr>
                <w:rFonts w:ascii="Times New Roman" w:eastAsia="Times New Roman" w:hAnsi="Times New Roman" w:cs="Times New Roman"/>
                <w:sz w:val="20"/>
                <w:szCs w:val="20"/>
                <w:lang w:eastAsia="ru-RU"/>
              </w:rPr>
              <w:t xml:space="preserve"> год </w:t>
            </w:r>
            <w:r w:rsidRPr="00BC63BC">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106,4 млн тенге, 2022</w:t>
            </w:r>
            <w:r>
              <w:rPr>
                <w:rFonts w:ascii="Times New Roman" w:eastAsia="Times New Roman" w:hAnsi="Times New Roman" w:cs="Times New Roman"/>
                <w:sz w:val="20"/>
                <w:szCs w:val="20"/>
                <w:lang w:eastAsia="ru-RU"/>
              </w:rPr>
              <w:t xml:space="preserve"> год </w:t>
            </w:r>
            <w:r w:rsidRPr="00BC63BC">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198 млн тенге).</w:t>
            </w:r>
            <w:r w:rsidR="0077526A">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В связи с тем, что возникают трудности прогнозирования объема сделок и отсутствие влияния на сумму и количество контрактов со стороны Astana Hub, в 2023 году было решено использовать средний объем контрактов в денежном выражении в качестве kpi.</w:t>
            </w:r>
          </w:p>
        </w:tc>
      </w:tr>
      <w:tr w:rsidR="002315A7" w:rsidRPr="00BC63BC" w:rsidTr="00776E93">
        <w:trPr>
          <w:gridAfter w:val="1"/>
          <w:wAfter w:w="21" w:type="dxa"/>
          <w:trHeight w:val="45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Уровень создания «Единого окна» национальной инновационной системы</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40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40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40</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45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Количество сопровождаемых бизнес-инкубаторов</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ед.</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13</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13</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13</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67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Количество целевых технологических программ, разработанных по итогам технологического прогнозирования</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ед.</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73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Рост государственных служащих, задействованных в проектном управлении на республиканском и местном уровне</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b/>
                <w:bCs/>
                <w:color w:val="000000"/>
                <w:sz w:val="20"/>
                <w:szCs w:val="20"/>
                <w:lang w:eastAsia="ru-RU"/>
              </w:rPr>
            </w:pPr>
            <w:r w:rsidRPr="00BC63BC">
              <w:rPr>
                <w:rFonts w:ascii="Times New Roman" w:eastAsia="Times New Roman" w:hAnsi="Times New Roman" w:cs="Times New Roman"/>
                <w:b/>
                <w:bCs/>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Согласно Методике срок формирования индикатора ежегодно, до 25 марта, следующего за отчетным годом.</w:t>
            </w:r>
          </w:p>
        </w:tc>
      </w:tr>
      <w:tr w:rsidR="002315A7" w:rsidRPr="00BC63BC" w:rsidTr="00776E93">
        <w:trPr>
          <w:trHeight w:val="510"/>
        </w:trPr>
        <w:tc>
          <w:tcPr>
            <w:tcW w:w="15189"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2315A7" w:rsidRPr="00BC63BC" w:rsidRDefault="002315A7" w:rsidP="002315A7">
            <w:pPr>
              <w:spacing w:after="0" w:line="240" w:lineRule="auto"/>
              <w:jc w:val="center"/>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СТРАТЕГИЧЕСКОЕ НАПРАВЛЕНИЕ 2</w:t>
            </w:r>
            <w:r>
              <w:rPr>
                <w:rFonts w:ascii="Times New Roman" w:eastAsia="Times New Roman" w:hAnsi="Times New Roman" w:cs="Times New Roman"/>
                <w:b/>
                <w:bCs/>
                <w:sz w:val="20"/>
                <w:szCs w:val="20"/>
                <w:lang w:eastAsia="ru-RU"/>
              </w:rPr>
              <w:t xml:space="preserve">. </w:t>
            </w:r>
            <w:r w:rsidRPr="00BC63BC">
              <w:rPr>
                <w:rFonts w:ascii="Times New Roman" w:eastAsia="Times New Roman" w:hAnsi="Times New Roman" w:cs="Times New Roman"/>
                <w:b/>
                <w:bCs/>
                <w:sz w:val="20"/>
                <w:szCs w:val="20"/>
                <w:lang w:eastAsia="ru-RU"/>
              </w:rPr>
              <w:t>Совершенствование процессов оказания государственных услуг, развитие отрасли связи и повышение уро</w:t>
            </w:r>
            <w:r>
              <w:rPr>
                <w:rFonts w:ascii="Times New Roman" w:eastAsia="Times New Roman" w:hAnsi="Times New Roman" w:cs="Times New Roman"/>
                <w:b/>
                <w:bCs/>
                <w:sz w:val="20"/>
                <w:szCs w:val="20"/>
                <w:lang w:eastAsia="ru-RU"/>
              </w:rPr>
              <w:t>вня информационной безопасности</w:t>
            </w:r>
            <w:r w:rsidRPr="00BC63BC">
              <w:rPr>
                <w:rFonts w:ascii="Times New Roman" w:eastAsia="Times New Roman" w:hAnsi="Times New Roman" w:cs="Times New Roman"/>
                <w:b/>
                <w:bCs/>
                <w:sz w:val="20"/>
                <w:szCs w:val="20"/>
                <w:lang w:eastAsia="ru-RU"/>
              </w:rPr>
              <w:t xml:space="preserve">. Бюджетные средства: утв. план - 125 737 773 тыс.тенге, </w:t>
            </w:r>
            <w:r>
              <w:rPr>
                <w:rFonts w:ascii="Times New Roman" w:eastAsia="Times New Roman" w:hAnsi="Times New Roman" w:cs="Times New Roman"/>
                <w:b/>
                <w:bCs/>
                <w:sz w:val="20"/>
                <w:szCs w:val="20"/>
                <w:lang w:eastAsia="ru-RU"/>
              </w:rPr>
              <w:t>факт - 125 667 918,1 тыс.тенге, 99,9%</w:t>
            </w:r>
          </w:p>
        </w:tc>
      </w:tr>
      <w:tr w:rsidR="002315A7" w:rsidRPr="00BC63BC" w:rsidTr="00776E93">
        <w:trPr>
          <w:gridAfter w:val="1"/>
          <w:wAfter w:w="21" w:type="dxa"/>
          <w:trHeight w:val="87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lastRenderedPageBreak/>
              <w:t>1</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Глобальный индекс кибербезопасности РК</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место в рейтинге</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28</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28</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b/>
                <w:bCs/>
                <w:color w:val="000000"/>
                <w:sz w:val="20"/>
                <w:szCs w:val="20"/>
                <w:lang w:eastAsia="ru-RU"/>
              </w:rPr>
            </w:pPr>
            <w:r w:rsidRPr="00BC63BC">
              <w:rPr>
                <w:rFonts w:ascii="Times New Roman" w:eastAsia="Times New Roman" w:hAnsi="Times New Roman" w:cs="Times New Roman"/>
                <w:b/>
                <w:bCs/>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Согласно Методике срок формирования индикатора ежегодно, 4 квартал, следующего за отчетным годом.</w:t>
            </w:r>
          </w:p>
        </w:tc>
      </w:tr>
      <w:tr w:rsidR="002315A7" w:rsidRPr="00BC63BC" w:rsidTr="00776E93">
        <w:trPr>
          <w:gridAfter w:val="1"/>
          <w:wAfter w:w="21" w:type="dxa"/>
          <w:trHeight w:val="85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Доля оцифрованных бизнес процессов</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50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50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b/>
                <w:bCs/>
                <w:color w:val="000000"/>
                <w:sz w:val="20"/>
                <w:szCs w:val="20"/>
                <w:lang w:eastAsia="ru-RU"/>
              </w:rPr>
            </w:pPr>
            <w:r w:rsidRPr="00BC63BC">
              <w:rPr>
                <w:rFonts w:ascii="Times New Roman" w:eastAsia="Times New Roman" w:hAnsi="Times New Roman" w:cs="Times New Roman"/>
                <w:b/>
                <w:bCs/>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Согласно Методике срок формирования индикатора ежегодно, 10 июля года, следующего за отчетным годом.</w:t>
            </w:r>
          </w:p>
        </w:tc>
      </w:tr>
      <w:tr w:rsidR="002315A7" w:rsidRPr="00BC63BC" w:rsidTr="00776E93">
        <w:trPr>
          <w:gridAfter w:val="1"/>
          <w:wAfter w:w="21" w:type="dxa"/>
          <w:trHeight w:val="45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Доля государственных услуг, доступных на смартфонах</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85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85</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88</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862"/>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Доля удовлетворенности качеством обслуживания Государственной корпорации «Правительство для граждан»</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84</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84</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93</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Большинство опрошенных лиц были довольны работой Государственной корпорации «Правительство для граждан».</w:t>
            </w:r>
          </w:p>
        </w:tc>
      </w:tr>
      <w:tr w:rsidR="002315A7" w:rsidRPr="00BC63BC" w:rsidTr="00776E93">
        <w:trPr>
          <w:gridAfter w:val="1"/>
          <w:wAfter w:w="21" w:type="dxa"/>
          <w:trHeight w:val="17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ЦИ: Уровень покрытия 5G:</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r>
      <w:tr w:rsidR="002315A7" w:rsidRPr="00BC63BC" w:rsidTr="00776E93">
        <w:trPr>
          <w:gridAfter w:val="1"/>
          <w:wAfter w:w="21" w:type="dxa"/>
          <w:trHeight w:val="11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в городах республиканских значениях</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15</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15</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15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в городах областных центрах</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b/>
                <w:bCs/>
                <w:color w:val="000000"/>
                <w:sz w:val="20"/>
                <w:szCs w:val="20"/>
                <w:lang w:eastAsia="ru-RU"/>
              </w:rPr>
            </w:pPr>
            <w:r w:rsidRPr="00BC63BC">
              <w:rPr>
                <w:rFonts w:ascii="Times New Roman" w:eastAsia="Times New Roman" w:hAnsi="Times New Roman" w:cs="Times New Roman"/>
                <w:b/>
                <w:bCs/>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p>
        </w:tc>
      </w:tr>
      <w:tr w:rsidR="002315A7" w:rsidRPr="00BC63BC" w:rsidTr="00776E93">
        <w:trPr>
          <w:gridAfter w:val="1"/>
          <w:wAfter w:w="21" w:type="dxa"/>
          <w:trHeight w:val="88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Уровень защищенности информационных систем</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40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40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b/>
                <w:bCs/>
                <w:color w:val="000000"/>
                <w:sz w:val="20"/>
                <w:szCs w:val="20"/>
                <w:lang w:eastAsia="ru-RU"/>
              </w:rPr>
            </w:pPr>
            <w:r w:rsidRPr="00BC63BC">
              <w:rPr>
                <w:rFonts w:ascii="Times New Roman" w:eastAsia="Times New Roman" w:hAnsi="Times New Roman" w:cs="Times New Roman"/>
                <w:b/>
                <w:bCs/>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Согласно Методике срок формирования индикатора ежегодно, 10 июля года, следующего за отчетным годом.</w:t>
            </w:r>
          </w:p>
        </w:tc>
      </w:tr>
      <w:tr w:rsidR="002315A7" w:rsidRPr="00BC63BC" w:rsidTr="00776E93">
        <w:trPr>
          <w:gridAfter w:val="1"/>
          <w:wAfter w:w="21" w:type="dxa"/>
          <w:trHeight w:val="45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7</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Доля транзитных данных обрабатываемых локально от общего трафика Азия-Европа</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1,5</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1,5</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45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8</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Уровень удовлетворенности качеством оказания государственных услуг</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78</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78</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81</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158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Объем налоговых выплат от деятель</w:t>
            </w:r>
            <w:r>
              <w:rPr>
                <w:rFonts w:ascii="Times New Roman" w:eastAsia="Times New Roman" w:hAnsi="Times New Roman" w:cs="Times New Roman"/>
                <w:sz w:val="20"/>
                <w:szCs w:val="20"/>
                <w:lang w:eastAsia="ru-RU"/>
              </w:rPr>
              <w:t>ности субъектов криптоиндустрии</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млрд. тенге </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7,5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7,5</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8,6</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p w:rsidR="002315A7"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В феврале 2023 года подписан Закон РК «О цифровых активах в Республике Казахстан», который направлен на обеспечение энергетической безопасности страны, регулирование деятельности майнинговых пулов и цифровых майнеров, регулирование выпуска и оборота обеспеченных и необеспеченных цифровых </w:t>
            </w:r>
            <w:r w:rsidRPr="00BC63BC">
              <w:rPr>
                <w:rFonts w:ascii="Times New Roman" w:eastAsia="Times New Roman" w:hAnsi="Times New Roman" w:cs="Times New Roman"/>
                <w:sz w:val="20"/>
                <w:szCs w:val="20"/>
                <w:lang w:eastAsia="ru-RU"/>
              </w:rPr>
              <w:lastRenderedPageBreak/>
              <w:t>активов, а также лицензирование деятельности цифровых майнеров, учет и ведение аппаратно-программного комплекса (АПК) для цифрового майнинга, аккредитация цифровых майнинговых пулов.</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Также в 2023 году стоял вопрос касательно платы за цифровой майнинг в размере 26 тенге за 1 кВт/час потребленной электроэнергии, налог на добавленную стоимость оборот по реализации цифровых активов и избыточная норма по поддержке криптобирж МФЦА в части КПН. Таким образом в Налоговый кодекс были внесены соответствующие изменения и дополнения, что оказало благоприятное воздействие на развитие индустрии цифровых активов.</w:t>
            </w:r>
            <w:r>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Это способствовало созданию благоприятных условий для развития крипто экосистемы в Казахстане, включая поддержку бирж цифровых активов, налогообложения и других проектов, нацеленных на эффективное взаимодействие рынка и государства.</w:t>
            </w:r>
            <w:r w:rsidRPr="00BC63BC">
              <w:rPr>
                <w:rFonts w:ascii="Times New Roman" w:eastAsia="Times New Roman" w:hAnsi="Times New Roman" w:cs="Times New Roman"/>
                <w:sz w:val="20"/>
                <w:szCs w:val="20"/>
                <w:lang w:eastAsia="ru-RU"/>
              </w:rPr>
              <w:br/>
              <w:t>В этой связи, согласно данным Комитета государственных доходов Министерства финансов за 2023 год в бюджет поступило более 8,6 млрд. тенге от индустрии цифровых активов, что превысило план МЦРИАП, поставленный в начале 2023 года на 1,3 млрд. тенге.</w:t>
            </w:r>
          </w:p>
        </w:tc>
      </w:tr>
      <w:tr w:rsidR="002315A7" w:rsidRPr="00BC63BC" w:rsidTr="00776E93">
        <w:trPr>
          <w:gridAfter w:val="1"/>
          <w:wAfter w:w="21" w:type="dxa"/>
          <w:trHeight w:val="942"/>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lastRenderedPageBreak/>
              <w:t>10</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Уровень обеспечения доступа к широкополосному интернету во всех городах и райцентрах</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 </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30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30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b/>
                <w:bCs/>
                <w:color w:val="000000"/>
                <w:sz w:val="20"/>
                <w:szCs w:val="20"/>
                <w:lang w:eastAsia="ru-RU"/>
              </w:rPr>
            </w:pPr>
            <w:r w:rsidRPr="00BC63BC">
              <w:rPr>
                <w:rFonts w:ascii="Times New Roman" w:eastAsia="Times New Roman" w:hAnsi="Times New Roman" w:cs="Times New Roman"/>
                <w:b/>
                <w:bCs/>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Согласно Плану статистических работ Бюро национальной статистики АСПИР РК данные будут сформированы в марте 2024 года.</w:t>
            </w:r>
          </w:p>
        </w:tc>
      </w:tr>
      <w:tr w:rsidR="002315A7" w:rsidRPr="00BC63BC" w:rsidTr="00776E93">
        <w:trPr>
          <w:gridAfter w:val="1"/>
          <w:wAfter w:w="21" w:type="dxa"/>
          <w:trHeight w:val="67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lastRenderedPageBreak/>
              <w:t>11</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Уровень охвата республиканских и основных областных автодорог качественной сотовой и интернет связью</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 </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30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30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30</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167"/>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12</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Доля населения, охваченного мобильными сетями, в разбивке по технологиям:</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 </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b/>
                <w:bCs/>
                <w:color w:val="000000"/>
                <w:sz w:val="20"/>
                <w:szCs w:val="20"/>
                <w:lang w:eastAsia="ru-RU"/>
              </w:rPr>
            </w:pPr>
            <w:r w:rsidRPr="00BC63BC">
              <w:rPr>
                <w:rFonts w:ascii="Times New Roman" w:eastAsia="Times New Roman" w:hAnsi="Times New Roman" w:cs="Times New Roman"/>
                <w:b/>
                <w:bCs/>
                <w:color w:val="000000"/>
                <w:sz w:val="20"/>
                <w:szCs w:val="20"/>
                <w:lang w:eastAsia="ru-RU"/>
              </w:rPr>
              <w:t> </w:t>
            </w:r>
          </w:p>
        </w:tc>
        <w:tc>
          <w:tcPr>
            <w:tcW w:w="3969"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p w:rsidR="002315A7"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На сегодняшний день насчитывается 6 406 населенных пунктов (НП), из которых </w:t>
            </w:r>
            <w:r>
              <w:rPr>
                <w:rFonts w:ascii="Times New Roman" w:eastAsia="Times New Roman" w:hAnsi="Times New Roman" w:cs="Times New Roman"/>
                <w:sz w:val="20"/>
                <w:szCs w:val="20"/>
                <w:lang w:eastAsia="ru-RU"/>
              </w:rPr>
              <w:br/>
            </w:r>
            <w:r w:rsidRPr="00BC63BC">
              <w:rPr>
                <w:rFonts w:ascii="Times New Roman" w:eastAsia="Times New Roman" w:hAnsi="Times New Roman" w:cs="Times New Roman"/>
                <w:sz w:val="20"/>
                <w:szCs w:val="20"/>
                <w:lang w:eastAsia="ru-RU"/>
              </w:rPr>
              <w:t>6 290 имеют статус села.</w:t>
            </w:r>
            <w:r w:rsidR="00E321D2" w:rsidRPr="00E321D2">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Из 6 406 населенных пунктов 5 335 обеспечены сотовой связью 2G с охватом около 19,8 млн человек (99%).</w:t>
            </w:r>
          </w:p>
          <w:p w:rsidR="002315A7"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Также, из 6 406 населенных пунктов 4941 обеспечены мобильной связью 2G с охватом около 19,5 млн человек (98,9%).</w:t>
            </w:r>
            <w:r w:rsidRPr="00BC63BC">
              <w:rPr>
                <w:rFonts w:ascii="Times New Roman" w:eastAsia="Times New Roman" w:hAnsi="Times New Roman" w:cs="Times New Roman"/>
                <w:sz w:val="20"/>
                <w:szCs w:val="20"/>
                <w:lang w:eastAsia="ru-RU"/>
              </w:rPr>
              <w:br/>
              <w:t>Справочно: большая часть населения Казахстана проживает в городской местности, в этой связи процент охвата населения 2G и 3G составляет 99% и 98,9% соответственно.</w:t>
            </w:r>
          </w:p>
          <w:p w:rsidR="002315A7" w:rsidRPr="00BC63BC" w:rsidRDefault="002315A7" w:rsidP="0077526A">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Вместе с тем, в рамках налоговых льгот предусматривающее уменьшение годовой ставки планы за радиочастотный спектр на 90 процентов операторами связи постоянно проводятся работы по улучшению качества МШПД в 2021–2022 гг. по улучшению качества мобильного Интернет 1364 селах. </w:t>
            </w:r>
            <w:r w:rsidR="00E321D2">
              <w:rPr>
                <w:rFonts w:ascii="Times New Roman" w:eastAsia="Times New Roman" w:hAnsi="Times New Roman" w:cs="Times New Roman"/>
                <w:sz w:val="20"/>
                <w:szCs w:val="20"/>
                <w:lang w:eastAsia="ru-RU"/>
              </w:rPr>
              <w:br/>
            </w:r>
            <w:r w:rsidRPr="00BC63BC">
              <w:rPr>
                <w:rFonts w:ascii="Times New Roman" w:eastAsia="Times New Roman" w:hAnsi="Times New Roman" w:cs="Times New Roman"/>
                <w:sz w:val="20"/>
                <w:szCs w:val="20"/>
                <w:lang w:eastAsia="ru-RU"/>
              </w:rPr>
              <w:t>В 2023 году в 350 селах улучшено качество МШПД.</w:t>
            </w:r>
            <w:r w:rsidR="0077526A">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 xml:space="preserve">Наряду с этим, в 2023 году построено </w:t>
            </w:r>
            <w:r>
              <w:rPr>
                <w:rFonts w:ascii="Times New Roman" w:eastAsia="Times New Roman" w:hAnsi="Times New Roman" w:cs="Times New Roman"/>
                <w:sz w:val="20"/>
                <w:szCs w:val="20"/>
                <w:lang w:eastAsia="ru-RU"/>
              </w:rPr>
              <w:br/>
            </w:r>
            <w:r w:rsidRPr="00BC63BC">
              <w:rPr>
                <w:rFonts w:ascii="Times New Roman" w:eastAsia="Times New Roman" w:hAnsi="Times New Roman" w:cs="Times New Roman"/>
                <w:sz w:val="20"/>
                <w:szCs w:val="20"/>
                <w:lang w:eastAsia="ru-RU"/>
              </w:rPr>
              <w:t>2 834 базовых станции (в том числе 723 БС 5G) и модернизировано 3 018 базовых станции по РК.</w:t>
            </w:r>
          </w:p>
        </w:tc>
      </w:tr>
      <w:tr w:rsidR="002315A7" w:rsidRPr="00BC63BC" w:rsidTr="00776E93">
        <w:trPr>
          <w:gridAfter w:val="1"/>
          <w:wAfter w:w="21" w:type="dxa"/>
          <w:trHeight w:val="394"/>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Стандарт GSM (процент охвата населения сетью сотовой связи)</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 </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98,2</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98,2</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99</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p>
        </w:tc>
      </w:tr>
      <w:tr w:rsidR="002315A7" w:rsidRPr="00BC63BC" w:rsidTr="00776E93">
        <w:trPr>
          <w:gridAfter w:val="1"/>
          <w:wAfter w:w="21" w:type="dxa"/>
          <w:trHeight w:val="39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Стандарт UMTS (процент охвата населения сетью сотовой связи 3G)</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 </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94</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94</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98,9</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315A7" w:rsidRPr="00BC63BC" w:rsidRDefault="002315A7" w:rsidP="002315A7">
            <w:pPr>
              <w:spacing w:after="0" w:line="240" w:lineRule="auto"/>
              <w:rPr>
                <w:rFonts w:ascii="Times New Roman" w:eastAsia="Times New Roman" w:hAnsi="Times New Roman" w:cs="Times New Roman"/>
                <w:sz w:val="20"/>
                <w:szCs w:val="20"/>
                <w:lang w:eastAsia="ru-RU"/>
              </w:rPr>
            </w:pPr>
          </w:p>
        </w:tc>
      </w:tr>
      <w:tr w:rsidR="002315A7" w:rsidRPr="00BC63BC" w:rsidTr="00776E93">
        <w:trPr>
          <w:gridAfter w:val="1"/>
          <w:wAfter w:w="21" w:type="dxa"/>
          <w:trHeight w:val="448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lastRenderedPageBreak/>
              <w:t>13</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Количество учеников из социально уязвимых семей, получивших оргтехнику</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ед.</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20 000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20 000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b/>
                <w:bCs/>
                <w:color w:val="000000"/>
                <w:sz w:val="20"/>
                <w:szCs w:val="20"/>
                <w:lang w:eastAsia="ru-RU"/>
              </w:rPr>
            </w:pP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Исполнено.</w:t>
            </w:r>
          </w:p>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Снято с контроля.</w:t>
            </w:r>
          </w:p>
          <w:p w:rsidR="002315A7"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Резолюцией Руководителя Администрации Президента О.Бектенова от 8 сентября 2023 года № 9280 ПАБ снято с контроля.</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Кроме того, резолюцией Заместителя Премьер-Министра РК Т.Дуйсеновой от 12 сентября 2023 года №16-01/01-97//2 п.83 реализация данного поручения будет продолжена в рамках пункта 81 Предвыборной программы Главы государства «Внедрение инновационных способов преподавания дисциплин, перевод необходимых учебных материалов в цифровой формат». Компьютерная техника (компьютеров, ноутбуков, интерактивных панелей) будет предоставляться учащимися для пользования без выноса их из здания школы (без предоставления ученикам компьютеров в безвозмездную аренду) (ответственный</w:t>
            </w:r>
            <w:r>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 xml:space="preserve"> Министерство просвещения).</w:t>
            </w:r>
          </w:p>
        </w:tc>
      </w:tr>
      <w:tr w:rsidR="002315A7" w:rsidRPr="00BC63BC" w:rsidTr="00776E93">
        <w:trPr>
          <w:trHeight w:val="300"/>
        </w:trPr>
        <w:tc>
          <w:tcPr>
            <w:tcW w:w="15189"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2315A7" w:rsidRPr="00BC63BC" w:rsidRDefault="002315A7" w:rsidP="002315A7">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Цель 2.1. </w:t>
            </w:r>
            <w:r w:rsidRPr="00BC63BC">
              <w:rPr>
                <w:rFonts w:ascii="Times New Roman" w:eastAsia="Times New Roman" w:hAnsi="Times New Roman" w:cs="Times New Roman"/>
                <w:b/>
                <w:bCs/>
                <w:sz w:val="20"/>
                <w:szCs w:val="20"/>
                <w:lang w:eastAsia="ru-RU"/>
              </w:rPr>
              <w:t>Повышение качества и до</w:t>
            </w:r>
            <w:r>
              <w:rPr>
                <w:rFonts w:ascii="Times New Roman" w:eastAsia="Times New Roman" w:hAnsi="Times New Roman" w:cs="Times New Roman"/>
                <w:b/>
                <w:bCs/>
                <w:sz w:val="20"/>
                <w:szCs w:val="20"/>
                <w:lang w:eastAsia="ru-RU"/>
              </w:rPr>
              <w:t>ступности государственных услуг.</w:t>
            </w:r>
            <w:r w:rsidRPr="00BC63BC">
              <w:rPr>
                <w:rFonts w:ascii="Times New Roman" w:eastAsia="Times New Roman" w:hAnsi="Times New Roman" w:cs="Times New Roman"/>
                <w:b/>
                <w:bCs/>
                <w:sz w:val="20"/>
                <w:szCs w:val="20"/>
                <w:lang w:eastAsia="ru-RU"/>
              </w:rPr>
              <w:t xml:space="preserve"> (БП 003)</w:t>
            </w:r>
            <w:r>
              <w:rPr>
                <w:rFonts w:ascii="Times New Roman" w:eastAsia="Times New Roman" w:hAnsi="Times New Roman" w:cs="Times New Roman"/>
                <w:b/>
                <w:bCs/>
                <w:sz w:val="20"/>
                <w:szCs w:val="20"/>
                <w:lang w:eastAsia="ru-RU"/>
              </w:rPr>
              <w:t>.</w:t>
            </w:r>
            <w:r w:rsidRPr="00BC63BC">
              <w:rPr>
                <w:rFonts w:ascii="Times New Roman" w:eastAsia="Times New Roman" w:hAnsi="Times New Roman" w:cs="Times New Roman"/>
                <w:b/>
                <w:bCs/>
                <w:sz w:val="20"/>
                <w:szCs w:val="20"/>
                <w:lang w:eastAsia="ru-RU"/>
              </w:rPr>
              <w:t xml:space="preserve"> Бюджетные средства: утв. план - 108 504 764 тыс.тенге,  факт - 108 487 158,6 тыс. тенге</w:t>
            </w:r>
            <w:r>
              <w:rPr>
                <w:rFonts w:ascii="Times New Roman" w:eastAsia="Times New Roman" w:hAnsi="Times New Roman" w:cs="Times New Roman"/>
                <w:b/>
                <w:bCs/>
                <w:sz w:val="20"/>
                <w:szCs w:val="20"/>
                <w:lang w:eastAsia="ru-RU"/>
              </w:rPr>
              <w:t>, 100%</w:t>
            </w:r>
          </w:p>
        </w:tc>
      </w:tr>
      <w:tr w:rsidR="002315A7" w:rsidRPr="00BC63BC" w:rsidTr="00776E93">
        <w:trPr>
          <w:gridAfter w:val="1"/>
          <w:wAfter w:w="21" w:type="dxa"/>
          <w:trHeight w:val="45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Доля оказываемых государственных услуг в одном окне</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 </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94</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94</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94</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trHeight w:val="312"/>
        </w:trPr>
        <w:tc>
          <w:tcPr>
            <w:tcW w:w="15189"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2315A7" w:rsidRPr="00BC63BC" w:rsidRDefault="002315A7" w:rsidP="002315A7">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Цель 2.2. </w:t>
            </w:r>
            <w:r w:rsidRPr="00BC63BC">
              <w:rPr>
                <w:rFonts w:ascii="Times New Roman" w:eastAsia="Times New Roman" w:hAnsi="Times New Roman" w:cs="Times New Roman"/>
                <w:b/>
                <w:bCs/>
                <w:sz w:val="20"/>
                <w:szCs w:val="20"/>
                <w:lang w:eastAsia="ru-RU"/>
              </w:rPr>
              <w:t>Доступность информационной коммуникационной инфраструктуры для населения и повышение уро</w:t>
            </w:r>
            <w:r>
              <w:rPr>
                <w:rFonts w:ascii="Times New Roman" w:eastAsia="Times New Roman" w:hAnsi="Times New Roman" w:cs="Times New Roman"/>
                <w:b/>
                <w:bCs/>
                <w:sz w:val="20"/>
                <w:szCs w:val="20"/>
                <w:lang w:eastAsia="ru-RU"/>
              </w:rPr>
              <w:t>вня информационной безопасности.</w:t>
            </w:r>
            <w:r w:rsidRPr="00BC63BC">
              <w:rPr>
                <w:rFonts w:ascii="Times New Roman" w:eastAsia="Times New Roman" w:hAnsi="Times New Roman" w:cs="Times New Roman"/>
                <w:b/>
                <w:bCs/>
                <w:sz w:val="20"/>
                <w:szCs w:val="20"/>
                <w:lang w:eastAsia="ru-RU"/>
              </w:rPr>
              <w:t xml:space="preserve"> (БП 120) Бюджетные средства: утв. бюджет </w:t>
            </w:r>
            <w:r>
              <w:rPr>
                <w:rFonts w:ascii="Times New Roman" w:eastAsia="Times New Roman" w:hAnsi="Times New Roman" w:cs="Times New Roman"/>
                <w:b/>
                <w:bCs/>
                <w:sz w:val="20"/>
                <w:szCs w:val="20"/>
                <w:lang w:eastAsia="ru-RU"/>
              </w:rPr>
              <w:t>–</w:t>
            </w:r>
            <w:r w:rsidRPr="00BC63BC">
              <w:rPr>
                <w:rFonts w:ascii="Times New Roman" w:eastAsia="Times New Roman" w:hAnsi="Times New Roman" w:cs="Times New Roman"/>
                <w:b/>
                <w:bCs/>
                <w:sz w:val="20"/>
                <w:szCs w:val="20"/>
                <w:lang w:eastAsia="ru-RU"/>
              </w:rPr>
              <w:t xml:space="preserve"> 17</w:t>
            </w:r>
            <w:r>
              <w:rPr>
                <w:rFonts w:ascii="Times New Roman" w:eastAsia="Times New Roman" w:hAnsi="Times New Roman" w:cs="Times New Roman"/>
                <w:b/>
                <w:bCs/>
                <w:sz w:val="20"/>
                <w:szCs w:val="20"/>
                <w:lang w:eastAsia="ru-RU"/>
              </w:rPr>
              <w:t> </w:t>
            </w:r>
            <w:r w:rsidRPr="00BC63BC">
              <w:rPr>
                <w:rFonts w:ascii="Times New Roman" w:eastAsia="Times New Roman" w:hAnsi="Times New Roman" w:cs="Times New Roman"/>
                <w:b/>
                <w:bCs/>
                <w:sz w:val="20"/>
                <w:szCs w:val="20"/>
                <w:lang w:eastAsia="ru-RU"/>
              </w:rPr>
              <w:t>233</w:t>
            </w:r>
            <w:r>
              <w:rPr>
                <w:rFonts w:ascii="Times New Roman" w:eastAsia="Times New Roman" w:hAnsi="Times New Roman" w:cs="Times New Roman"/>
                <w:b/>
                <w:bCs/>
                <w:sz w:val="20"/>
                <w:szCs w:val="20"/>
                <w:lang w:eastAsia="ru-RU"/>
              </w:rPr>
              <w:t> </w:t>
            </w:r>
            <w:r w:rsidRPr="00BC63BC">
              <w:rPr>
                <w:rFonts w:ascii="Times New Roman" w:eastAsia="Times New Roman" w:hAnsi="Times New Roman" w:cs="Times New Roman"/>
                <w:b/>
                <w:bCs/>
                <w:sz w:val="20"/>
                <w:szCs w:val="20"/>
                <w:lang w:eastAsia="ru-RU"/>
              </w:rPr>
              <w:t>009 тыс. тенге,</w:t>
            </w:r>
            <w:r>
              <w:rPr>
                <w:rFonts w:ascii="Times New Roman" w:eastAsia="Times New Roman" w:hAnsi="Times New Roman" w:cs="Times New Roman"/>
                <w:b/>
                <w:bCs/>
                <w:sz w:val="20"/>
                <w:szCs w:val="20"/>
                <w:lang w:eastAsia="ru-RU"/>
              </w:rPr>
              <w:t xml:space="preserve"> факт – 17 180 759,5 тыс. тенге, </w:t>
            </w:r>
            <w:r w:rsidRPr="00BC63BC">
              <w:rPr>
                <w:rFonts w:ascii="Times New Roman" w:eastAsia="Times New Roman" w:hAnsi="Times New Roman" w:cs="Times New Roman"/>
                <w:b/>
                <w:bCs/>
                <w:sz w:val="20"/>
                <w:szCs w:val="20"/>
                <w:lang w:eastAsia="ru-RU"/>
              </w:rPr>
              <w:t>99,7%</w:t>
            </w:r>
          </w:p>
        </w:tc>
      </w:tr>
      <w:tr w:rsidR="002315A7" w:rsidRPr="00BC63BC" w:rsidTr="00776E93">
        <w:trPr>
          <w:gridAfter w:val="1"/>
          <w:wAfter w:w="21" w:type="dxa"/>
          <w:trHeight w:val="87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Доля пользователей сети Интернет</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93,3</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93,3</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b/>
                <w:bCs/>
                <w:color w:val="000000"/>
                <w:sz w:val="20"/>
                <w:szCs w:val="20"/>
                <w:lang w:eastAsia="ru-RU"/>
              </w:rPr>
            </w:pPr>
            <w:r w:rsidRPr="00BC63BC">
              <w:rPr>
                <w:rFonts w:ascii="Times New Roman" w:eastAsia="Times New Roman" w:hAnsi="Times New Roman" w:cs="Times New Roman"/>
                <w:b/>
                <w:bCs/>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Согласно Методике срок формирования индикатора ежегодно, до 31 марта, следующего за отчетным годом.</w:t>
            </w:r>
          </w:p>
        </w:tc>
      </w:tr>
      <w:tr w:rsidR="002315A7" w:rsidRPr="00BC63BC" w:rsidTr="00776E93">
        <w:trPr>
          <w:gridAfter w:val="1"/>
          <w:wAfter w:w="21" w:type="dxa"/>
          <w:trHeight w:val="517"/>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 xml:space="preserve">Уровень проникновения домашних сетей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95</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b/>
                <w:bCs/>
                <w:color w:val="000000"/>
                <w:sz w:val="20"/>
                <w:szCs w:val="20"/>
                <w:lang w:eastAsia="ru-RU"/>
              </w:rPr>
            </w:pPr>
            <w:r w:rsidRPr="00BC63BC">
              <w:rPr>
                <w:rFonts w:ascii="Times New Roman" w:eastAsia="Times New Roman" w:hAnsi="Times New Roman" w:cs="Times New Roman"/>
                <w:b/>
                <w:bCs/>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7A7A56" w:rsidRDefault="002315A7" w:rsidP="007A7A56">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На исполнении.</w:t>
            </w:r>
          </w:p>
          <w:p w:rsidR="002315A7" w:rsidRPr="003A62D0" w:rsidRDefault="002315A7" w:rsidP="007A7A56">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sz w:val="20"/>
                <w:szCs w:val="20"/>
                <w:lang w:eastAsia="ru-RU"/>
              </w:rPr>
              <w:lastRenderedPageBreak/>
              <w:t xml:space="preserve">Согласно </w:t>
            </w:r>
            <w:r w:rsidRPr="00E52066">
              <w:rPr>
                <w:rFonts w:ascii="Times New Roman" w:eastAsia="Times New Roman" w:hAnsi="Times New Roman" w:cs="Times New Roman"/>
                <w:sz w:val="20"/>
                <w:szCs w:val="20"/>
                <w:lang w:eastAsia="ru-RU"/>
              </w:rPr>
              <w:t>Методике срок формирования индикатора ежегодно, 10 июля года, следующего за отчетным годом.</w:t>
            </w:r>
          </w:p>
        </w:tc>
      </w:tr>
      <w:tr w:rsidR="002315A7" w:rsidRPr="00BC63BC" w:rsidTr="00776E93">
        <w:trPr>
          <w:trHeight w:val="421"/>
        </w:trPr>
        <w:tc>
          <w:tcPr>
            <w:tcW w:w="15189"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2315A7" w:rsidRDefault="002315A7" w:rsidP="002315A7">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lastRenderedPageBreak/>
              <w:t xml:space="preserve">СТРАТЕГИЧЕСКОЕ НАПРАВЛЕНИЕ 3. </w:t>
            </w:r>
            <w:r w:rsidRPr="00BC63BC">
              <w:rPr>
                <w:rFonts w:ascii="Times New Roman" w:eastAsia="Times New Roman" w:hAnsi="Times New Roman" w:cs="Times New Roman"/>
                <w:b/>
                <w:bCs/>
                <w:sz w:val="20"/>
                <w:szCs w:val="20"/>
                <w:lang w:eastAsia="ru-RU"/>
              </w:rPr>
              <w:t>Развитие аэрокосмической</w:t>
            </w:r>
            <w:r>
              <w:rPr>
                <w:rFonts w:ascii="Times New Roman" w:eastAsia="Times New Roman" w:hAnsi="Times New Roman" w:cs="Times New Roman"/>
                <w:b/>
                <w:bCs/>
                <w:sz w:val="20"/>
                <w:szCs w:val="20"/>
                <w:lang w:eastAsia="ru-RU"/>
              </w:rPr>
              <w:t xml:space="preserve"> отрасли, а также охват страны </w:t>
            </w:r>
            <w:r w:rsidRPr="00BC63BC">
              <w:rPr>
                <w:rFonts w:ascii="Times New Roman" w:eastAsia="Times New Roman" w:hAnsi="Times New Roman" w:cs="Times New Roman"/>
                <w:b/>
                <w:bCs/>
                <w:sz w:val="20"/>
                <w:szCs w:val="20"/>
                <w:lang w:eastAsia="ru-RU"/>
              </w:rPr>
              <w:t xml:space="preserve">геодезической и картографической информацией. </w:t>
            </w:r>
          </w:p>
          <w:p w:rsidR="002315A7" w:rsidRPr="00BC63BC" w:rsidRDefault="002315A7" w:rsidP="002315A7">
            <w:pPr>
              <w:spacing w:after="0" w:line="240" w:lineRule="auto"/>
              <w:jc w:val="center"/>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Бюджетные средства: утв.план - 19 578 638 тыс.тенге, ф</w:t>
            </w:r>
            <w:r>
              <w:rPr>
                <w:rFonts w:ascii="Times New Roman" w:eastAsia="Times New Roman" w:hAnsi="Times New Roman" w:cs="Times New Roman"/>
                <w:b/>
                <w:bCs/>
                <w:sz w:val="20"/>
                <w:szCs w:val="20"/>
                <w:lang w:eastAsia="ru-RU"/>
              </w:rPr>
              <w:t>акт - 19 505 146,3 тыс. тенге, 99,6%</w:t>
            </w:r>
          </w:p>
        </w:tc>
      </w:tr>
      <w:tr w:rsidR="002315A7" w:rsidRPr="00BC63BC" w:rsidTr="00776E93">
        <w:trPr>
          <w:gridAfter w:val="1"/>
          <w:wAfter w:w="21" w:type="dxa"/>
          <w:trHeight w:val="67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BC63BC">
              <w:rPr>
                <w:rFonts w:ascii="Times New Roman" w:eastAsia="Times New Roman" w:hAnsi="Times New Roman" w:cs="Times New Roman"/>
                <w:sz w:val="20"/>
                <w:szCs w:val="20"/>
                <w:lang w:eastAsia="ru-RU"/>
              </w:rPr>
              <w:t>Объем доступных данных ДЗЗ среднего разрешения для юридических и физических лиц (млн. кв. км)</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млн. кв. км</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1038,65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1038,65</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1038,65</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trHeight w:val="359"/>
        </w:trPr>
        <w:tc>
          <w:tcPr>
            <w:tcW w:w="15189"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tcPr>
          <w:p w:rsidR="002315A7" w:rsidRPr="00BC63BC" w:rsidRDefault="002315A7" w:rsidP="002315A7">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Цель 3.1. Развитие </w:t>
            </w:r>
            <w:r w:rsidRPr="00BC63BC">
              <w:rPr>
                <w:rFonts w:ascii="Times New Roman" w:eastAsia="Times New Roman" w:hAnsi="Times New Roman" w:cs="Times New Roman"/>
                <w:b/>
                <w:bCs/>
                <w:sz w:val="20"/>
                <w:szCs w:val="20"/>
                <w:lang w:eastAsia="ru-RU"/>
              </w:rPr>
              <w:t>и поддержание аэрокосмической промышленности (БП 008, 010, 013)</w:t>
            </w:r>
            <w:r>
              <w:rPr>
                <w:rFonts w:ascii="Times New Roman" w:eastAsia="Times New Roman" w:hAnsi="Times New Roman" w:cs="Times New Roman"/>
                <w:b/>
                <w:bCs/>
                <w:sz w:val="20"/>
                <w:szCs w:val="20"/>
                <w:lang w:eastAsia="ru-RU"/>
              </w:rPr>
              <w:t xml:space="preserve">. </w:t>
            </w:r>
            <w:r w:rsidRPr="00BC63BC">
              <w:rPr>
                <w:rFonts w:ascii="Times New Roman" w:eastAsia="Times New Roman" w:hAnsi="Times New Roman" w:cs="Times New Roman"/>
                <w:b/>
                <w:bCs/>
                <w:sz w:val="20"/>
                <w:szCs w:val="20"/>
                <w:lang w:eastAsia="ru-RU"/>
              </w:rPr>
              <w:t>Бюджетные средства: утв.план - 8 976 767 тыс.тенге,</w:t>
            </w:r>
            <w:r>
              <w:rPr>
                <w:rFonts w:ascii="Times New Roman" w:eastAsia="Times New Roman" w:hAnsi="Times New Roman" w:cs="Times New Roman"/>
                <w:b/>
                <w:bCs/>
                <w:sz w:val="20"/>
                <w:szCs w:val="20"/>
                <w:lang w:eastAsia="ru-RU"/>
              </w:rPr>
              <w:br/>
            </w:r>
            <w:r w:rsidRPr="00BC63BC">
              <w:rPr>
                <w:rFonts w:ascii="Times New Roman" w:eastAsia="Times New Roman" w:hAnsi="Times New Roman" w:cs="Times New Roman"/>
                <w:b/>
                <w:bCs/>
                <w:sz w:val="20"/>
                <w:szCs w:val="20"/>
                <w:lang w:eastAsia="ru-RU"/>
              </w:rPr>
              <w:t xml:space="preserve">факт - 8 976 765,6 </w:t>
            </w:r>
            <w:r>
              <w:rPr>
                <w:rFonts w:ascii="Times New Roman" w:eastAsia="Times New Roman" w:hAnsi="Times New Roman" w:cs="Times New Roman"/>
                <w:b/>
                <w:bCs/>
                <w:sz w:val="20"/>
                <w:szCs w:val="20"/>
                <w:lang w:eastAsia="ru-RU"/>
              </w:rPr>
              <w:t>тыс.тенге, 100%</w:t>
            </w:r>
          </w:p>
        </w:tc>
      </w:tr>
      <w:tr w:rsidR="002315A7" w:rsidRPr="00BC63BC" w:rsidTr="00776E93">
        <w:trPr>
          <w:gridAfter w:val="1"/>
          <w:wAfter w:w="21" w:type="dxa"/>
          <w:trHeight w:val="321"/>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Доля опытно-конструкторских работ в общем объеме НИОКР</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30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30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30</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112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Объем услуг по предоставлению транспондерной емкости космических аппаратов серии «KazSat» на территории Республики Казахстан и стран ближнего зарубежья</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мгц</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1649</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1649</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1652,65</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5762"/>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lastRenderedPageBreak/>
              <w:t>3</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Объем услуг по предоставлению космических снимков и инфраструктуры пространственных данных (ИПД) государственным органам и организациям на основе данных дистанционного зондирования Земли</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тыс. кв.км.</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165</w:t>
            </w:r>
            <w:r>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032</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165</w:t>
            </w:r>
            <w:r>
              <w:rPr>
                <w:rFonts w:ascii="Times New Roman" w:eastAsia="Times New Roman" w:hAnsi="Times New Roman" w:cs="Times New Roman"/>
                <w:sz w:val="20"/>
                <w:szCs w:val="20"/>
                <w:lang w:eastAsia="ru-RU"/>
              </w:rPr>
              <w:t xml:space="preserve"> </w:t>
            </w:r>
            <w:r w:rsidRPr="00BC63BC">
              <w:rPr>
                <w:rFonts w:ascii="Times New Roman" w:eastAsia="Times New Roman" w:hAnsi="Times New Roman" w:cs="Times New Roman"/>
                <w:sz w:val="20"/>
                <w:szCs w:val="20"/>
                <w:lang w:eastAsia="ru-RU"/>
              </w:rPr>
              <w:t>032</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179 573</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Default="002315A7" w:rsidP="002315A7">
            <w:pPr>
              <w:spacing w:after="0" w:line="240" w:lineRule="auto"/>
              <w:jc w:val="both"/>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p w:rsidR="002315A7"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29 мая 2023 года заключено Дополнительное соглашение № 1 к договору от 24 января 2023 года №2. Согласно Дополнительному соглашению № 1 площадь услуги по развитию отраслевых инфраструктур п</w:t>
            </w:r>
            <w:r>
              <w:rPr>
                <w:rFonts w:ascii="Times New Roman" w:eastAsia="Times New Roman" w:hAnsi="Times New Roman" w:cs="Times New Roman"/>
                <w:sz w:val="20"/>
                <w:szCs w:val="20"/>
                <w:lang w:eastAsia="ru-RU"/>
              </w:rPr>
              <w:t>ространственных данных увеличила</w:t>
            </w:r>
            <w:r w:rsidRPr="00BC63BC">
              <w:rPr>
                <w:rFonts w:ascii="Times New Roman" w:eastAsia="Times New Roman" w:hAnsi="Times New Roman" w:cs="Times New Roman"/>
                <w:sz w:val="20"/>
                <w:szCs w:val="20"/>
                <w:lang w:eastAsia="ru-RU"/>
              </w:rPr>
              <w:t xml:space="preserve">сь на 12 260 336 </w:t>
            </w:r>
            <w:proofErr w:type="gramStart"/>
            <w:r w:rsidRPr="00BC63BC">
              <w:rPr>
                <w:rFonts w:ascii="Times New Roman" w:eastAsia="Times New Roman" w:hAnsi="Times New Roman" w:cs="Times New Roman"/>
                <w:sz w:val="20"/>
                <w:szCs w:val="20"/>
                <w:lang w:eastAsia="ru-RU"/>
              </w:rPr>
              <w:t>кв.км</w:t>
            </w:r>
            <w:proofErr w:type="gramEnd"/>
            <w:r w:rsidRPr="00BC63BC">
              <w:rPr>
                <w:rFonts w:ascii="Times New Roman" w:eastAsia="Times New Roman" w:hAnsi="Times New Roman" w:cs="Times New Roman"/>
                <w:sz w:val="20"/>
                <w:szCs w:val="20"/>
                <w:lang w:eastAsia="ru-RU"/>
              </w:rPr>
              <w:t xml:space="preserve"> для решения 3 отраслевых задач. Также, увеличилось количество предоставляемых космических снимков среднего разрешения в количестве 700 снимков, на общую площадь 4 150 300 </w:t>
            </w:r>
            <w:proofErr w:type="gramStart"/>
            <w:r w:rsidRPr="00BC63BC">
              <w:rPr>
                <w:rFonts w:ascii="Times New Roman" w:eastAsia="Times New Roman" w:hAnsi="Times New Roman" w:cs="Times New Roman"/>
                <w:sz w:val="20"/>
                <w:szCs w:val="20"/>
                <w:lang w:eastAsia="ru-RU"/>
              </w:rPr>
              <w:t>кв.км</w:t>
            </w:r>
            <w:proofErr w:type="gramEnd"/>
            <w:r w:rsidRPr="00BC63BC">
              <w:rPr>
                <w:rFonts w:ascii="Times New Roman" w:eastAsia="Times New Roman" w:hAnsi="Times New Roman" w:cs="Times New Roman"/>
                <w:sz w:val="20"/>
                <w:szCs w:val="20"/>
                <w:lang w:eastAsia="ru-RU"/>
              </w:rPr>
              <w:t>;</w:t>
            </w:r>
          </w:p>
          <w:p w:rsidR="002315A7"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за счет увеличения площади услуги по развитию отраслевых инфраструктур пространственных данных увеличилось количество снимком передаваемых в рамках космического мониторинга;</w:t>
            </w:r>
          </w:p>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w:t>
            </w:r>
            <w:r w:rsidRPr="00BC63BC">
              <w:rPr>
                <w:rFonts w:ascii="Times New Roman" w:eastAsia="Times New Roman" w:hAnsi="Times New Roman" w:cs="Times New Roman"/>
                <w:sz w:val="20"/>
                <w:szCs w:val="20"/>
                <w:lang w:eastAsia="ru-RU"/>
              </w:rPr>
              <w:t>риродно-климатические явления (высокая облачность не позволяет получение качественных космических снимков, соответственно достоверных результатов). К примеру, только 30-40% отснятых снимков подлежит дальнейшему использованию, что приводит к многократному переснятию территории до полного удовлетворения.</w:t>
            </w:r>
          </w:p>
        </w:tc>
      </w:tr>
      <w:tr w:rsidR="002315A7" w:rsidRPr="00BC63BC" w:rsidTr="00776E93">
        <w:trPr>
          <w:gridAfter w:val="1"/>
          <w:wAfter w:w="21" w:type="dxa"/>
          <w:trHeight w:val="45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Уровень опытной эксплуатации космического аппарата KazSTSat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100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100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100</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67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 xml:space="preserve">Уровень завершенности создания замещающих спутников дистанционного зондирования земли Республики Казахстан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5,5</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5,5</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112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lastRenderedPageBreak/>
              <w:t>6</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Количество СНП с малой численностью населения, обеспеченных широкополосным доступом к информационно-коммуникационным системам с применением спутниковых технологий</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ед.</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176</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176</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trHeight w:val="425"/>
        </w:trPr>
        <w:tc>
          <w:tcPr>
            <w:tcW w:w="15189"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2315A7" w:rsidRPr="00BC63BC" w:rsidRDefault="002315A7" w:rsidP="002315A7">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Цель 3.2. </w:t>
            </w:r>
            <w:r w:rsidRPr="00BC63BC">
              <w:rPr>
                <w:rFonts w:ascii="Times New Roman" w:eastAsia="Times New Roman" w:hAnsi="Times New Roman" w:cs="Times New Roman"/>
                <w:b/>
                <w:bCs/>
                <w:sz w:val="20"/>
                <w:szCs w:val="20"/>
                <w:lang w:eastAsia="ru-RU"/>
              </w:rPr>
              <w:t xml:space="preserve">Повышение уровня системы государственного геодезического и картографического обеспечения страны (БП 007). </w:t>
            </w:r>
            <w:r>
              <w:rPr>
                <w:rFonts w:ascii="Times New Roman" w:eastAsia="Times New Roman" w:hAnsi="Times New Roman" w:cs="Times New Roman"/>
                <w:b/>
                <w:bCs/>
                <w:sz w:val="20"/>
                <w:szCs w:val="20"/>
                <w:lang w:eastAsia="ru-RU"/>
              </w:rPr>
              <w:br/>
            </w:r>
            <w:r w:rsidRPr="00BC63BC">
              <w:rPr>
                <w:rFonts w:ascii="Times New Roman" w:eastAsia="Times New Roman" w:hAnsi="Times New Roman" w:cs="Times New Roman"/>
                <w:b/>
                <w:bCs/>
                <w:sz w:val="20"/>
                <w:szCs w:val="20"/>
                <w:lang w:eastAsia="ru-RU"/>
              </w:rPr>
              <w:t>Бюджетные средства: утв.план - 10 601 871 тыс.тенге, факт - 10 52</w:t>
            </w:r>
            <w:r>
              <w:rPr>
                <w:rFonts w:ascii="Times New Roman" w:eastAsia="Times New Roman" w:hAnsi="Times New Roman" w:cs="Times New Roman"/>
                <w:b/>
                <w:bCs/>
                <w:sz w:val="20"/>
                <w:szCs w:val="20"/>
                <w:lang w:eastAsia="ru-RU"/>
              </w:rPr>
              <w:t xml:space="preserve">8 380,7 тыс.тенге, </w:t>
            </w:r>
            <w:r w:rsidRPr="00BC63BC">
              <w:rPr>
                <w:rFonts w:ascii="Times New Roman" w:eastAsia="Times New Roman" w:hAnsi="Times New Roman" w:cs="Times New Roman"/>
                <w:b/>
                <w:bCs/>
                <w:sz w:val="20"/>
                <w:szCs w:val="20"/>
                <w:lang w:eastAsia="ru-RU"/>
              </w:rPr>
              <w:t>99,3%</w:t>
            </w:r>
          </w:p>
        </w:tc>
      </w:tr>
      <w:tr w:rsidR="002315A7" w:rsidRPr="00BC63BC" w:rsidTr="00776E93">
        <w:trPr>
          <w:gridAfter w:val="1"/>
          <w:wAfter w:w="21" w:type="dxa"/>
          <w:trHeight w:val="80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Уровень охвата территории Республики Казахстан геодезической и картографической информацией, соответствующей современному состоянию местности</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95,2</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95,2</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95,2</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67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Уровень создания «Национальной инфраструктуры пространственных данных Республики Казахстан»</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71,3</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71,3</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71,3</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597"/>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Уровень протяженности демаркированной линии государственной границы с сопредельными странами</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99,82</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99,82</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99,82</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BC63BC" w:rsidTr="00776E93">
        <w:trPr>
          <w:gridAfter w:val="1"/>
          <w:wAfter w:w="21" w:type="dxa"/>
          <w:trHeight w:val="112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BC63BC">
              <w:rPr>
                <w:rFonts w:ascii="Times New Roman" w:eastAsia="Times New Roman" w:hAnsi="Times New Roman" w:cs="Times New Roman"/>
                <w:sz w:val="20"/>
                <w:szCs w:val="20"/>
                <w:lang w:eastAsia="ru-RU"/>
              </w:rPr>
              <w:t>Уровень развития системы государственного геодезического и картографического обеспечения с учетом государственной, международных, местных систем отсчета</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9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20</w:t>
            </w:r>
          </w:p>
        </w:tc>
        <w:tc>
          <w:tcPr>
            <w:tcW w:w="9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sz w:val="20"/>
                <w:szCs w:val="20"/>
                <w:lang w:eastAsia="ru-RU"/>
              </w:rPr>
            </w:pPr>
            <w:r w:rsidRPr="00BC63BC">
              <w:rPr>
                <w:rFonts w:ascii="Times New Roman" w:eastAsia="Times New Roman" w:hAnsi="Times New Roman" w:cs="Times New Roman"/>
                <w:sz w:val="20"/>
                <w:szCs w:val="20"/>
                <w:lang w:eastAsia="ru-RU"/>
              </w:rPr>
              <w:t>20</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jc w:val="center"/>
              <w:rPr>
                <w:rFonts w:ascii="Times New Roman" w:eastAsia="Times New Roman" w:hAnsi="Times New Roman" w:cs="Times New Roman"/>
                <w:color w:val="000000"/>
                <w:sz w:val="20"/>
                <w:szCs w:val="20"/>
                <w:lang w:eastAsia="ru-RU"/>
              </w:rPr>
            </w:pPr>
            <w:r w:rsidRPr="00BC63B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315A7" w:rsidRPr="00BC63BC" w:rsidRDefault="002315A7" w:rsidP="002315A7">
            <w:pPr>
              <w:spacing w:after="0" w:line="240" w:lineRule="auto"/>
              <w:rPr>
                <w:rFonts w:ascii="Times New Roman" w:eastAsia="Times New Roman" w:hAnsi="Times New Roman" w:cs="Times New Roman"/>
                <w:b/>
                <w:bCs/>
                <w:sz w:val="20"/>
                <w:szCs w:val="20"/>
                <w:lang w:eastAsia="ru-RU"/>
              </w:rPr>
            </w:pPr>
            <w:r w:rsidRPr="00BC63BC">
              <w:rPr>
                <w:rFonts w:ascii="Times New Roman" w:eastAsia="Times New Roman" w:hAnsi="Times New Roman" w:cs="Times New Roman"/>
                <w:b/>
                <w:bCs/>
                <w:sz w:val="20"/>
                <w:szCs w:val="20"/>
                <w:lang w:eastAsia="ru-RU"/>
              </w:rPr>
              <w:t>Достигнут.</w:t>
            </w:r>
          </w:p>
        </w:tc>
      </w:tr>
      <w:tr w:rsidR="002315A7" w:rsidRPr="00163234" w:rsidTr="00776E93">
        <w:trPr>
          <w:trHeight w:val="461"/>
        </w:trPr>
        <w:tc>
          <w:tcPr>
            <w:tcW w:w="15189"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hideMark/>
          </w:tcPr>
          <w:p w:rsidR="002315A7" w:rsidRPr="00163234" w:rsidRDefault="002315A7" w:rsidP="003A62D0">
            <w:pPr>
              <w:spacing w:after="0" w:line="240" w:lineRule="auto"/>
              <w:jc w:val="both"/>
              <w:rPr>
                <w:rFonts w:ascii="Times New Roman" w:eastAsia="Times New Roman" w:hAnsi="Times New Roman" w:cs="Times New Roman"/>
                <w:b/>
                <w:sz w:val="20"/>
                <w:szCs w:val="20"/>
                <w:lang w:eastAsia="ru-RU"/>
              </w:rPr>
            </w:pPr>
            <w:r w:rsidRPr="00163234">
              <w:rPr>
                <w:rFonts w:ascii="Times New Roman" w:eastAsia="Times New Roman" w:hAnsi="Times New Roman" w:cs="Times New Roman"/>
                <w:b/>
                <w:sz w:val="20"/>
                <w:szCs w:val="20"/>
                <w:lang w:eastAsia="ru-RU"/>
              </w:rPr>
              <w:t xml:space="preserve">Финансовые ресурсы, направленные решение иных задач, определенных положением государственного органа (БП 001), бюджетные средства: утв.план - 23 776 870,0 тыс.тенге, </w:t>
            </w:r>
            <w:r w:rsidR="003A62D0">
              <w:rPr>
                <w:rFonts w:ascii="Times New Roman" w:eastAsia="Times New Roman" w:hAnsi="Times New Roman" w:cs="Times New Roman"/>
                <w:b/>
                <w:sz w:val="20"/>
                <w:szCs w:val="20"/>
                <w:lang w:eastAsia="ru-RU"/>
              </w:rPr>
              <w:t>факт - 23 775 416,8 тыс.тенге, 100%</w:t>
            </w:r>
          </w:p>
        </w:tc>
      </w:tr>
      <w:tr w:rsidR="002315A7" w:rsidRPr="00163234" w:rsidTr="00776E93">
        <w:trPr>
          <w:trHeight w:val="582"/>
        </w:trPr>
        <w:tc>
          <w:tcPr>
            <w:tcW w:w="15189" w:type="dxa"/>
            <w:gridSpan w:val="9"/>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hideMark/>
          </w:tcPr>
          <w:p w:rsidR="002315A7" w:rsidRPr="00163234" w:rsidRDefault="002315A7" w:rsidP="002315A7">
            <w:pPr>
              <w:spacing w:after="0" w:line="240" w:lineRule="auto"/>
              <w:jc w:val="both"/>
              <w:rPr>
                <w:rFonts w:ascii="Times New Roman" w:eastAsia="Times New Roman" w:hAnsi="Times New Roman" w:cs="Times New Roman"/>
                <w:b/>
                <w:sz w:val="20"/>
                <w:szCs w:val="20"/>
                <w:lang w:eastAsia="ru-RU"/>
              </w:rPr>
            </w:pPr>
            <w:r w:rsidRPr="00163234">
              <w:rPr>
                <w:rFonts w:ascii="Times New Roman" w:eastAsia="Times New Roman" w:hAnsi="Times New Roman" w:cs="Times New Roman"/>
                <w:b/>
                <w:sz w:val="20"/>
                <w:szCs w:val="20"/>
                <w:lang w:eastAsia="ru-RU"/>
              </w:rPr>
              <w:t>Средства, полученные за счет распределяемых бюджетных программ (БП 101, 109, 131, 138), бюджетные средства: утв.план - 5 217 994,2 тыс.тенге, факт</w:t>
            </w:r>
            <w:r w:rsidR="003A62D0">
              <w:rPr>
                <w:rFonts w:ascii="Times New Roman" w:eastAsia="Times New Roman" w:hAnsi="Times New Roman" w:cs="Times New Roman"/>
                <w:b/>
                <w:sz w:val="20"/>
                <w:szCs w:val="20"/>
                <w:lang w:eastAsia="ru-RU"/>
              </w:rPr>
              <w:t xml:space="preserve"> - 5 217 993,1 тыс.тенге, 100%</w:t>
            </w:r>
          </w:p>
        </w:tc>
      </w:tr>
    </w:tbl>
    <w:p w:rsidR="002315A7" w:rsidRDefault="002315A7" w:rsidP="002315A7"/>
    <w:p w:rsidR="007726F5" w:rsidRDefault="007726F5" w:rsidP="002315A7"/>
    <w:p w:rsidR="007726F5" w:rsidRDefault="007726F5" w:rsidP="002315A7"/>
    <w:p w:rsidR="007726F5" w:rsidRDefault="007726F5" w:rsidP="002315A7"/>
    <w:p w:rsidR="00557D23" w:rsidRPr="007726F5" w:rsidRDefault="008C7E5C" w:rsidP="007726F5">
      <w:pPr>
        <w:pStyle w:val="1"/>
        <w:rPr>
          <w:rFonts w:ascii="Times New Roman" w:hAnsi="Times New Roman" w:cs="Times New Roman"/>
          <w:b/>
          <w:color w:val="FFFFFF" w:themeColor="background1"/>
          <w:sz w:val="20"/>
          <w:szCs w:val="20"/>
          <w:lang w:val="en-US"/>
        </w:rPr>
      </w:pPr>
      <w:r w:rsidRPr="007726F5">
        <w:rPr>
          <w:color w:val="FFFFFF" w:themeColor="background1"/>
          <w:sz w:val="16"/>
          <w:szCs w:val="16"/>
          <w:lang w:val="kk-KZ"/>
        </w:rPr>
        <w:lastRenderedPageBreak/>
        <w:t>224</w:t>
      </w:r>
    </w:p>
    <w:tbl>
      <w:tblPr>
        <w:tblW w:w="14879" w:type="dxa"/>
        <w:tblLayout w:type="fixed"/>
        <w:tblLook w:val="04A0" w:firstRow="1" w:lastRow="0" w:firstColumn="1" w:lastColumn="0" w:noHBand="0" w:noVBand="1"/>
      </w:tblPr>
      <w:tblGrid>
        <w:gridCol w:w="704"/>
        <w:gridCol w:w="3260"/>
        <w:gridCol w:w="1560"/>
        <w:gridCol w:w="1842"/>
        <w:gridCol w:w="1701"/>
        <w:gridCol w:w="1560"/>
        <w:gridCol w:w="4252"/>
      </w:tblGrid>
      <w:tr w:rsidR="00557D23" w:rsidRPr="00557D23" w:rsidTr="00776E93">
        <w:trPr>
          <w:trHeight w:val="183"/>
          <w:tblHeader/>
        </w:trPr>
        <w:tc>
          <w:tcPr>
            <w:tcW w:w="704" w:type="dxa"/>
            <w:vMerge w:val="restart"/>
            <w:tcBorders>
              <w:top w:val="single" w:sz="4" w:space="0" w:color="FFFFFF" w:themeColor="background1"/>
              <w:left w:val="single" w:sz="4" w:space="0" w:color="auto"/>
              <w:bottom w:val="single" w:sz="4" w:space="0" w:color="auto"/>
              <w:right w:val="single" w:sz="4" w:space="0" w:color="FFFFFF" w:themeColor="background1"/>
            </w:tcBorders>
            <w:shd w:val="clear" w:color="auto" w:fill="2F5496" w:themeFill="accent5" w:themeFillShade="BF"/>
            <w:hideMark/>
          </w:tcPr>
          <w:p w:rsidR="00557D23" w:rsidRPr="00557D23" w:rsidRDefault="00557D23"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557D23">
              <w:rPr>
                <w:rFonts w:ascii="Times New Roman" w:eastAsia="Times New Roman" w:hAnsi="Times New Roman" w:cs="Times New Roman"/>
                <w:b/>
                <w:color w:val="FFFFFF" w:themeColor="background1"/>
                <w:sz w:val="20"/>
                <w:szCs w:val="20"/>
                <w:lang w:eastAsia="ru-RU"/>
              </w:rPr>
              <w:t>№</w:t>
            </w:r>
          </w:p>
        </w:tc>
        <w:tc>
          <w:tcPr>
            <w:tcW w:w="3260"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hideMark/>
          </w:tcPr>
          <w:p w:rsidR="00557D23" w:rsidRPr="00557D23" w:rsidRDefault="00557D23"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557D23">
              <w:rPr>
                <w:rFonts w:ascii="Times New Roman" w:eastAsia="Times New Roman" w:hAnsi="Times New Roman" w:cs="Times New Roman"/>
                <w:b/>
                <w:color w:val="FFFFFF" w:themeColor="background1"/>
                <w:sz w:val="20"/>
                <w:szCs w:val="20"/>
                <w:lang w:eastAsia="ru-RU"/>
              </w:rPr>
              <w:t>Макроиндикаторы (МИ) / Целевые индикаторы (ЦИ)</w:t>
            </w:r>
          </w:p>
        </w:tc>
        <w:tc>
          <w:tcPr>
            <w:tcW w:w="1560"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hideMark/>
          </w:tcPr>
          <w:p w:rsidR="00557D23" w:rsidRPr="00557D23" w:rsidRDefault="00557D23"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557D23">
              <w:rPr>
                <w:rFonts w:ascii="Times New Roman" w:eastAsia="Times New Roman" w:hAnsi="Times New Roman" w:cs="Times New Roman"/>
                <w:b/>
                <w:color w:val="FFFFFF" w:themeColor="background1"/>
                <w:sz w:val="20"/>
                <w:szCs w:val="20"/>
                <w:lang w:eastAsia="ru-RU"/>
              </w:rPr>
              <w:t>Ед.изм.</w:t>
            </w:r>
          </w:p>
        </w:tc>
        <w:tc>
          <w:tcPr>
            <w:tcW w:w="510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hideMark/>
          </w:tcPr>
          <w:p w:rsidR="00557D23" w:rsidRPr="00557D23" w:rsidRDefault="00557D23"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557D23">
              <w:rPr>
                <w:rFonts w:ascii="Times New Roman" w:eastAsia="Times New Roman" w:hAnsi="Times New Roman" w:cs="Times New Roman"/>
                <w:b/>
                <w:color w:val="FFFFFF" w:themeColor="background1"/>
                <w:sz w:val="20"/>
                <w:szCs w:val="20"/>
                <w:lang w:eastAsia="ru-RU"/>
              </w:rPr>
              <w:t>Исполнение за 2023 год</w:t>
            </w:r>
          </w:p>
        </w:tc>
        <w:tc>
          <w:tcPr>
            <w:tcW w:w="4252" w:type="dxa"/>
            <w:vMerge w:val="restart"/>
            <w:tcBorders>
              <w:top w:val="single" w:sz="4" w:space="0" w:color="FFFFFF" w:themeColor="background1"/>
              <w:left w:val="single" w:sz="4" w:space="0" w:color="FFFFFF" w:themeColor="background1"/>
              <w:bottom w:val="single" w:sz="4" w:space="0" w:color="auto"/>
              <w:right w:val="single" w:sz="4" w:space="0" w:color="auto"/>
            </w:tcBorders>
            <w:shd w:val="clear" w:color="auto" w:fill="2F5496" w:themeFill="accent5" w:themeFillShade="BF"/>
            <w:hideMark/>
          </w:tcPr>
          <w:p w:rsidR="00557D23" w:rsidRPr="00557D23" w:rsidRDefault="00557D23"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557D23">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557D23" w:rsidRPr="00557D23" w:rsidTr="00776E93">
        <w:trPr>
          <w:trHeight w:val="585"/>
          <w:tblHeader/>
        </w:trPr>
        <w:tc>
          <w:tcPr>
            <w:tcW w:w="704" w:type="dxa"/>
            <w:vMerge/>
            <w:tcBorders>
              <w:top w:val="single" w:sz="4" w:space="0" w:color="auto"/>
              <w:left w:val="single" w:sz="4" w:space="0" w:color="auto"/>
              <w:bottom w:val="single" w:sz="4" w:space="0" w:color="A6A6A6" w:themeColor="background1" w:themeShade="A6"/>
              <w:right w:val="single" w:sz="4" w:space="0" w:color="FFFFFF" w:themeColor="background1"/>
            </w:tcBorders>
            <w:shd w:val="clear" w:color="auto" w:fill="auto"/>
            <w:vAlign w:val="center"/>
            <w:hideMark/>
          </w:tcPr>
          <w:p w:rsidR="00557D23" w:rsidRPr="00557D23" w:rsidRDefault="00557D23" w:rsidP="00175E30">
            <w:pPr>
              <w:spacing w:after="0" w:line="240" w:lineRule="auto"/>
              <w:jc w:val="center"/>
              <w:rPr>
                <w:rFonts w:ascii="Times New Roman" w:eastAsia="Times New Roman" w:hAnsi="Times New Roman" w:cs="Times New Roman"/>
                <w:b/>
                <w:sz w:val="20"/>
                <w:szCs w:val="20"/>
                <w:lang w:eastAsia="ru-RU"/>
              </w:rPr>
            </w:pPr>
          </w:p>
        </w:tc>
        <w:tc>
          <w:tcPr>
            <w:tcW w:w="3260"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shd w:val="clear" w:color="auto" w:fill="auto"/>
            <w:vAlign w:val="center"/>
            <w:hideMark/>
          </w:tcPr>
          <w:p w:rsidR="00557D23" w:rsidRPr="00557D23" w:rsidRDefault="00557D23" w:rsidP="00175E30">
            <w:pPr>
              <w:spacing w:after="0" w:line="240" w:lineRule="auto"/>
              <w:jc w:val="center"/>
              <w:rPr>
                <w:rFonts w:ascii="Times New Roman" w:eastAsia="Times New Roman" w:hAnsi="Times New Roman" w:cs="Times New Roman"/>
                <w:b/>
                <w:sz w:val="20"/>
                <w:szCs w:val="20"/>
                <w:lang w:eastAsia="ru-RU"/>
              </w:rPr>
            </w:pPr>
          </w:p>
        </w:tc>
        <w:tc>
          <w:tcPr>
            <w:tcW w:w="1560"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shd w:val="clear" w:color="auto" w:fill="auto"/>
            <w:vAlign w:val="center"/>
            <w:hideMark/>
          </w:tcPr>
          <w:p w:rsidR="00557D23" w:rsidRPr="00557D23" w:rsidRDefault="00557D23" w:rsidP="00175E30">
            <w:pPr>
              <w:spacing w:after="0" w:line="240" w:lineRule="auto"/>
              <w:jc w:val="center"/>
              <w:rPr>
                <w:rFonts w:ascii="Times New Roman" w:eastAsia="Times New Roman" w:hAnsi="Times New Roman" w:cs="Times New Roman"/>
                <w:b/>
                <w:sz w:val="20"/>
                <w:szCs w:val="20"/>
                <w:lang w:eastAsia="ru-RU"/>
              </w:rPr>
            </w:pPr>
          </w:p>
        </w:tc>
        <w:tc>
          <w:tcPr>
            <w:tcW w:w="1842"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hideMark/>
          </w:tcPr>
          <w:p w:rsidR="00557D23" w:rsidRPr="00557D23" w:rsidRDefault="00557D23"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557D23">
              <w:rPr>
                <w:rFonts w:ascii="Times New Roman" w:eastAsia="Times New Roman" w:hAnsi="Times New Roman" w:cs="Times New Roman"/>
                <w:b/>
                <w:color w:val="FFFFFF" w:themeColor="background1"/>
                <w:sz w:val="20"/>
                <w:szCs w:val="20"/>
                <w:lang w:eastAsia="ru-RU"/>
              </w:rPr>
              <w:t>Утвержденный план</w:t>
            </w:r>
          </w:p>
        </w:tc>
        <w:tc>
          <w:tcPr>
            <w:tcW w:w="1701"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hideMark/>
          </w:tcPr>
          <w:p w:rsidR="00557D23" w:rsidRPr="00557D23" w:rsidRDefault="00557D23"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557D23">
              <w:rPr>
                <w:rFonts w:ascii="Times New Roman" w:eastAsia="Times New Roman" w:hAnsi="Times New Roman" w:cs="Times New Roman"/>
                <w:b/>
                <w:color w:val="FFFFFF" w:themeColor="background1"/>
                <w:sz w:val="20"/>
                <w:szCs w:val="20"/>
                <w:lang w:eastAsia="ru-RU"/>
              </w:rPr>
              <w:t>Скорректированный план</w:t>
            </w:r>
          </w:p>
        </w:tc>
        <w:tc>
          <w:tcPr>
            <w:tcW w:w="1560"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hideMark/>
          </w:tcPr>
          <w:p w:rsidR="00557D23" w:rsidRPr="00557D23" w:rsidRDefault="00557D23"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557D23">
              <w:rPr>
                <w:rFonts w:ascii="Times New Roman" w:eastAsia="Times New Roman" w:hAnsi="Times New Roman" w:cs="Times New Roman"/>
                <w:b/>
                <w:color w:val="FFFFFF" w:themeColor="background1"/>
                <w:sz w:val="20"/>
                <w:szCs w:val="20"/>
                <w:lang w:eastAsia="ru-RU"/>
              </w:rPr>
              <w:t>Факт</w:t>
            </w:r>
          </w:p>
        </w:tc>
        <w:tc>
          <w:tcPr>
            <w:tcW w:w="4252" w:type="dxa"/>
            <w:vMerge/>
            <w:tcBorders>
              <w:top w:val="single" w:sz="4" w:space="0" w:color="auto"/>
              <w:left w:val="single" w:sz="4" w:space="0" w:color="FFFFFF" w:themeColor="background1"/>
              <w:bottom w:val="single" w:sz="4" w:space="0" w:color="A6A6A6" w:themeColor="background1" w:themeShade="A6"/>
              <w:right w:val="single" w:sz="4" w:space="0" w:color="auto"/>
            </w:tcBorders>
            <w:shd w:val="clear" w:color="auto" w:fill="auto"/>
            <w:vAlign w:val="center"/>
            <w:hideMark/>
          </w:tcPr>
          <w:p w:rsidR="00557D23" w:rsidRPr="00557D23" w:rsidRDefault="00557D23" w:rsidP="00175E30">
            <w:pPr>
              <w:spacing w:after="0" w:line="240" w:lineRule="auto"/>
              <w:jc w:val="center"/>
              <w:rPr>
                <w:rFonts w:ascii="Times New Roman" w:eastAsia="Times New Roman" w:hAnsi="Times New Roman" w:cs="Times New Roman"/>
                <w:b/>
                <w:color w:val="000000"/>
                <w:sz w:val="20"/>
                <w:szCs w:val="20"/>
                <w:lang w:eastAsia="ru-RU"/>
              </w:rPr>
            </w:pPr>
          </w:p>
        </w:tc>
      </w:tr>
      <w:tr w:rsidR="00557D23" w:rsidRPr="001A17F9" w:rsidTr="001A17F9">
        <w:trPr>
          <w:trHeight w:val="320"/>
        </w:trPr>
        <w:tc>
          <w:tcPr>
            <w:tcW w:w="14879"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vAlign w:val="center"/>
          </w:tcPr>
          <w:p w:rsidR="00557D23" w:rsidRPr="001A17F9" w:rsidRDefault="00557D23" w:rsidP="00175E30">
            <w:pPr>
              <w:spacing w:after="0" w:line="240" w:lineRule="auto"/>
              <w:jc w:val="center"/>
              <w:rPr>
                <w:rFonts w:ascii="Times New Roman" w:eastAsia="Times New Roman" w:hAnsi="Times New Roman" w:cs="Times New Roman"/>
                <w:b/>
                <w:bCs/>
                <w:sz w:val="24"/>
                <w:szCs w:val="24"/>
                <w:lang w:eastAsia="ru-RU"/>
              </w:rPr>
            </w:pPr>
            <w:r w:rsidRPr="001A17F9">
              <w:rPr>
                <w:rFonts w:ascii="Times New Roman" w:eastAsia="Times New Roman" w:hAnsi="Times New Roman" w:cs="Times New Roman"/>
                <w:b/>
                <w:bCs/>
                <w:sz w:val="24"/>
                <w:szCs w:val="24"/>
                <w:lang w:eastAsia="ru-RU"/>
              </w:rPr>
              <w:t>МИНИСТЕРСТВО ПРОСВЕЩЕНИЯ РЕСПУБЛИКИ КАЗАХСТАН</w:t>
            </w:r>
          </w:p>
        </w:tc>
      </w:tr>
      <w:tr w:rsidR="00557D23" w:rsidRPr="00557D23" w:rsidTr="001A17F9">
        <w:trPr>
          <w:trHeight w:val="375"/>
        </w:trPr>
        <w:tc>
          <w:tcPr>
            <w:tcW w:w="14879"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9E1F2"/>
            <w:vAlign w:val="center"/>
            <w:hideMark/>
          </w:tcPr>
          <w:p w:rsidR="00557D23" w:rsidRPr="00557D23" w:rsidRDefault="00557D23" w:rsidP="00A60434">
            <w:pPr>
              <w:shd w:val="clear" w:color="auto" w:fill="D5DCE4" w:themeFill="text2" w:themeFillTint="33"/>
              <w:spacing w:after="0" w:line="240" w:lineRule="auto"/>
              <w:jc w:val="center"/>
              <w:rPr>
                <w:rFonts w:ascii="Times New Roman" w:eastAsia="Times New Roman" w:hAnsi="Times New Roman" w:cs="Times New Roman"/>
                <w:b/>
                <w:bCs/>
                <w:sz w:val="20"/>
                <w:szCs w:val="20"/>
                <w:lang w:eastAsia="ru-RU"/>
              </w:rPr>
            </w:pPr>
            <w:r w:rsidRPr="00557D23">
              <w:rPr>
                <w:rFonts w:ascii="Times New Roman" w:eastAsia="Times New Roman" w:hAnsi="Times New Roman" w:cs="Times New Roman"/>
                <w:b/>
                <w:bCs/>
                <w:sz w:val="20"/>
                <w:szCs w:val="20"/>
                <w:lang w:eastAsia="ru-RU"/>
              </w:rPr>
              <w:t>СТРАТЕГИЧЕСКОЕ НАПРАВЛЕНИЕ 1. Обеспечение гарантированного воспитания и обучения гражданина, обладающего навыками 21 века.</w:t>
            </w:r>
          </w:p>
          <w:p w:rsidR="00557D23" w:rsidRPr="00557D23" w:rsidRDefault="00557D23" w:rsidP="00A60434">
            <w:pPr>
              <w:shd w:val="clear" w:color="auto" w:fill="D5DCE4" w:themeFill="text2" w:themeFillTint="33"/>
              <w:spacing w:after="0" w:line="240" w:lineRule="auto"/>
              <w:jc w:val="center"/>
              <w:rPr>
                <w:rFonts w:ascii="Times New Roman" w:eastAsia="Times New Roman" w:hAnsi="Times New Roman" w:cs="Times New Roman"/>
                <w:b/>
                <w:bCs/>
                <w:sz w:val="20"/>
                <w:szCs w:val="20"/>
                <w:lang w:eastAsia="ru-RU"/>
              </w:rPr>
            </w:pPr>
            <w:r w:rsidRPr="00557D23">
              <w:rPr>
                <w:rFonts w:ascii="Times New Roman" w:eastAsia="Times New Roman" w:hAnsi="Times New Roman" w:cs="Times New Roman"/>
                <w:b/>
                <w:sz w:val="20"/>
                <w:szCs w:val="20"/>
                <w:lang w:eastAsia="ru-RU"/>
              </w:rPr>
              <w:t>Бюджетные средства: утв.план - 673 366 779,0 тыс.тенге, скор.план - 738 227 973,0 тыс.тенге, факт - 738 206 575,2 тыс.тенге, 100%</w:t>
            </w:r>
          </w:p>
        </w:tc>
      </w:tr>
      <w:tr w:rsidR="00557D23" w:rsidRPr="00557D23" w:rsidTr="001A17F9">
        <w:trPr>
          <w:trHeight w:val="1557"/>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МИ: Оценка качества школьного образования по результатам теста PISA</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балл</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PISA-2022: математика – 430 баллов, естествознание – 402 баллов, чтение – 392 баллов</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PISA-2022:</w:t>
            </w:r>
          </w:p>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математика – 425 баллов, естествознание – 423 баллов, чтение – 386 баллов</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b/>
                <w:bCs/>
                <w:sz w:val="20"/>
                <w:szCs w:val="20"/>
                <w:lang w:eastAsia="ru-RU"/>
              </w:rPr>
            </w:pPr>
            <w:r w:rsidRPr="00557D23">
              <w:rPr>
                <w:rFonts w:ascii="Times New Roman" w:eastAsia="Times New Roman" w:hAnsi="Times New Roman" w:cs="Times New Roman"/>
                <w:b/>
                <w:bCs/>
                <w:sz w:val="20"/>
                <w:szCs w:val="20"/>
                <w:lang w:eastAsia="ru-RU"/>
              </w:rPr>
              <w:t>Не достигнут.</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5 декабря 2023 года объявлены результаты PISA-2022. Исследование оценивает уровень математической, читательской и естественнонаучной грамотности</w:t>
            </w:r>
            <w:r w:rsidR="00A60434">
              <w:rPr>
                <w:rFonts w:ascii="Times New Roman" w:eastAsia="Times New Roman" w:hAnsi="Times New Roman" w:cs="Times New Roman"/>
                <w:sz w:val="20"/>
                <w:szCs w:val="20"/>
                <w:lang w:eastAsia="ru-RU"/>
              </w:rPr>
              <w:t xml:space="preserve"> </w:t>
            </w:r>
            <w:r w:rsidRPr="00557D23">
              <w:rPr>
                <w:rFonts w:ascii="Times New Roman" w:eastAsia="Times New Roman" w:hAnsi="Times New Roman" w:cs="Times New Roman"/>
                <w:sz w:val="20"/>
                <w:szCs w:val="20"/>
                <w:lang w:eastAsia="ru-RU"/>
              </w:rPr>
              <w:t>15-летних учащихся и проходит 1 раз в</w:t>
            </w:r>
            <w:r w:rsidR="00A60434">
              <w:rPr>
                <w:rFonts w:ascii="Times New Roman" w:eastAsia="Times New Roman" w:hAnsi="Times New Roman" w:cs="Times New Roman"/>
                <w:sz w:val="20"/>
                <w:szCs w:val="20"/>
                <w:lang w:eastAsia="ru-RU"/>
              </w:rPr>
              <w:t xml:space="preserve"> </w:t>
            </w:r>
            <w:r w:rsidRPr="00557D23">
              <w:rPr>
                <w:rFonts w:ascii="Times New Roman" w:eastAsia="Times New Roman" w:hAnsi="Times New Roman" w:cs="Times New Roman"/>
                <w:sz w:val="20"/>
                <w:szCs w:val="20"/>
                <w:lang w:eastAsia="ru-RU"/>
              </w:rPr>
              <w:t>3 года.</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Среди 81 страны Казахстан по математике занял 46-е место (54-е место среди</w:t>
            </w:r>
            <w:r w:rsidR="00A60434">
              <w:rPr>
                <w:rFonts w:ascii="Times New Roman" w:eastAsia="Times New Roman" w:hAnsi="Times New Roman" w:cs="Times New Roman"/>
                <w:sz w:val="20"/>
                <w:szCs w:val="20"/>
                <w:lang w:eastAsia="ru-RU"/>
              </w:rPr>
              <w:t xml:space="preserve"> </w:t>
            </w:r>
            <w:r w:rsidRPr="00557D23">
              <w:rPr>
                <w:rFonts w:ascii="Times New Roman" w:eastAsia="Times New Roman" w:hAnsi="Times New Roman" w:cs="Times New Roman"/>
                <w:sz w:val="20"/>
                <w:szCs w:val="20"/>
                <w:lang w:eastAsia="ru-RU"/>
              </w:rPr>
              <w:t>79 стран в PISA-2018), по чтению – 61-е место (69-е в PISA-2018), по естествознанию – 49-е место (69-е в PISA-2018).</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Таким образом, результаты международного исследования PISA-2022 показали динамику роста мест в сравнении с 2018 годом.</w:t>
            </w:r>
          </w:p>
        </w:tc>
      </w:tr>
      <w:tr w:rsidR="00557D23" w:rsidRPr="00557D23" w:rsidTr="001A17F9">
        <w:trPr>
          <w:trHeight w:val="153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МИ: Уровень удовлетворенности населения качеством дошкольного / среднего образования</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74,2</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65,4</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b/>
                <w:bCs/>
                <w:sz w:val="20"/>
                <w:szCs w:val="20"/>
                <w:lang w:eastAsia="ru-RU"/>
              </w:rPr>
              <w:t>Не достигнут.</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Согласно пункту 112 Системы государственного планирования в Республике Казахстан, утвержденной ППРК от 29 ноября 2017 года № 790, в плане развития государственного органа учитываются все показатели, закрепленные за ним в рамках Карты стратегических показателей.</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Уровень удовлетворенности качеством дошкольного/среднего образования по итогам 2023 года составил 65,4%.</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Несмотря на недостижение, с 2021 года по данному индикатору наблюдается положительная динамика (2021 год – 62,2%, 2022 год – 64,1%).</w:t>
            </w:r>
          </w:p>
        </w:tc>
      </w:tr>
      <w:tr w:rsidR="00557D23" w:rsidRPr="00557D23" w:rsidTr="00BB021B">
        <w:trPr>
          <w:trHeight w:val="251"/>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eastAsia="ru-RU"/>
              </w:rPr>
              <w:t>.</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МИ: Соотношение заработной платы педагога к среднемесячной заработной плате по экономике</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103</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445,7</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b/>
                <w:bCs/>
                <w:sz w:val="20"/>
                <w:szCs w:val="20"/>
                <w:lang w:eastAsia="ru-RU"/>
              </w:rPr>
            </w:pPr>
            <w:r w:rsidRPr="00557D23">
              <w:rPr>
                <w:rFonts w:ascii="Times New Roman" w:eastAsia="Times New Roman" w:hAnsi="Times New Roman" w:cs="Times New Roman"/>
                <w:b/>
                <w:bCs/>
                <w:sz w:val="20"/>
                <w:szCs w:val="20"/>
                <w:lang w:eastAsia="ru-RU"/>
              </w:rPr>
              <w:t>Достигнут.</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xml:space="preserve">Среднемесячная заработная плата педагога государственных организаций образования составляет 362 757 тенге. </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xml:space="preserve">Согласно данным Бюро национальной статистики за 2023 год, модальная заработная </w:t>
            </w:r>
            <w:r w:rsidRPr="00557D23">
              <w:rPr>
                <w:rFonts w:ascii="Times New Roman" w:eastAsia="Times New Roman" w:hAnsi="Times New Roman" w:cs="Times New Roman"/>
                <w:sz w:val="20"/>
                <w:szCs w:val="20"/>
                <w:lang w:eastAsia="ru-RU"/>
              </w:rPr>
              <w:lastRenderedPageBreak/>
              <w:t>плата работников по видам экономической деятельности Республики Казахстан составляет 81 377 тенге.</w:t>
            </w:r>
          </w:p>
        </w:tc>
      </w:tr>
      <w:tr w:rsidR="00557D23" w:rsidRPr="00557D23" w:rsidTr="001A17F9">
        <w:trPr>
          <w:trHeight w:val="442"/>
        </w:trPr>
        <w:tc>
          <w:tcPr>
            <w:tcW w:w="14879"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57D23" w:rsidRPr="00557D23" w:rsidRDefault="00557D23" w:rsidP="00175E30">
            <w:pPr>
              <w:spacing w:after="0" w:line="240" w:lineRule="auto"/>
              <w:jc w:val="center"/>
              <w:rPr>
                <w:rFonts w:ascii="Times New Roman" w:eastAsia="Times New Roman" w:hAnsi="Times New Roman" w:cs="Times New Roman"/>
                <w:b/>
                <w:sz w:val="20"/>
                <w:szCs w:val="20"/>
                <w:lang w:eastAsia="ru-RU"/>
              </w:rPr>
            </w:pPr>
            <w:r w:rsidRPr="00557D23">
              <w:rPr>
                <w:rFonts w:ascii="Times New Roman" w:eastAsia="Times New Roman" w:hAnsi="Times New Roman" w:cs="Times New Roman"/>
                <w:b/>
                <w:bCs/>
                <w:sz w:val="20"/>
                <w:szCs w:val="20"/>
                <w:lang w:eastAsia="ru-RU"/>
              </w:rPr>
              <w:lastRenderedPageBreak/>
              <w:t xml:space="preserve">Цель 1.1. Повышение уровня развития умений и навыков детей дошкольного возраста </w:t>
            </w:r>
            <w:r w:rsidRPr="00557D23">
              <w:rPr>
                <w:rFonts w:ascii="Times New Roman" w:eastAsia="Times New Roman" w:hAnsi="Times New Roman" w:cs="Times New Roman"/>
                <w:b/>
                <w:sz w:val="20"/>
                <w:szCs w:val="20"/>
                <w:lang w:eastAsia="ru-RU"/>
              </w:rPr>
              <w:t xml:space="preserve">(БП 003, 007), </w:t>
            </w:r>
          </w:p>
          <w:p w:rsidR="00557D23" w:rsidRPr="00557D23" w:rsidRDefault="00557D23" w:rsidP="00175E30">
            <w:pPr>
              <w:spacing w:after="0" w:line="240" w:lineRule="auto"/>
              <w:jc w:val="center"/>
              <w:rPr>
                <w:rFonts w:ascii="Times New Roman" w:eastAsia="Times New Roman" w:hAnsi="Times New Roman" w:cs="Times New Roman"/>
                <w:b/>
                <w:bCs/>
                <w:sz w:val="20"/>
                <w:szCs w:val="20"/>
                <w:lang w:eastAsia="ru-RU"/>
              </w:rPr>
            </w:pPr>
            <w:r w:rsidRPr="00557D23">
              <w:rPr>
                <w:rFonts w:ascii="Times New Roman" w:eastAsia="Times New Roman" w:hAnsi="Times New Roman" w:cs="Times New Roman"/>
                <w:b/>
                <w:sz w:val="20"/>
                <w:szCs w:val="20"/>
                <w:lang w:eastAsia="ru-RU"/>
              </w:rPr>
              <w:t>бюджетные средства: утв.план - 2 056 071,0 тыс.тенге, скор.план - 29 361 865,0 тыс.тенге, факт - 29 361 841,6 тыс.тенге, 100%</w:t>
            </w:r>
          </w:p>
        </w:tc>
      </w:tr>
      <w:tr w:rsidR="00557D23" w:rsidRPr="00557D23" w:rsidTr="001A17F9">
        <w:trPr>
          <w:trHeight w:val="1828"/>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1.1.1</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ЦИ: Охват дошкольным воспитанием и обучением детей от 3 до 6 лет</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99,5</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99,65</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57D23" w:rsidRPr="00557D23" w:rsidRDefault="00557D23" w:rsidP="00175E30">
            <w:pPr>
              <w:spacing w:after="0" w:line="240" w:lineRule="auto"/>
              <w:rPr>
                <w:rFonts w:ascii="Times New Roman" w:eastAsia="Times New Roman" w:hAnsi="Times New Roman" w:cs="Times New Roman"/>
                <w:sz w:val="20"/>
                <w:szCs w:val="20"/>
                <w:lang w:eastAsia="ru-RU"/>
              </w:rPr>
            </w:pPr>
            <w:r w:rsidRPr="00557D23">
              <w:rPr>
                <w:rFonts w:ascii="Times New Roman" w:eastAsia="Times New Roman" w:hAnsi="Times New Roman" w:cs="Times New Roman"/>
                <w:b/>
                <w:bCs/>
                <w:sz w:val="20"/>
                <w:szCs w:val="20"/>
                <w:lang w:eastAsia="ru-RU"/>
              </w:rPr>
              <w:t>Достигнут</w:t>
            </w:r>
            <w:r w:rsidRPr="00557D23">
              <w:rPr>
                <w:rFonts w:ascii="Times New Roman" w:eastAsia="Times New Roman" w:hAnsi="Times New Roman" w:cs="Times New Roman"/>
                <w:sz w:val="20"/>
                <w:szCs w:val="20"/>
                <w:lang w:eastAsia="ru-RU"/>
              </w:rPr>
              <w:t>.</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xml:space="preserve">По итогам 2023 года дошкольным воспитанием и обучением в дошкольных организациях и предшкольных классах охвачено 99,65% (969 187 детей) детей от общего количества детей от 3 до 6 лет (972 633 детей), зарегистрированных в Национальной образовательной базе данных (НОБД) и состоящих в очереди в дошкольных организациях (ДО). </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По оперативным данным в очереди стоит 3 446 детей от 3 до 6 лет.</w:t>
            </w:r>
            <w:r w:rsidR="00A60434">
              <w:rPr>
                <w:rFonts w:ascii="Times New Roman" w:eastAsia="Times New Roman" w:hAnsi="Times New Roman" w:cs="Times New Roman"/>
                <w:sz w:val="20"/>
                <w:szCs w:val="20"/>
                <w:lang w:eastAsia="ru-RU"/>
              </w:rPr>
              <w:t xml:space="preserve"> </w:t>
            </w:r>
            <w:r w:rsidRPr="00557D23">
              <w:rPr>
                <w:rFonts w:ascii="Times New Roman" w:eastAsia="Times New Roman" w:hAnsi="Times New Roman" w:cs="Times New Roman"/>
                <w:sz w:val="20"/>
                <w:szCs w:val="20"/>
                <w:lang w:eastAsia="ru-RU"/>
              </w:rPr>
              <w:t xml:space="preserve">Для расширения охвата в 2023 году открыты 613 ДО на 67 тыс. мест. Проводится работа по корректировке пошагового плана ввода и открытия ДО на 2023-2025 годы и разработке пошагового плана на 2026-2027 годы. </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Расчет индикатора: 969 187/972 633*100=99,65%</w:t>
            </w:r>
          </w:p>
        </w:tc>
      </w:tr>
      <w:tr w:rsidR="00557D23" w:rsidRPr="00557D23" w:rsidTr="00BB021B">
        <w:trPr>
          <w:trHeight w:val="138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1.1.2</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ЦИ: Доля педагогов дошкольных организаций, прошедших курсы повышения квалификации</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33,5</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31,5</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31,54</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rPr>
                <w:rFonts w:ascii="Times New Roman" w:eastAsia="Times New Roman" w:hAnsi="Times New Roman" w:cs="Times New Roman"/>
                <w:sz w:val="20"/>
                <w:szCs w:val="20"/>
                <w:lang w:eastAsia="ru-RU"/>
              </w:rPr>
            </w:pPr>
            <w:r w:rsidRPr="00557D23">
              <w:rPr>
                <w:rFonts w:ascii="Times New Roman" w:eastAsia="Times New Roman" w:hAnsi="Times New Roman" w:cs="Times New Roman"/>
                <w:b/>
                <w:bCs/>
                <w:sz w:val="20"/>
                <w:szCs w:val="20"/>
                <w:lang w:eastAsia="ru-RU"/>
              </w:rPr>
              <w:t>Достигнут.</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xml:space="preserve">Показатель является конечным результатом бюджетной программы 007 «Повышение квалификации и переподготовка кадров государственных организаций дошкольного образования». </w:t>
            </w:r>
            <w:r w:rsidRPr="00557D23">
              <w:rPr>
                <w:rFonts w:ascii="Times New Roman" w:eastAsia="Times New Roman" w:hAnsi="Times New Roman" w:cs="Times New Roman"/>
                <w:sz w:val="20"/>
                <w:szCs w:val="20"/>
                <w:lang w:eastAsia="ru-RU"/>
              </w:rPr>
              <w:br w:type="page"/>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В рамках корректировки республиканского бюджета на 2023 год поддержано уменьшение расходов на сумму 176 399 тыс. тенге, из них:</w:t>
            </w:r>
            <w:r w:rsidRPr="00557D23">
              <w:rPr>
                <w:rFonts w:ascii="Times New Roman" w:eastAsia="Times New Roman" w:hAnsi="Times New Roman" w:cs="Times New Roman"/>
                <w:sz w:val="20"/>
                <w:szCs w:val="20"/>
                <w:lang w:eastAsia="ru-RU"/>
              </w:rPr>
              <w:br w:type="page"/>
              <w:t xml:space="preserve"> 86 090 тыс. тенге по курсам АО «Национальный центр повышения квалификации «Өрлеу», в связи с уменьшением контингента слушателей повышения квалификации на 947 человек.</w:t>
            </w:r>
            <w:r w:rsidRPr="00557D23">
              <w:rPr>
                <w:rFonts w:ascii="Times New Roman" w:eastAsia="Times New Roman" w:hAnsi="Times New Roman" w:cs="Times New Roman"/>
                <w:sz w:val="20"/>
                <w:szCs w:val="20"/>
                <w:lang w:eastAsia="ru-RU"/>
              </w:rPr>
              <w:br w:type="page"/>
            </w:r>
            <w:r w:rsidR="001B4C20">
              <w:rPr>
                <w:rFonts w:ascii="Times New Roman" w:eastAsia="Times New Roman" w:hAnsi="Times New Roman" w:cs="Times New Roman"/>
                <w:sz w:val="20"/>
                <w:szCs w:val="20"/>
                <w:lang w:eastAsia="ru-RU"/>
              </w:rPr>
              <w:t xml:space="preserve"> </w:t>
            </w:r>
            <w:r w:rsidRPr="00557D23">
              <w:rPr>
                <w:rFonts w:ascii="Times New Roman" w:eastAsia="Times New Roman" w:hAnsi="Times New Roman" w:cs="Times New Roman"/>
                <w:sz w:val="20"/>
                <w:szCs w:val="20"/>
                <w:lang w:eastAsia="ru-RU"/>
              </w:rPr>
              <w:t xml:space="preserve">С 2023 года повышение квалификации педагогов ДО проводится не реже одного раза в три года </w:t>
            </w:r>
            <w:r w:rsidRPr="00557D23">
              <w:rPr>
                <w:rFonts w:ascii="Times New Roman" w:eastAsia="Times New Roman" w:hAnsi="Times New Roman" w:cs="Times New Roman"/>
                <w:sz w:val="20"/>
                <w:szCs w:val="20"/>
                <w:lang w:eastAsia="ru-RU"/>
              </w:rPr>
              <w:lastRenderedPageBreak/>
              <w:t xml:space="preserve">(изменения внесены в ЗРК «О статусе педагога» от 03.05.2022 г. № 118-VII). </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br w:type="page"/>
              <w:t>По итогам 2023 года курсы повышения квалификации проведены для 18 415 (31,5%) педагогов от общего числа педагогов государственных ДО</w:t>
            </w:r>
            <w:r w:rsidR="001B4C20">
              <w:rPr>
                <w:rFonts w:ascii="Times New Roman" w:eastAsia="Times New Roman" w:hAnsi="Times New Roman" w:cs="Times New Roman"/>
                <w:sz w:val="20"/>
                <w:szCs w:val="20"/>
                <w:lang w:eastAsia="ru-RU"/>
              </w:rPr>
              <w:t xml:space="preserve"> </w:t>
            </w:r>
            <w:r w:rsidRPr="00557D23">
              <w:rPr>
                <w:rFonts w:ascii="Times New Roman" w:eastAsia="Times New Roman" w:hAnsi="Times New Roman" w:cs="Times New Roman"/>
                <w:sz w:val="20"/>
                <w:szCs w:val="20"/>
                <w:lang w:eastAsia="ru-RU"/>
              </w:rPr>
              <w:t>(58 394 педагогов).</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br w:type="page"/>
              <w:t>Расчет индикатора:</w:t>
            </w:r>
            <w:r w:rsidRPr="00557D23">
              <w:rPr>
                <w:rFonts w:ascii="Times New Roman" w:eastAsia="Times New Roman" w:hAnsi="Times New Roman" w:cs="Times New Roman"/>
                <w:sz w:val="20"/>
                <w:szCs w:val="20"/>
                <w:lang w:eastAsia="ru-RU"/>
              </w:rPr>
              <w:br w:type="page"/>
            </w:r>
            <w:r w:rsidR="001B4C20">
              <w:rPr>
                <w:rFonts w:ascii="Times New Roman" w:eastAsia="Times New Roman" w:hAnsi="Times New Roman" w:cs="Times New Roman"/>
                <w:sz w:val="20"/>
                <w:szCs w:val="20"/>
                <w:lang w:eastAsia="ru-RU"/>
              </w:rPr>
              <w:t xml:space="preserve"> 18 415/58 </w:t>
            </w:r>
            <w:r w:rsidRPr="00557D23">
              <w:rPr>
                <w:rFonts w:ascii="Times New Roman" w:eastAsia="Times New Roman" w:hAnsi="Times New Roman" w:cs="Times New Roman"/>
                <w:sz w:val="20"/>
                <w:szCs w:val="20"/>
                <w:lang w:eastAsia="ru-RU"/>
              </w:rPr>
              <w:t>394*100=31,54%</w:t>
            </w:r>
            <w:r w:rsidRPr="00557D23">
              <w:rPr>
                <w:rFonts w:ascii="Times New Roman" w:eastAsia="Times New Roman" w:hAnsi="Times New Roman" w:cs="Times New Roman"/>
                <w:sz w:val="20"/>
                <w:szCs w:val="20"/>
                <w:lang w:eastAsia="ru-RU"/>
              </w:rPr>
              <w:br w:type="page"/>
            </w:r>
          </w:p>
        </w:tc>
      </w:tr>
      <w:tr w:rsidR="00557D23" w:rsidRPr="00557D23" w:rsidTr="001A17F9">
        <w:trPr>
          <w:trHeight w:val="2242"/>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lastRenderedPageBreak/>
              <w:t>1.1.3</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ЦИ: Повышение заработной платы педагогов дошкольных организаций</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30</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30</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rPr>
                <w:rFonts w:ascii="Times New Roman" w:eastAsia="Times New Roman" w:hAnsi="Times New Roman" w:cs="Times New Roman"/>
                <w:sz w:val="20"/>
                <w:szCs w:val="20"/>
                <w:lang w:eastAsia="ru-RU"/>
              </w:rPr>
            </w:pPr>
            <w:r w:rsidRPr="00557D23">
              <w:rPr>
                <w:rFonts w:ascii="Times New Roman" w:eastAsia="Times New Roman" w:hAnsi="Times New Roman" w:cs="Times New Roman"/>
                <w:b/>
                <w:bCs/>
                <w:sz w:val="20"/>
                <w:szCs w:val="20"/>
                <w:lang w:eastAsia="ru-RU"/>
              </w:rPr>
              <w:t>Достигнут.</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В рамках 1-го уточнения республиканского бюджета на 2023 год в рамках бюджетной программы 003 «Обеспечение доступности дошкольного воспитания и обучения» поддержаны расходы в сумме 27 799 880 тыс. тенге на увеличение c 1 сентября 2023 года оплаты труда педагогов государственных организаций дошкольного образования и организаций, получающих государственный образовательный заказа.</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Согласно пункту 47 ОНП Послания Главы государства от 1 сентября 2022 года «Справедливое государство. Единая нация. Благополучное общество» предусмотрено усиление кадрового потенциала системы дошкольного образования путем совершенствования системы их подготовки, повышения квалификации и аттестации, повышения социального статуса и заработной платы.</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С 1 сентября 2023 года всем педагогам дошкольных организаций, в которых размещен государственный образовательный заказ, независимо от форм собственности, повышена заработная плата на 30%.</w:t>
            </w:r>
          </w:p>
        </w:tc>
      </w:tr>
      <w:tr w:rsidR="00557D23" w:rsidRPr="00557D23" w:rsidTr="001A17F9">
        <w:trPr>
          <w:trHeight w:val="516"/>
        </w:trPr>
        <w:tc>
          <w:tcPr>
            <w:tcW w:w="14879"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557D23" w:rsidRPr="00557D23" w:rsidRDefault="00557D23" w:rsidP="00557D23">
            <w:pPr>
              <w:spacing w:after="0" w:line="240" w:lineRule="auto"/>
              <w:jc w:val="center"/>
              <w:rPr>
                <w:rFonts w:ascii="Times New Roman" w:eastAsia="Times New Roman" w:hAnsi="Times New Roman" w:cs="Times New Roman"/>
                <w:b/>
                <w:bCs/>
                <w:color w:val="000000"/>
                <w:sz w:val="20"/>
                <w:szCs w:val="20"/>
                <w:lang w:eastAsia="ru-RU"/>
              </w:rPr>
            </w:pPr>
            <w:r w:rsidRPr="00557D23">
              <w:rPr>
                <w:rFonts w:ascii="Times New Roman" w:eastAsia="Times New Roman" w:hAnsi="Times New Roman" w:cs="Times New Roman"/>
                <w:b/>
                <w:bCs/>
                <w:color w:val="000000"/>
                <w:sz w:val="20"/>
                <w:szCs w:val="20"/>
                <w:lang w:eastAsia="ru-RU"/>
              </w:rPr>
              <w:t xml:space="preserve">Цель 1.2. Повышение уровня функциональной грамотности детей школьного возраста с обеспечением равного доступа к качественному среднему образованию </w:t>
            </w:r>
            <w:r w:rsidRPr="00557D23">
              <w:rPr>
                <w:rFonts w:ascii="Times New Roman" w:eastAsia="Times New Roman" w:hAnsi="Times New Roman" w:cs="Times New Roman"/>
                <w:b/>
                <w:color w:val="000000"/>
                <w:sz w:val="20"/>
                <w:szCs w:val="20"/>
                <w:lang w:eastAsia="ru-RU"/>
              </w:rPr>
              <w:t>(БП 004, 008. 010, 012, 013), бюджетные средства: утв.план - 671 310 708,0 тыс.тенге, скор.план - 708 866 108,0 тыс.тенге, факт - 708 844 733,6 тыс.тенге, 100%</w:t>
            </w:r>
          </w:p>
        </w:tc>
      </w:tr>
      <w:tr w:rsidR="00557D23" w:rsidRPr="00557D23" w:rsidTr="001A17F9">
        <w:trPr>
          <w:trHeight w:val="337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lastRenderedPageBreak/>
              <w:t>1.2.1</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ЦИ: Доля обучающихся, преодолевших средний республиканский показатель по результатам Мониторинга образовательных достижений обучающихся</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xml:space="preserve">4 кл.-58%, </w:t>
            </w:r>
            <w:r w:rsidRPr="00557D23">
              <w:rPr>
                <w:rFonts w:ascii="Times New Roman" w:eastAsia="Times New Roman" w:hAnsi="Times New Roman" w:cs="Times New Roman"/>
                <w:sz w:val="20"/>
                <w:szCs w:val="20"/>
                <w:lang w:eastAsia="ru-RU"/>
              </w:rPr>
              <w:br/>
              <w:t>9 кл. -55%</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xml:space="preserve">4 кл.-58,03%, </w:t>
            </w:r>
            <w:r w:rsidRPr="00557D23">
              <w:rPr>
                <w:rFonts w:ascii="Times New Roman" w:eastAsia="Times New Roman" w:hAnsi="Times New Roman" w:cs="Times New Roman"/>
                <w:sz w:val="20"/>
                <w:szCs w:val="20"/>
                <w:lang w:eastAsia="ru-RU"/>
              </w:rPr>
              <w:br/>
              <w:t>9 кл.-55,01%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b/>
                <w:bCs/>
                <w:sz w:val="20"/>
                <w:szCs w:val="20"/>
                <w:lang w:eastAsia="ru-RU"/>
              </w:rPr>
            </w:pPr>
            <w:r w:rsidRPr="00557D23">
              <w:rPr>
                <w:rFonts w:ascii="Times New Roman" w:eastAsia="Times New Roman" w:hAnsi="Times New Roman" w:cs="Times New Roman"/>
                <w:b/>
                <w:bCs/>
                <w:sz w:val="20"/>
                <w:szCs w:val="20"/>
                <w:lang w:eastAsia="ru-RU"/>
              </w:rPr>
              <w:t>Достигнут.</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xml:space="preserve">В соответствии с приказом МП РК от 25 апреля 2023 года №112 в период </w:t>
            </w:r>
            <w:r w:rsidRPr="00557D23">
              <w:rPr>
                <w:rFonts w:ascii="Times New Roman" w:eastAsia="Times New Roman" w:hAnsi="Times New Roman" w:cs="Times New Roman"/>
                <w:sz w:val="20"/>
                <w:szCs w:val="20"/>
                <w:lang w:eastAsia="ru-RU"/>
              </w:rPr>
              <w:br/>
              <w:t xml:space="preserve">с 26 апреля по 12 мая 2023 года в 1471 школе страны проведен мониторинг образовательных достижений, обучающихся (МОДО). В нём приняли участие более 50 тысяч учащихся 4 и 9 классов. </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По итогам мониторинга доля обучающихся, преодолевших средний республиканский показатель по результатам МОДО 4 класса, составила 58,03%, по 9 классу – 55,01%.</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Расчет индикатора: 4 класс: 15 484/26 684*100=58,03%, 9 класс: 13 116/23 843*100=55,01%</w:t>
            </w:r>
          </w:p>
        </w:tc>
      </w:tr>
      <w:tr w:rsidR="00557D23" w:rsidRPr="00557D23" w:rsidTr="001A17F9">
        <w:trPr>
          <w:trHeight w:val="210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1.2.2</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ЦИ: Доля школ с трехсменным обучением в организациях среднего образования с проектной мощностью более 300 мест</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1,45</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1,2</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1,86</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rPr>
                <w:rFonts w:ascii="Times New Roman" w:eastAsia="Times New Roman" w:hAnsi="Times New Roman" w:cs="Times New Roman"/>
                <w:sz w:val="20"/>
                <w:szCs w:val="20"/>
                <w:lang w:eastAsia="ru-RU"/>
              </w:rPr>
            </w:pPr>
            <w:r w:rsidRPr="00557D23">
              <w:rPr>
                <w:rFonts w:ascii="Times New Roman" w:eastAsia="Times New Roman" w:hAnsi="Times New Roman" w:cs="Times New Roman"/>
                <w:b/>
                <w:bCs/>
                <w:sz w:val="20"/>
                <w:szCs w:val="20"/>
                <w:lang w:eastAsia="ru-RU"/>
              </w:rPr>
              <w:t>Не достигнут.</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xml:space="preserve">Постановление Правительства Республики Казахстан от 31 октября 2023 года </w:t>
            </w:r>
            <w:r w:rsidR="001B4C20">
              <w:rPr>
                <w:rFonts w:ascii="Times New Roman" w:eastAsia="Times New Roman" w:hAnsi="Times New Roman" w:cs="Times New Roman"/>
                <w:sz w:val="20"/>
                <w:szCs w:val="20"/>
                <w:lang w:eastAsia="ru-RU"/>
              </w:rPr>
              <w:t>№ </w:t>
            </w:r>
            <w:r w:rsidRPr="00557D23">
              <w:rPr>
                <w:rFonts w:ascii="Times New Roman" w:eastAsia="Times New Roman" w:hAnsi="Times New Roman" w:cs="Times New Roman"/>
                <w:sz w:val="20"/>
                <w:szCs w:val="20"/>
                <w:lang w:eastAsia="ru-RU"/>
              </w:rPr>
              <w:t>957 «О внесении изменений и дополнений в постановление Правительства Республики Казахстан от 30 ноября 2022 года № 963 «Об утверждении пилотного национального проекта в области образования «Комфортная школа».</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xml:space="preserve">По итогам 2023 года в 81 школе </w:t>
            </w:r>
            <w:r w:rsidR="001B4C20">
              <w:rPr>
                <w:rFonts w:ascii="Times New Roman" w:eastAsia="Times New Roman" w:hAnsi="Times New Roman" w:cs="Times New Roman"/>
                <w:sz w:val="20"/>
                <w:szCs w:val="20"/>
                <w:lang w:eastAsia="ru-RU"/>
              </w:rPr>
              <w:br/>
            </w:r>
            <w:r w:rsidRPr="00557D23">
              <w:rPr>
                <w:rFonts w:ascii="Times New Roman" w:eastAsia="Times New Roman" w:hAnsi="Times New Roman" w:cs="Times New Roman"/>
                <w:sz w:val="20"/>
                <w:szCs w:val="20"/>
                <w:lang w:eastAsia="ru-RU"/>
              </w:rPr>
              <w:t>с проектной мощностью более 300 мест, велось трехсменное обучение, что составляет 1,86% от общего количества общеобразовательных школ, подведомственных МИО, с проектной мо</w:t>
            </w:r>
            <w:r w:rsidR="001B4C20">
              <w:rPr>
                <w:rFonts w:ascii="Times New Roman" w:eastAsia="Times New Roman" w:hAnsi="Times New Roman" w:cs="Times New Roman"/>
                <w:sz w:val="20"/>
                <w:szCs w:val="20"/>
                <w:lang w:eastAsia="ru-RU"/>
              </w:rPr>
              <w:t>щностью более 300 мест (всего 4 </w:t>
            </w:r>
            <w:r w:rsidRPr="00557D23">
              <w:rPr>
                <w:rFonts w:ascii="Times New Roman" w:eastAsia="Times New Roman" w:hAnsi="Times New Roman" w:cs="Times New Roman"/>
                <w:sz w:val="20"/>
                <w:szCs w:val="20"/>
                <w:lang w:eastAsia="ru-RU"/>
              </w:rPr>
              <w:t>357 школ).</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В целом, для решения проблем функционирования трехсменных, аварийных школ и дефицита ученических мест в 2023 году введено в эксплуатацию 165 школ на 137 тыс. ученических мест.</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xml:space="preserve">Расчет индикатора: </w:t>
            </w:r>
            <w:r w:rsidR="001B4C20">
              <w:rPr>
                <w:rFonts w:ascii="Times New Roman" w:eastAsia="Times New Roman" w:hAnsi="Times New Roman" w:cs="Times New Roman"/>
                <w:sz w:val="20"/>
                <w:szCs w:val="20"/>
                <w:lang w:eastAsia="ru-RU"/>
              </w:rPr>
              <w:t>81/4 </w:t>
            </w:r>
            <w:r w:rsidRPr="00557D23">
              <w:rPr>
                <w:rFonts w:ascii="Times New Roman" w:eastAsia="Times New Roman" w:hAnsi="Times New Roman" w:cs="Times New Roman"/>
                <w:sz w:val="20"/>
                <w:szCs w:val="20"/>
                <w:lang w:eastAsia="ru-RU"/>
              </w:rPr>
              <w:t>357*100=1,86%.</w:t>
            </w:r>
          </w:p>
        </w:tc>
      </w:tr>
      <w:tr w:rsidR="00557D23" w:rsidRPr="00557D23" w:rsidTr="001A17F9">
        <w:trPr>
          <w:trHeight w:val="136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lastRenderedPageBreak/>
              <w:t>1.2.3</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ЦИ: Доля призеров республиканских и международных олимпиад и научных соревнований школьников от общего числа участников – учеников Интеллектуальных школ</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68,5</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71,01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rPr>
                <w:rFonts w:ascii="Times New Roman" w:eastAsia="Times New Roman" w:hAnsi="Times New Roman" w:cs="Times New Roman"/>
                <w:sz w:val="20"/>
                <w:szCs w:val="20"/>
                <w:lang w:eastAsia="ru-RU"/>
              </w:rPr>
            </w:pPr>
            <w:r w:rsidRPr="00557D23">
              <w:rPr>
                <w:rFonts w:ascii="Times New Roman" w:eastAsia="Times New Roman" w:hAnsi="Times New Roman" w:cs="Times New Roman"/>
                <w:b/>
                <w:bCs/>
                <w:sz w:val="20"/>
                <w:szCs w:val="20"/>
                <w:lang w:eastAsia="ru-RU"/>
              </w:rPr>
              <w:t>Достигнут</w:t>
            </w:r>
            <w:r w:rsidRPr="00557D23">
              <w:rPr>
                <w:rFonts w:ascii="Times New Roman" w:eastAsia="Times New Roman" w:hAnsi="Times New Roman" w:cs="Times New Roman"/>
                <w:sz w:val="20"/>
                <w:szCs w:val="20"/>
                <w:lang w:eastAsia="ru-RU"/>
              </w:rPr>
              <w:br w:type="page"/>
              <w:t>.</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В 2023 году 445 обучающихся НИШ приняли участие в республиканских, международных олимпиадах и научных соревнованиях, из которых 316 стали победителями и призерами.</w:t>
            </w:r>
            <w:r w:rsidRPr="00557D23">
              <w:rPr>
                <w:rFonts w:ascii="Times New Roman" w:eastAsia="Times New Roman" w:hAnsi="Times New Roman" w:cs="Times New Roman"/>
                <w:sz w:val="20"/>
                <w:szCs w:val="20"/>
                <w:lang w:eastAsia="ru-RU"/>
              </w:rPr>
              <w:br w:type="page"/>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Расчет индикатора:</w:t>
            </w:r>
            <w:r w:rsidRPr="00557D23">
              <w:rPr>
                <w:rFonts w:ascii="Times New Roman" w:eastAsia="Times New Roman" w:hAnsi="Times New Roman" w:cs="Times New Roman"/>
                <w:sz w:val="20"/>
                <w:szCs w:val="20"/>
                <w:lang w:eastAsia="ru-RU"/>
              </w:rPr>
              <w:br w:type="page"/>
              <w:t>316/445*100=71,01%</w:t>
            </w:r>
            <w:r w:rsidRPr="00557D23">
              <w:rPr>
                <w:rFonts w:ascii="Times New Roman" w:eastAsia="Times New Roman" w:hAnsi="Times New Roman" w:cs="Times New Roman"/>
                <w:sz w:val="20"/>
                <w:szCs w:val="20"/>
                <w:lang w:eastAsia="ru-RU"/>
              </w:rPr>
              <w:br w:type="page"/>
            </w:r>
          </w:p>
        </w:tc>
      </w:tr>
      <w:tr w:rsidR="00557D23" w:rsidRPr="00557D23" w:rsidTr="001A17F9">
        <w:trPr>
          <w:trHeight w:val="1582"/>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1.2.4</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ЦИ: Доля педагогов, прошедших курсы повышения квалификации, от общего количества педагогов</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33,3</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33,62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rPr>
                <w:rFonts w:ascii="Times New Roman" w:eastAsia="Times New Roman" w:hAnsi="Times New Roman" w:cs="Times New Roman"/>
                <w:b/>
                <w:bCs/>
                <w:sz w:val="20"/>
                <w:szCs w:val="20"/>
                <w:lang w:eastAsia="ru-RU"/>
              </w:rPr>
            </w:pPr>
            <w:r w:rsidRPr="00557D23">
              <w:rPr>
                <w:rFonts w:ascii="Times New Roman" w:eastAsia="Times New Roman" w:hAnsi="Times New Roman" w:cs="Times New Roman"/>
                <w:b/>
                <w:bCs/>
                <w:sz w:val="20"/>
                <w:szCs w:val="20"/>
                <w:lang w:eastAsia="ru-RU"/>
              </w:rPr>
              <w:t>Достигнут.</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По данным НОБД в государственных организациях среднего образования работают 367 553 педагогов. В 2023 году прошли курсы повышения квалификации 123 579 человек.</w:t>
            </w:r>
          </w:p>
          <w:p w:rsidR="00557D23" w:rsidRPr="00557D23" w:rsidRDefault="00557D23" w:rsidP="00175E30">
            <w:pPr>
              <w:spacing w:after="0" w:line="240" w:lineRule="auto"/>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Расчет индикатора:</w:t>
            </w:r>
            <w:r w:rsidR="001B4C20">
              <w:rPr>
                <w:rFonts w:ascii="Times New Roman" w:eastAsia="Times New Roman" w:hAnsi="Times New Roman" w:cs="Times New Roman"/>
                <w:sz w:val="20"/>
                <w:szCs w:val="20"/>
                <w:lang w:eastAsia="ru-RU"/>
              </w:rPr>
              <w:t xml:space="preserve"> </w:t>
            </w:r>
            <w:r w:rsidRPr="00557D23">
              <w:rPr>
                <w:rFonts w:ascii="Times New Roman" w:eastAsia="Times New Roman" w:hAnsi="Times New Roman" w:cs="Times New Roman"/>
                <w:sz w:val="20"/>
                <w:szCs w:val="20"/>
                <w:lang w:eastAsia="ru-RU"/>
              </w:rPr>
              <w:t>123 579/367 553*100=33,62%</w:t>
            </w:r>
          </w:p>
        </w:tc>
      </w:tr>
      <w:tr w:rsidR="00557D23" w:rsidRPr="00557D23" w:rsidTr="001A17F9">
        <w:trPr>
          <w:trHeight w:val="682"/>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1.2.5</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xml:space="preserve">ЦИ: Доля детей, прошедших реабилитацию и оздоровление, от общего количества детей 3-9 классов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0,8</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0,84</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rPr>
                <w:rFonts w:ascii="Times New Roman" w:eastAsia="Times New Roman" w:hAnsi="Times New Roman" w:cs="Times New Roman"/>
                <w:b/>
                <w:bCs/>
                <w:sz w:val="20"/>
                <w:szCs w:val="20"/>
                <w:lang w:eastAsia="ru-RU"/>
              </w:rPr>
            </w:pPr>
            <w:r w:rsidRPr="00557D23">
              <w:rPr>
                <w:rFonts w:ascii="Times New Roman" w:eastAsia="Times New Roman" w:hAnsi="Times New Roman" w:cs="Times New Roman"/>
                <w:b/>
                <w:bCs/>
                <w:sz w:val="20"/>
                <w:szCs w:val="20"/>
                <w:lang w:eastAsia="ru-RU"/>
              </w:rPr>
              <w:t>Достигнут.</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По данным НОБД общая численность обучающихся 3-9 классов составляет 2 614 372 детей.</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Расчет индикатора: 22 091/2 614 372*100%=0,84%</w:t>
            </w:r>
          </w:p>
        </w:tc>
      </w:tr>
      <w:tr w:rsidR="00557D23" w:rsidRPr="00557D23" w:rsidTr="001A17F9">
        <w:trPr>
          <w:trHeight w:val="112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1.2.6</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ЦИ: Доля библиотек организаций образования, обеспеченных методической поддержкой</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16</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16,02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b/>
                <w:bCs/>
                <w:sz w:val="20"/>
                <w:szCs w:val="20"/>
                <w:lang w:eastAsia="ru-RU"/>
              </w:rPr>
            </w:pPr>
            <w:r w:rsidRPr="00557D23">
              <w:rPr>
                <w:rFonts w:ascii="Times New Roman" w:eastAsia="Times New Roman" w:hAnsi="Times New Roman" w:cs="Times New Roman"/>
                <w:b/>
                <w:bCs/>
                <w:sz w:val="20"/>
                <w:szCs w:val="20"/>
                <w:lang w:eastAsia="ru-RU"/>
              </w:rPr>
              <w:t>Достигнут.</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В 2023 году из 7 833 библиотек системы образования методической поддержкой охвачено 1 255, что составляет 16,02%.</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Расчет индикатора: 1 255/7 833*100%=16,02%</w:t>
            </w:r>
          </w:p>
        </w:tc>
      </w:tr>
      <w:tr w:rsidR="00557D23" w:rsidRPr="00557D23" w:rsidTr="001A17F9">
        <w:trPr>
          <w:trHeight w:val="365"/>
        </w:trPr>
        <w:tc>
          <w:tcPr>
            <w:tcW w:w="14879"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57D23" w:rsidRPr="00557D23" w:rsidRDefault="00557D23" w:rsidP="00175E30">
            <w:pPr>
              <w:spacing w:after="0" w:line="240" w:lineRule="auto"/>
              <w:jc w:val="center"/>
              <w:rPr>
                <w:rFonts w:ascii="Times New Roman" w:eastAsia="Times New Roman" w:hAnsi="Times New Roman" w:cs="Times New Roman"/>
                <w:b/>
                <w:bCs/>
                <w:color w:val="000000"/>
                <w:sz w:val="20"/>
                <w:szCs w:val="20"/>
                <w:lang w:eastAsia="ru-RU"/>
              </w:rPr>
            </w:pPr>
            <w:r w:rsidRPr="00557D23">
              <w:rPr>
                <w:rFonts w:ascii="Times New Roman" w:eastAsia="Times New Roman" w:hAnsi="Times New Roman" w:cs="Times New Roman"/>
                <w:b/>
                <w:bCs/>
                <w:color w:val="000000"/>
                <w:sz w:val="20"/>
                <w:szCs w:val="20"/>
                <w:lang w:eastAsia="ru-RU"/>
              </w:rPr>
              <w:t xml:space="preserve">СТРАТЕГИЧЕСКОЕ НАПРАВЛЕНИЕ 2. Подготовка конкурентоспособных кадров для экономики с ТиПО </w:t>
            </w:r>
            <w:r w:rsidRPr="00557D23">
              <w:rPr>
                <w:rFonts w:ascii="Times New Roman" w:eastAsia="Times New Roman" w:hAnsi="Times New Roman" w:cs="Times New Roman"/>
                <w:b/>
                <w:bCs/>
                <w:color w:val="000000"/>
                <w:sz w:val="20"/>
                <w:szCs w:val="20"/>
                <w:lang w:eastAsia="ru-RU"/>
              </w:rPr>
              <w:br/>
            </w:r>
            <w:r w:rsidRPr="00557D23">
              <w:rPr>
                <w:rFonts w:ascii="Times New Roman" w:eastAsia="Times New Roman" w:hAnsi="Times New Roman" w:cs="Times New Roman"/>
                <w:b/>
                <w:color w:val="000000"/>
                <w:sz w:val="20"/>
                <w:szCs w:val="20"/>
                <w:lang w:eastAsia="ru-RU"/>
              </w:rPr>
              <w:t>Бюджетные средства: утв.план - 4 681 754,0 тыс.тенге, скор.план - 14 635 991,0 тыс.тенге, факт - 14 630 152,3 тыс.тенге, 100%</w:t>
            </w:r>
          </w:p>
        </w:tc>
      </w:tr>
      <w:tr w:rsidR="00557D23" w:rsidRPr="00557D23" w:rsidTr="001A17F9">
        <w:trPr>
          <w:trHeight w:val="2667"/>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1</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МИ: Качество профессионально-технического образования</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82</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557D23" w:rsidRPr="00557D23" w:rsidRDefault="00557D23" w:rsidP="00175E30">
            <w:pPr>
              <w:spacing w:after="0" w:line="240" w:lineRule="auto"/>
              <w:jc w:val="center"/>
              <w:rPr>
                <w:rFonts w:ascii="Times New Roman" w:eastAsia="Times New Roman" w:hAnsi="Times New Roman" w:cs="Times New Roman"/>
                <w:color w:val="000000"/>
                <w:sz w:val="20"/>
                <w:szCs w:val="20"/>
                <w:lang w:eastAsia="ru-RU"/>
              </w:rPr>
            </w:pPr>
            <w:r w:rsidRPr="00557D23">
              <w:rPr>
                <w:rFonts w:ascii="Times New Roman" w:eastAsia="Times New Roman" w:hAnsi="Times New Roman" w:cs="Times New Roman"/>
                <w:color w:val="000000"/>
                <w:sz w:val="20"/>
                <w:szCs w:val="20"/>
                <w:lang w:eastAsia="ru-RU"/>
              </w:rPr>
              <w:t>_</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rPr>
                <w:rFonts w:ascii="Times New Roman" w:eastAsia="Times New Roman" w:hAnsi="Times New Roman" w:cs="Times New Roman"/>
                <w:sz w:val="20"/>
                <w:szCs w:val="20"/>
                <w:lang w:eastAsia="ru-RU"/>
              </w:rPr>
            </w:pPr>
            <w:r w:rsidRPr="00557D23">
              <w:rPr>
                <w:rFonts w:ascii="Times New Roman" w:eastAsia="Times New Roman" w:hAnsi="Times New Roman" w:cs="Times New Roman"/>
                <w:b/>
                <w:bCs/>
                <w:sz w:val="20"/>
                <w:szCs w:val="20"/>
                <w:lang w:eastAsia="ru-RU"/>
              </w:rPr>
              <w:t>Не достигнут.</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Согласно пункту 112 Системы государственного планирования в Республике Казахстан, утвержденной ППРК от 29 ноября 2017 года № 790, в плане развития государственного органа учитываются все показатели, закрепленные за ним в рамках Карты стратегических показателей.</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В связи с пандемией COVID-19, отчет Глобального Индекса конкурентоспособности Всемирного Экономического Форума не выходит с 2020 года.</w:t>
            </w:r>
          </w:p>
        </w:tc>
      </w:tr>
      <w:tr w:rsidR="00557D23" w:rsidRPr="00557D23" w:rsidTr="001A17F9">
        <w:trPr>
          <w:trHeight w:val="2111"/>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lastRenderedPageBreak/>
              <w:t>2</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МИ: Доля студентов технического и профессионального образования, обучающихся по госзаказу, охваченных дуальным обучением</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25</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26,38</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2730" w:rsidRDefault="00557D23" w:rsidP="00175E30">
            <w:pPr>
              <w:spacing w:after="0" w:line="240" w:lineRule="auto"/>
              <w:jc w:val="both"/>
              <w:rPr>
                <w:rFonts w:ascii="Times New Roman" w:eastAsia="Times New Roman" w:hAnsi="Times New Roman" w:cs="Times New Roman"/>
                <w:b/>
                <w:bCs/>
                <w:sz w:val="20"/>
                <w:szCs w:val="20"/>
                <w:lang w:eastAsia="ru-RU"/>
              </w:rPr>
            </w:pPr>
            <w:r w:rsidRPr="00557D23">
              <w:rPr>
                <w:rFonts w:ascii="Times New Roman" w:eastAsia="Times New Roman" w:hAnsi="Times New Roman" w:cs="Times New Roman"/>
                <w:b/>
                <w:bCs/>
                <w:sz w:val="20"/>
                <w:szCs w:val="20"/>
                <w:lang w:eastAsia="ru-RU"/>
              </w:rPr>
              <w:t>Достигнут</w:t>
            </w:r>
            <w:r w:rsidR="00DC2730">
              <w:rPr>
                <w:rFonts w:ascii="Times New Roman" w:eastAsia="Times New Roman" w:hAnsi="Times New Roman" w:cs="Times New Roman"/>
                <w:b/>
                <w:bCs/>
                <w:sz w:val="20"/>
                <w:szCs w:val="20"/>
                <w:lang w:eastAsia="ru-RU"/>
              </w:rPr>
              <w:t>.</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xml:space="preserve">Дуальным обучением в рамках госзаказа охвачено 91 021 обучающихся или 26,38% от общего количества 344 979 студентов. </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xml:space="preserve">Период прохождения практики в рамках дуального обучения зачислен в трудовой стаж (от 6 месяцев до 1,5 года). </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Расчет индикатора: 91 021/344 979*100% = 26,38%</w:t>
            </w:r>
          </w:p>
        </w:tc>
      </w:tr>
      <w:tr w:rsidR="00557D23" w:rsidRPr="00557D23" w:rsidTr="001A17F9">
        <w:trPr>
          <w:trHeight w:val="468"/>
        </w:trPr>
        <w:tc>
          <w:tcPr>
            <w:tcW w:w="14879"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57D23" w:rsidRPr="00557D23" w:rsidRDefault="00557D23" w:rsidP="00175E30">
            <w:pPr>
              <w:spacing w:after="0" w:line="240" w:lineRule="auto"/>
              <w:jc w:val="center"/>
              <w:rPr>
                <w:rFonts w:ascii="Times New Roman" w:eastAsia="Times New Roman" w:hAnsi="Times New Roman" w:cs="Times New Roman"/>
                <w:b/>
                <w:color w:val="000000"/>
                <w:sz w:val="20"/>
                <w:szCs w:val="20"/>
                <w:lang w:eastAsia="ru-RU"/>
              </w:rPr>
            </w:pPr>
            <w:r w:rsidRPr="00557D23">
              <w:rPr>
                <w:rFonts w:ascii="Times New Roman" w:eastAsia="Times New Roman" w:hAnsi="Times New Roman" w:cs="Times New Roman"/>
                <w:b/>
                <w:bCs/>
                <w:color w:val="000000"/>
                <w:sz w:val="20"/>
                <w:szCs w:val="20"/>
                <w:lang w:eastAsia="ru-RU"/>
              </w:rPr>
              <w:t xml:space="preserve">Цель 2.1. Обеспечение доступности качественного технического и профессионального образования для удовлетворения потребностей рынка труда </w:t>
            </w:r>
            <w:r w:rsidRPr="00557D23">
              <w:rPr>
                <w:rFonts w:ascii="Times New Roman" w:eastAsia="Times New Roman" w:hAnsi="Times New Roman" w:cs="Times New Roman"/>
                <w:b/>
                <w:color w:val="000000"/>
                <w:sz w:val="20"/>
                <w:szCs w:val="20"/>
                <w:lang w:eastAsia="ru-RU"/>
              </w:rPr>
              <w:t xml:space="preserve">(БП 006, 009), </w:t>
            </w:r>
          </w:p>
          <w:p w:rsidR="00557D23" w:rsidRPr="00557D23" w:rsidRDefault="00557D23" w:rsidP="0002144D">
            <w:pPr>
              <w:spacing w:after="0" w:line="240" w:lineRule="auto"/>
              <w:jc w:val="center"/>
              <w:rPr>
                <w:rFonts w:ascii="Times New Roman" w:eastAsia="Times New Roman" w:hAnsi="Times New Roman" w:cs="Times New Roman"/>
                <w:b/>
                <w:bCs/>
                <w:color w:val="000000"/>
                <w:sz w:val="20"/>
                <w:szCs w:val="20"/>
                <w:lang w:eastAsia="ru-RU"/>
              </w:rPr>
            </w:pPr>
            <w:r w:rsidRPr="00557D23">
              <w:rPr>
                <w:rFonts w:ascii="Times New Roman" w:eastAsia="Times New Roman" w:hAnsi="Times New Roman" w:cs="Times New Roman"/>
                <w:b/>
                <w:color w:val="000000"/>
                <w:sz w:val="20"/>
                <w:szCs w:val="20"/>
                <w:lang w:eastAsia="ru-RU"/>
              </w:rPr>
              <w:t>бюджетные средства: утв.план - 4 681 754,0 тыс.тенге, скор.план - 14 635 991,0 тыс.тенге, факт - 14 630 152,3 тыс.тенге, 100%</w:t>
            </w:r>
          </w:p>
        </w:tc>
      </w:tr>
      <w:tr w:rsidR="00557D23" w:rsidRPr="00557D23" w:rsidTr="001A17F9">
        <w:trPr>
          <w:trHeight w:val="69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2.1.1</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ЦИ: Доля государственных колледжей технического и технологического профиля, проводящих демонстрационные экзамены с учетом стандартов WorldSkills</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60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60</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rPr>
                <w:rFonts w:ascii="Times New Roman" w:eastAsia="Times New Roman" w:hAnsi="Times New Roman" w:cs="Times New Roman"/>
                <w:b/>
                <w:bCs/>
                <w:sz w:val="20"/>
                <w:szCs w:val="20"/>
                <w:lang w:eastAsia="ru-RU"/>
              </w:rPr>
            </w:pPr>
            <w:r w:rsidRPr="00557D23">
              <w:rPr>
                <w:rFonts w:ascii="Times New Roman" w:eastAsia="Times New Roman" w:hAnsi="Times New Roman" w:cs="Times New Roman"/>
                <w:b/>
                <w:bCs/>
                <w:sz w:val="20"/>
                <w:szCs w:val="20"/>
                <w:lang w:eastAsia="ru-RU"/>
              </w:rPr>
              <w:t>Достигнут.</w:t>
            </w:r>
          </w:p>
        </w:tc>
      </w:tr>
      <w:tr w:rsidR="00557D23" w:rsidRPr="00557D23" w:rsidTr="001A17F9">
        <w:trPr>
          <w:trHeight w:val="1392"/>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2.1.2</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ЦИ: Доля педагогов государственных организаций технического и профессионального образования, прошедших курсы повышения квалификации</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50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52,14</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57D23" w:rsidRPr="00557D23" w:rsidRDefault="00557D23" w:rsidP="00175E30">
            <w:pPr>
              <w:spacing w:after="0" w:line="240" w:lineRule="auto"/>
              <w:rPr>
                <w:rFonts w:ascii="Times New Roman" w:eastAsia="Times New Roman" w:hAnsi="Times New Roman" w:cs="Times New Roman"/>
                <w:sz w:val="20"/>
                <w:szCs w:val="20"/>
                <w:lang w:eastAsia="ru-RU"/>
              </w:rPr>
            </w:pPr>
            <w:r w:rsidRPr="00557D23">
              <w:rPr>
                <w:rFonts w:ascii="Times New Roman" w:eastAsia="Times New Roman" w:hAnsi="Times New Roman" w:cs="Times New Roman"/>
                <w:b/>
                <w:bCs/>
                <w:sz w:val="20"/>
                <w:szCs w:val="20"/>
                <w:lang w:eastAsia="ru-RU"/>
              </w:rPr>
              <w:t>Достигнут</w:t>
            </w:r>
            <w:r w:rsidRPr="00557D23">
              <w:rPr>
                <w:rFonts w:ascii="Times New Roman" w:eastAsia="Times New Roman" w:hAnsi="Times New Roman" w:cs="Times New Roman"/>
                <w:sz w:val="20"/>
                <w:szCs w:val="20"/>
                <w:lang w:eastAsia="ru-RU"/>
              </w:rPr>
              <w:br w:type="page"/>
              <w:t>.</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В системе ТиПО внедрены практикоориентированные курсы (60% теории и 40% практики на производстве с учетом профиля).</w:t>
            </w:r>
            <w:r w:rsidRPr="00557D23">
              <w:rPr>
                <w:rFonts w:ascii="Times New Roman" w:eastAsia="Times New Roman" w:hAnsi="Times New Roman" w:cs="Times New Roman"/>
                <w:sz w:val="20"/>
                <w:szCs w:val="20"/>
                <w:lang w:eastAsia="ru-RU"/>
              </w:rPr>
              <w:br w:type="page"/>
              <w:t xml:space="preserve"> </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Всего 27 992 педагога в государственных колледжах, из них в 2023 году обучено 14 596 педагогов колледжей. В том числе 1 200 руководителей и заместителей, 7 800 преподавателей специальных дисциплин и мастеров производственного обучения, 4  00 педагогов общеобразовательных дисциплинам, 400 психологов и 496 преподавателей физической культуры.</w:t>
            </w:r>
            <w:r w:rsidRPr="00557D23">
              <w:rPr>
                <w:rFonts w:ascii="Times New Roman" w:eastAsia="Times New Roman" w:hAnsi="Times New Roman" w:cs="Times New Roman"/>
                <w:sz w:val="20"/>
                <w:szCs w:val="20"/>
                <w:lang w:eastAsia="ru-RU"/>
              </w:rPr>
              <w:br w:type="page"/>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Расчет индикатора:</w:t>
            </w:r>
            <w:r w:rsidRPr="00557D23">
              <w:rPr>
                <w:rFonts w:ascii="Times New Roman" w:eastAsia="Times New Roman" w:hAnsi="Times New Roman" w:cs="Times New Roman"/>
                <w:sz w:val="20"/>
                <w:szCs w:val="20"/>
                <w:lang w:eastAsia="ru-RU"/>
              </w:rPr>
              <w:br w:type="page"/>
              <w:t>14 596/27 992*100% = 52,14%</w:t>
            </w:r>
          </w:p>
        </w:tc>
      </w:tr>
      <w:tr w:rsidR="00557D23" w:rsidRPr="00557D23" w:rsidTr="001A17F9">
        <w:trPr>
          <w:trHeight w:val="339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lastRenderedPageBreak/>
              <w:t>2.1.3</w:t>
            </w:r>
          </w:p>
        </w:tc>
        <w:tc>
          <w:tcPr>
            <w:tcW w:w="3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ЦИ: Увеличение размера стипендии студентов колледжей</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50</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jc w:val="center"/>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50</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57D23" w:rsidRPr="00557D23" w:rsidRDefault="00557D23" w:rsidP="00175E30">
            <w:pPr>
              <w:spacing w:after="0" w:line="240" w:lineRule="auto"/>
              <w:rPr>
                <w:rFonts w:ascii="Times New Roman" w:eastAsia="Times New Roman" w:hAnsi="Times New Roman" w:cs="Times New Roman"/>
                <w:b/>
                <w:bCs/>
                <w:sz w:val="20"/>
                <w:szCs w:val="20"/>
                <w:lang w:eastAsia="ru-RU"/>
              </w:rPr>
            </w:pPr>
            <w:r w:rsidRPr="00557D23">
              <w:rPr>
                <w:rFonts w:ascii="Times New Roman" w:eastAsia="Times New Roman" w:hAnsi="Times New Roman" w:cs="Times New Roman"/>
                <w:b/>
                <w:bCs/>
                <w:sz w:val="20"/>
                <w:szCs w:val="20"/>
                <w:lang w:eastAsia="ru-RU"/>
              </w:rPr>
              <w:t>Достигнут.</w:t>
            </w:r>
          </w:p>
          <w:p w:rsidR="00557D23" w:rsidRPr="00557D23" w:rsidRDefault="00557D23" w:rsidP="00175E30">
            <w:pPr>
              <w:spacing w:after="0" w:line="240" w:lineRule="auto"/>
              <w:jc w:val="both"/>
              <w:rPr>
                <w:rFonts w:ascii="Times New Roman" w:eastAsia="Times New Roman" w:hAnsi="Times New Roman" w:cs="Times New Roman"/>
                <w:sz w:val="20"/>
                <w:szCs w:val="20"/>
                <w:lang w:eastAsia="ru-RU"/>
              </w:rPr>
            </w:pPr>
            <w:r w:rsidRPr="00557D23">
              <w:rPr>
                <w:rFonts w:ascii="Times New Roman" w:eastAsia="Times New Roman" w:hAnsi="Times New Roman" w:cs="Times New Roman"/>
                <w:sz w:val="20"/>
                <w:szCs w:val="20"/>
                <w:lang w:eastAsia="ru-RU"/>
              </w:rPr>
              <w:t>В рамках 1-го уточнения республиканского бюджета на 2023 год в рамках бюджетной программы 006 «Обеспечение кадрами с техническим и профессиональным образованием» поддержано увеличение расходов в сумме 53 642 тыс. тенге на увеличение стипендий 1 249 студентам (среднегодовой контингент) колледжей на республиканском уровне на 50% с 1 сентября 2023 года согласно пункту 87 Предвыборной программы Президента РК «Справедливый Казахстан - для всех и для каждого. Сейчас и навсегда» по увеличению стипендий студентов в 2 раза.</w:t>
            </w:r>
          </w:p>
        </w:tc>
      </w:tr>
      <w:tr w:rsidR="00557D23" w:rsidRPr="00557D23" w:rsidTr="00E321D2">
        <w:trPr>
          <w:trHeight w:val="618"/>
        </w:trPr>
        <w:tc>
          <w:tcPr>
            <w:tcW w:w="14879"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557D23" w:rsidRPr="00557D23" w:rsidRDefault="00557D23" w:rsidP="001B4C20">
            <w:pPr>
              <w:spacing w:after="0" w:line="240" w:lineRule="auto"/>
              <w:jc w:val="both"/>
              <w:rPr>
                <w:rFonts w:ascii="Times New Roman" w:eastAsia="Times New Roman" w:hAnsi="Times New Roman" w:cs="Times New Roman"/>
                <w:b/>
                <w:bCs/>
                <w:color w:val="000000"/>
                <w:sz w:val="20"/>
                <w:szCs w:val="20"/>
                <w:lang w:eastAsia="ru-RU"/>
              </w:rPr>
            </w:pPr>
            <w:r w:rsidRPr="00557D23">
              <w:rPr>
                <w:rFonts w:ascii="Times New Roman" w:eastAsia="Times New Roman" w:hAnsi="Times New Roman" w:cs="Times New Roman"/>
                <w:b/>
                <w:bCs/>
                <w:color w:val="000000"/>
                <w:sz w:val="20"/>
                <w:szCs w:val="20"/>
                <w:lang w:eastAsia="ru-RU"/>
              </w:rPr>
              <w:t xml:space="preserve">Финансовые ресурсы, направленные на решение иных задач, определенных положением государственного органа </w:t>
            </w:r>
            <w:r w:rsidRPr="00557D23">
              <w:rPr>
                <w:rFonts w:ascii="Times New Roman" w:eastAsia="Times New Roman" w:hAnsi="Times New Roman" w:cs="Times New Roman"/>
                <w:b/>
                <w:color w:val="000000"/>
                <w:sz w:val="20"/>
                <w:szCs w:val="20"/>
                <w:lang w:eastAsia="ru-RU"/>
              </w:rPr>
              <w:t xml:space="preserve">(БП 001) бюджетные средства: </w:t>
            </w:r>
            <w:r>
              <w:rPr>
                <w:rFonts w:ascii="Times New Roman" w:eastAsia="Times New Roman" w:hAnsi="Times New Roman" w:cs="Times New Roman"/>
                <w:b/>
                <w:color w:val="000000"/>
                <w:sz w:val="20"/>
                <w:szCs w:val="20"/>
                <w:lang w:eastAsia="ru-RU"/>
              </w:rPr>
              <w:br/>
            </w:r>
            <w:r w:rsidRPr="00557D23">
              <w:rPr>
                <w:rFonts w:ascii="Times New Roman" w:eastAsia="Times New Roman" w:hAnsi="Times New Roman" w:cs="Times New Roman"/>
                <w:b/>
                <w:color w:val="000000"/>
                <w:sz w:val="20"/>
                <w:szCs w:val="20"/>
                <w:lang w:eastAsia="ru-RU"/>
              </w:rPr>
              <w:t>утв.план - 7 001 086 тыс.тенге, скорр. план - 8 591 117,0 тыс.тенге, факт - 8 475 141,1 тыс.тенге, 98,7%</w:t>
            </w:r>
          </w:p>
        </w:tc>
      </w:tr>
      <w:tr w:rsidR="00557D23" w:rsidRPr="00557D23" w:rsidTr="00E321D2">
        <w:trPr>
          <w:trHeight w:val="209"/>
        </w:trPr>
        <w:tc>
          <w:tcPr>
            <w:tcW w:w="14879"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557D23" w:rsidRPr="00557D23" w:rsidRDefault="00557D23" w:rsidP="001B4C20">
            <w:pPr>
              <w:spacing w:after="0" w:line="240" w:lineRule="auto"/>
              <w:jc w:val="both"/>
              <w:rPr>
                <w:rFonts w:ascii="Times New Roman" w:eastAsia="Times New Roman" w:hAnsi="Times New Roman" w:cs="Times New Roman"/>
                <w:b/>
                <w:bCs/>
                <w:color w:val="000000"/>
                <w:sz w:val="20"/>
                <w:szCs w:val="20"/>
                <w:lang w:eastAsia="ru-RU"/>
              </w:rPr>
            </w:pPr>
            <w:r w:rsidRPr="00557D23">
              <w:rPr>
                <w:rFonts w:ascii="Times New Roman" w:eastAsia="Times New Roman" w:hAnsi="Times New Roman" w:cs="Times New Roman"/>
                <w:b/>
                <w:bCs/>
                <w:color w:val="000000"/>
                <w:sz w:val="20"/>
                <w:szCs w:val="20"/>
                <w:lang w:eastAsia="ru-RU"/>
              </w:rPr>
              <w:t>Средства, полученные за счет распределяемых бюджетных программ</w:t>
            </w:r>
            <w:r w:rsidRPr="00557D23">
              <w:rPr>
                <w:rFonts w:ascii="Times New Roman" w:eastAsia="Times New Roman" w:hAnsi="Times New Roman" w:cs="Times New Roman"/>
                <w:b/>
                <w:color w:val="000000"/>
                <w:sz w:val="20"/>
                <w:szCs w:val="20"/>
                <w:lang w:eastAsia="ru-RU"/>
              </w:rPr>
              <w:t xml:space="preserve"> (БП 131, 133, 138, 164) бюджетные средства: план - 4 247 471,4 тыс.тенге, факт - 4 245 872,4 тыс.тенге, 100%</w:t>
            </w:r>
          </w:p>
        </w:tc>
      </w:tr>
    </w:tbl>
    <w:p w:rsidR="00776E93" w:rsidRDefault="00776E93" w:rsidP="00557D23">
      <w:pPr>
        <w:rPr>
          <w:rFonts w:ascii="Times New Roman" w:hAnsi="Times New Roman" w:cs="Times New Roman"/>
          <w:sz w:val="20"/>
          <w:szCs w:val="20"/>
        </w:rPr>
      </w:pPr>
    </w:p>
    <w:p w:rsidR="00776E93" w:rsidRDefault="00776E93" w:rsidP="008A1CCE">
      <w:pPr>
        <w:pStyle w:val="1"/>
        <w:jc w:val="both"/>
        <w:rPr>
          <w:color w:val="FFFFFF" w:themeColor="background1"/>
          <w:sz w:val="16"/>
          <w:szCs w:val="16"/>
          <w:lang w:val="kk-KZ"/>
        </w:rPr>
      </w:pPr>
      <w:r>
        <w:rPr>
          <w:color w:val="FFFFFF" w:themeColor="background1"/>
          <w:sz w:val="16"/>
          <w:szCs w:val="16"/>
          <w:lang w:val="kk-KZ"/>
        </w:rPr>
        <w:t>226</w:t>
      </w:r>
    </w:p>
    <w:p w:rsidR="00003B77" w:rsidRPr="00003B77" w:rsidRDefault="00003B77" w:rsidP="00003B77">
      <w:pPr>
        <w:pStyle w:val="a3"/>
        <w:rPr>
          <w:b/>
          <w:color w:val="FFFFFF" w:themeColor="background1"/>
          <w:lang w:val="en-US"/>
        </w:rPr>
      </w:pPr>
      <w:r w:rsidRPr="00003B77">
        <w:rPr>
          <w:b/>
          <w:color w:val="FFFFFF" w:themeColor="background1"/>
          <w:lang w:val="en-US"/>
        </w:rPr>
        <w:t>226</w:t>
      </w:r>
    </w:p>
    <w:tbl>
      <w:tblPr>
        <w:tblStyle w:val="a9"/>
        <w:tblW w:w="14884" w:type="dxa"/>
        <w:tblInd w:w="-5" w:type="dxa"/>
        <w:tblLayout w:type="fixed"/>
        <w:tblLook w:val="04A0" w:firstRow="1" w:lastRow="0" w:firstColumn="1" w:lastColumn="0" w:noHBand="0" w:noVBand="1"/>
      </w:tblPr>
      <w:tblGrid>
        <w:gridCol w:w="709"/>
        <w:gridCol w:w="2835"/>
        <w:gridCol w:w="1418"/>
        <w:gridCol w:w="1559"/>
        <w:gridCol w:w="1276"/>
        <w:gridCol w:w="992"/>
        <w:gridCol w:w="1701"/>
        <w:gridCol w:w="4394"/>
      </w:tblGrid>
      <w:tr w:rsidR="00453932" w:rsidRPr="00C84A2E" w:rsidTr="00776E93">
        <w:trPr>
          <w:trHeight w:val="245"/>
          <w:tblHeader/>
        </w:trPr>
        <w:tc>
          <w:tcPr>
            <w:tcW w:w="709" w:type="dxa"/>
            <w:vMerge w:val="restart"/>
            <w:tcBorders>
              <w:top w:val="single" w:sz="4" w:space="0" w:color="FFFFFF" w:themeColor="background1"/>
              <w:right w:val="single" w:sz="4" w:space="0" w:color="FFFFFF" w:themeColor="background1"/>
            </w:tcBorders>
            <w:shd w:val="clear" w:color="auto" w:fill="2F5496" w:themeFill="accent5" w:themeFillShade="BF"/>
            <w:hideMark/>
          </w:tcPr>
          <w:p w:rsidR="00453932" w:rsidRPr="00453932" w:rsidRDefault="00453932" w:rsidP="00243026">
            <w:pPr>
              <w:jc w:val="center"/>
              <w:rPr>
                <w:rFonts w:ascii="Times New Roman" w:hAnsi="Times New Roman" w:cs="Times New Roman"/>
                <w:b/>
                <w:color w:val="FFFFFF" w:themeColor="background1"/>
                <w:sz w:val="20"/>
                <w:szCs w:val="20"/>
              </w:rPr>
            </w:pPr>
            <w:r w:rsidRPr="00453932">
              <w:rPr>
                <w:rFonts w:ascii="Times New Roman" w:hAnsi="Times New Roman" w:cs="Times New Roman"/>
                <w:b/>
                <w:color w:val="FFFFFF" w:themeColor="background1"/>
                <w:sz w:val="20"/>
                <w:szCs w:val="20"/>
              </w:rPr>
              <w:t>№</w:t>
            </w:r>
          </w:p>
        </w:tc>
        <w:tc>
          <w:tcPr>
            <w:tcW w:w="2835"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2F5496" w:themeFill="accent5" w:themeFillShade="BF"/>
            <w:hideMark/>
          </w:tcPr>
          <w:p w:rsidR="00453932" w:rsidRPr="00453932" w:rsidRDefault="00453932" w:rsidP="00243026">
            <w:pPr>
              <w:jc w:val="center"/>
              <w:rPr>
                <w:rFonts w:ascii="Times New Roman" w:hAnsi="Times New Roman" w:cs="Times New Roman"/>
                <w:b/>
                <w:color w:val="FFFFFF" w:themeColor="background1"/>
                <w:sz w:val="20"/>
                <w:szCs w:val="20"/>
              </w:rPr>
            </w:pPr>
            <w:r w:rsidRPr="00453932">
              <w:rPr>
                <w:rFonts w:ascii="Times New Roman" w:hAnsi="Times New Roman" w:cs="Times New Roman"/>
                <w:b/>
                <w:color w:val="FFFFFF" w:themeColor="background1"/>
                <w:sz w:val="20"/>
                <w:szCs w:val="20"/>
              </w:rPr>
              <w:t>Макроиндикаторы (МИ) /Целевые индикаторы (ЦИ)</w:t>
            </w:r>
          </w:p>
        </w:tc>
        <w:tc>
          <w:tcPr>
            <w:tcW w:w="1418"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2F5496" w:themeFill="accent5" w:themeFillShade="BF"/>
            <w:hideMark/>
          </w:tcPr>
          <w:p w:rsidR="00453932" w:rsidRPr="00453932" w:rsidRDefault="00453932" w:rsidP="00243026">
            <w:pPr>
              <w:jc w:val="center"/>
              <w:rPr>
                <w:rFonts w:ascii="Times New Roman" w:hAnsi="Times New Roman" w:cs="Times New Roman"/>
                <w:b/>
                <w:color w:val="FFFFFF" w:themeColor="background1"/>
                <w:sz w:val="20"/>
                <w:szCs w:val="20"/>
              </w:rPr>
            </w:pPr>
            <w:r w:rsidRPr="00453932">
              <w:rPr>
                <w:rFonts w:ascii="Times New Roman" w:hAnsi="Times New Roman" w:cs="Times New Roman"/>
                <w:b/>
                <w:color w:val="FFFFFF" w:themeColor="background1"/>
                <w:sz w:val="20"/>
                <w:szCs w:val="20"/>
              </w:rPr>
              <w:t>Ед.изм.</w:t>
            </w:r>
          </w:p>
        </w:tc>
        <w:tc>
          <w:tcPr>
            <w:tcW w:w="382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hideMark/>
          </w:tcPr>
          <w:p w:rsidR="00453932" w:rsidRPr="00453932" w:rsidRDefault="00453932" w:rsidP="00243026">
            <w:pPr>
              <w:jc w:val="center"/>
              <w:rPr>
                <w:rFonts w:ascii="Times New Roman" w:hAnsi="Times New Roman" w:cs="Times New Roman"/>
                <w:b/>
                <w:color w:val="FFFFFF" w:themeColor="background1"/>
                <w:sz w:val="20"/>
                <w:szCs w:val="20"/>
              </w:rPr>
            </w:pPr>
            <w:r w:rsidRPr="00453932">
              <w:rPr>
                <w:rFonts w:ascii="Times New Roman" w:hAnsi="Times New Roman" w:cs="Times New Roman"/>
                <w:b/>
                <w:color w:val="FFFFFF" w:themeColor="background1"/>
                <w:sz w:val="20"/>
                <w:szCs w:val="20"/>
              </w:rPr>
              <w:t>Исполнение за 2023 год</w:t>
            </w:r>
          </w:p>
        </w:tc>
        <w:tc>
          <w:tcPr>
            <w:tcW w:w="1701"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2F5496" w:themeFill="accent5" w:themeFillShade="BF"/>
            <w:hideMark/>
          </w:tcPr>
          <w:p w:rsidR="00453932" w:rsidRPr="00453932" w:rsidRDefault="00453932" w:rsidP="00243026">
            <w:pPr>
              <w:jc w:val="center"/>
              <w:rPr>
                <w:rFonts w:ascii="Times New Roman" w:hAnsi="Times New Roman" w:cs="Times New Roman"/>
                <w:b/>
                <w:color w:val="FFFFFF" w:themeColor="background1"/>
                <w:sz w:val="20"/>
                <w:szCs w:val="20"/>
              </w:rPr>
            </w:pPr>
            <w:r w:rsidRPr="00453932">
              <w:rPr>
                <w:rFonts w:ascii="Times New Roman" w:hAnsi="Times New Roman" w:cs="Times New Roman"/>
                <w:b/>
                <w:color w:val="FFFFFF" w:themeColor="background1"/>
                <w:sz w:val="20"/>
                <w:szCs w:val="20"/>
              </w:rPr>
              <w:t>Причины изменения скорректированного от утвержденного плана макро-,целевых индикаторов</w:t>
            </w:r>
          </w:p>
        </w:tc>
        <w:tc>
          <w:tcPr>
            <w:tcW w:w="4394" w:type="dxa"/>
            <w:vMerge w:val="restart"/>
            <w:tcBorders>
              <w:top w:val="single" w:sz="4" w:space="0" w:color="FFFFFF" w:themeColor="background1"/>
              <w:left w:val="single" w:sz="4" w:space="0" w:color="FFFFFF" w:themeColor="background1"/>
            </w:tcBorders>
            <w:shd w:val="clear" w:color="auto" w:fill="2F5496" w:themeFill="accent5" w:themeFillShade="BF"/>
            <w:hideMark/>
          </w:tcPr>
          <w:p w:rsidR="00453932" w:rsidRPr="00453932" w:rsidRDefault="00453932" w:rsidP="00243026">
            <w:pPr>
              <w:jc w:val="center"/>
              <w:rPr>
                <w:rFonts w:ascii="Times New Roman" w:hAnsi="Times New Roman" w:cs="Times New Roman"/>
                <w:b/>
                <w:color w:val="FFFFFF" w:themeColor="background1"/>
                <w:sz w:val="20"/>
                <w:szCs w:val="20"/>
              </w:rPr>
            </w:pPr>
            <w:r w:rsidRPr="00453932">
              <w:rPr>
                <w:rFonts w:ascii="Times New Roman" w:hAnsi="Times New Roman" w:cs="Times New Roman"/>
                <w:b/>
                <w:color w:val="FFFFFF" w:themeColor="background1"/>
                <w:sz w:val="20"/>
                <w:szCs w:val="20"/>
              </w:rPr>
              <w:t>Причины недостижения (перевыполнения) индикаторов</w:t>
            </w:r>
          </w:p>
        </w:tc>
      </w:tr>
      <w:tr w:rsidR="00453932" w:rsidRPr="00C84A2E" w:rsidTr="00776E93">
        <w:trPr>
          <w:trHeight w:val="780"/>
        </w:trPr>
        <w:tc>
          <w:tcPr>
            <w:tcW w:w="709" w:type="dxa"/>
            <w:vMerge/>
            <w:tcBorders>
              <w:bottom w:val="single" w:sz="4" w:space="0" w:color="A6A6A6" w:themeColor="background1" w:themeShade="A6"/>
              <w:right w:val="single" w:sz="4" w:space="0" w:color="FFFFFF" w:themeColor="background1"/>
            </w:tcBorders>
            <w:hideMark/>
          </w:tcPr>
          <w:p w:rsidR="00453932" w:rsidRPr="00C84A2E" w:rsidRDefault="00453932" w:rsidP="00243026">
            <w:pPr>
              <w:rPr>
                <w:rFonts w:ascii="Times New Roman" w:hAnsi="Times New Roman" w:cs="Times New Roman"/>
                <w:sz w:val="20"/>
                <w:szCs w:val="20"/>
              </w:rPr>
            </w:pPr>
          </w:p>
        </w:tc>
        <w:tc>
          <w:tcPr>
            <w:tcW w:w="2835" w:type="dxa"/>
            <w:vMerge/>
            <w:tcBorders>
              <w:left w:val="single" w:sz="4" w:space="0" w:color="FFFFFF" w:themeColor="background1"/>
              <w:bottom w:val="single" w:sz="4" w:space="0" w:color="A6A6A6" w:themeColor="background1" w:themeShade="A6"/>
              <w:right w:val="single" w:sz="4" w:space="0" w:color="FFFFFF" w:themeColor="background1"/>
            </w:tcBorders>
            <w:hideMark/>
          </w:tcPr>
          <w:p w:rsidR="00453932" w:rsidRPr="00C84A2E" w:rsidRDefault="00453932" w:rsidP="00243026">
            <w:pPr>
              <w:rPr>
                <w:rFonts w:ascii="Times New Roman" w:hAnsi="Times New Roman" w:cs="Times New Roman"/>
                <w:sz w:val="20"/>
                <w:szCs w:val="20"/>
              </w:rPr>
            </w:pPr>
          </w:p>
        </w:tc>
        <w:tc>
          <w:tcPr>
            <w:tcW w:w="1418" w:type="dxa"/>
            <w:vMerge/>
            <w:tcBorders>
              <w:left w:val="single" w:sz="4" w:space="0" w:color="FFFFFF" w:themeColor="background1"/>
              <w:bottom w:val="single" w:sz="4" w:space="0" w:color="A6A6A6" w:themeColor="background1" w:themeShade="A6"/>
              <w:right w:val="single" w:sz="4" w:space="0" w:color="FFFFFF" w:themeColor="background1"/>
            </w:tcBorders>
            <w:hideMark/>
          </w:tcPr>
          <w:p w:rsidR="00453932" w:rsidRPr="00C84A2E" w:rsidRDefault="00453932" w:rsidP="00243026">
            <w:pPr>
              <w:rPr>
                <w:rFonts w:ascii="Times New Roman" w:hAnsi="Times New Roman" w:cs="Times New Roman"/>
                <w:sz w:val="20"/>
                <w:szCs w:val="20"/>
              </w:rPr>
            </w:pPr>
          </w:p>
        </w:tc>
        <w:tc>
          <w:tcPr>
            <w:tcW w:w="1559"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hideMark/>
          </w:tcPr>
          <w:p w:rsidR="00453932" w:rsidRPr="00453932" w:rsidRDefault="00453932" w:rsidP="00243026">
            <w:pPr>
              <w:jc w:val="center"/>
              <w:rPr>
                <w:rFonts w:ascii="Times New Roman" w:hAnsi="Times New Roman" w:cs="Times New Roman"/>
                <w:b/>
                <w:color w:val="FFFFFF" w:themeColor="background1"/>
                <w:sz w:val="20"/>
                <w:szCs w:val="20"/>
              </w:rPr>
            </w:pPr>
            <w:r w:rsidRPr="00453932">
              <w:rPr>
                <w:rFonts w:ascii="Times New Roman" w:hAnsi="Times New Roman" w:cs="Times New Roman"/>
                <w:b/>
                <w:color w:val="FFFFFF" w:themeColor="background1"/>
                <w:sz w:val="20"/>
                <w:szCs w:val="20"/>
              </w:rPr>
              <w:t>Утвержденный план</w:t>
            </w:r>
          </w:p>
        </w:tc>
        <w:tc>
          <w:tcPr>
            <w:tcW w:w="1276"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hideMark/>
          </w:tcPr>
          <w:p w:rsidR="00453932" w:rsidRPr="00453932" w:rsidRDefault="00453932" w:rsidP="00243026">
            <w:pPr>
              <w:jc w:val="center"/>
              <w:rPr>
                <w:rFonts w:ascii="Times New Roman" w:hAnsi="Times New Roman" w:cs="Times New Roman"/>
                <w:b/>
                <w:color w:val="FFFFFF" w:themeColor="background1"/>
                <w:sz w:val="20"/>
                <w:szCs w:val="20"/>
              </w:rPr>
            </w:pPr>
            <w:r w:rsidRPr="00453932">
              <w:rPr>
                <w:rFonts w:ascii="Times New Roman" w:hAnsi="Times New Roman" w:cs="Times New Roman"/>
                <w:b/>
                <w:color w:val="FFFFFF" w:themeColor="background1"/>
                <w:sz w:val="20"/>
                <w:szCs w:val="20"/>
              </w:rPr>
              <w:t>Скорректированный план</w:t>
            </w:r>
          </w:p>
        </w:tc>
        <w:tc>
          <w:tcPr>
            <w:tcW w:w="992"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hideMark/>
          </w:tcPr>
          <w:p w:rsidR="00453932" w:rsidRPr="00453932" w:rsidRDefault="00453932" w:rsidP="00243026">
            <w:pPr>
              <w:jc w:val="center"/>
              <w:rPr>
                <w:rFonts w:ascii="Times New Roman" w:hAnsi="Times New Roman" w:cs="Times New Roman"/>
                <w:b/>
                <w:color w:val="FFFFFF" w:themeColor="background1"/>
                <w:sz w:val="20"/>
                <w:szCs w:val="20"/>
              </w:rPr>
            </w:pPr>
            <w:r w:rsidRPr="00453932">
              <w:rPr>
                <w:rFonts w:ascii="Times New Roman" w:hAnsi="Times New Roman" w:cs="Times New Roman"/>
                <w:b/>
                <w:color w:val="FFFFFF" w:themeColor="background1"/>
                <w:sz w:val="20"/>
                <w:szCs w:val="20"/>
              </w:rPr>
              <w:t>Факт</w:t>
            </w:r>
          </w:p>
        </w:tc>
        <w:tc>
          <w:tcPr>
            <w:tcW w:w="1701" w:type="dxa"/>
            <w:vMerge/>
            <w:tcBorders>
              <w:left w:val="single" w:sz="4" w:space="0" w:color="FFFFFF" w:themeColor="background1"/>
              <w:bottom w:val="single" w:sz="4" w:space="0" w:color="A6A6A6" w:themeColor="background1" w:themeShade="A6"/>
              <w:right w:val="single" w:sz="4" w:space="0" w:color="FFFFFF" w:themeColor="background1"/>
            </w:tcBorders>
            <w:hideMark/>
          </w:tcPr>
          <w:p w:rsidR="00453932" w:rsidRPr="00C84A2E" w:rsidRDefault="00453932" w:rsidP="00243026">
            <w:pPr>
              <w:rPr>
                <w:rFonts w:ascii="Times New Roman" w:hAnsi="Times New Roman" w:cs="Times New Roman"/>
                <w:sz w:val="20"/>
                <w:szCs w:val="20"/>
              </w:rPr>
            </w:pPr>
          </w:p>
        </w:tc>
        <w:tc>
          <w:tcPr>
            <w:tcW w:w="4394" w:type="dxa"/>
            <w:vMerge/>
            <w:tcBorders>
              <w:left w:val="single" w:sz="4" w:space="0" w:color="FFFFFF" w:themeColor="background1"/>
              <w:bottom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p>
        </w:tc>
      </w:tr>
      <w:tr w:rsidR="00453932" w:rsidRPr="001A17F9" w:rsidTr="00776E93">
        <w:trPr>
          <w:trHeight w:val="217"/>
        </w:trPr>
        <w:tc>
          <w:tcPr>
            <w:tcW w:w="14884"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rsidR="00453932" w:rsidRPr="001A17F9" w:rsidRDefault="00453932" w:rsidP="00243026">
            <w:pPr>
              <w:jc w:val="center"/>
              <w:rPr>
                <w:rFonts w:ascii="Times New Roman" w:hAnsi="Times New Roman" w:cs="Times New Roman"/>
                <w:b/>
                <w:bCs/>
                <w:sz w:val="24"/>
                <w:szCs w:val="24"/>
              </w:rPr>
            </w:pPr>
            <w:r w:rsidRPr="001A17F9">
              <w:rPr>
                <w:rFonts w:ascii="Times New Roman" w:hAnsi="Times New Roman" w:cs="Times New Roman"/>
                <w:b/>
                <w:bCs/>
                <w:sz w:val="24"/>
                <w:szCs w:val="24"/>
              </w:rPr>
              <w:t>МИНИСТЕРСТВО ЗДРАВООХРАРЕНИЯ РЕСПУБЛИКИ КАЗАХСТАН</w:t>
            </w:r>
          </w:p>
        </w:tc>
      </w:tr>
      <w:tr w:rsidR="00453932" w:rsidRPr="00C84A2E" w:rsidTr="00776E93">
        <w:trPr>
          <w:trHeight w:val="480"/>
        </w:trPr>
        <w:tc>
          <w:tcPr>
            <w:tcW w:w="14884"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453932" w:rsidRDefault="00453932" w:rsidP="00243026">
            <w:pPr>
              <w:jc w:val="center"/>
              <w:rPr>
                <w:rFonts w:ascii="Times New Roman" w:hAnsi="Times New Roman" w:cs="Times New Roman"/>
                <w:b/>
                <w:bCs/>
                <w:sz w:val="20"/>
                <w:szCs w:val="20"/>
              </w:rPr>
            </w:pPr>
            <w:r w:rsidRPr="00C84A2E">
              <w:rPr>
                <w:rFonts w:ascii="Times New Roman" w:hAnsi="Times New Roman" w:cs="Times New Roman"/>
                <w:b/>
                <w:bCs/>
                <w:sz w:val="20"/>
                <w:szCs w:val="20"/>
              </w:rPr>
              <w:t>СТРАТЕГИЧЕСКОЕ НАПРАВЛЕНИЕ 1</w:t>
            </w:r>
            <w:r>
              <w:rPr>
                <w:rFonts w:ascii="Times New Roman" w:hAnsi="Times New Roman" w:cs="Times New Roman"/>
                <w:b/>
                <w:bCs/>
                <w:sz w:val="20"/>
                <w:szCs w:val="20"/>
              </w:rPr>
              <w:t>.</w:t>
            </w:r>
            <w:r w:rsidRPr="00C84A2E">
              <w:rPr>
                <w:rFonts w:ascii="Times New Roman" w:hAnsi="Times New Roman" w:cs="Times New Roman"/>
                <w:b/>
                <w:bCs/>
                <w:sz w:val="20"/>
                <w:szCs w:val="20"/>
              </w:rPr>
              <w:t xml:space="preserve"> Укрепление здоровья населения</w:t>
            </w:r>
          </w:p>
          <w:p w:rsidR="00453932" w:rsidRPr="00C84A2E" w:rsidRDefault="00453932" w:rsidP="000F5E85">
            <w:pPr>
              <w:jc w:val="center"/>
              <w:rPr>
                <w:rFonts w:ascii="Times New Roman" w:hAnsi="Times New Roman" w:cs="Times New Roman"/>
                <w:b/>
                <w:bCs/>
                <w:sz w:val="20"/>
                <w:szCs w:val="20"/>
              </w:rPr>
            </w:pPr>
            <w:r w:rsidRPr="00C84A2E">
              <w:rPr>
                <w:rFonts w:ascii="Times New Roman" w:hAnsi="Times New Roman" w:cs="Times New Roman"/>
                <w:b/>
                <w:bCs/>
                <w:sz w:val="20"/>
                <w:szCs w:val="20"/>
              </w:rPr>
              <w:t>Бюджетные средства: утв.план - 1 966 978 161 тыс.тенге, скор.план -2 141 006 409 тыс.тенге, факт - 2 140 204 024,5 тыс.тенге, 99,9%.</w:t>
            </w:r>
          </w:p>
        </w:tc>
      </w:tr>
      <w:tr w:rsidR="00453932" w:rsidRPr="00C84A2E" w:rsidTr="00776E93">
        <w:trPr>
          <w:trHeight w:val="1332"/>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r w:rsidRPr="00C84A2E">
              <w:rPr>
                <w:rFonts w:ascii="Times New Roman" w:hAnsi="Times New Roman" w:cs="Times New Roman"/>
                <w:bCs/>
                <w:sz w:val="20"/>
                <w:szCs w:val="20"/>
              </w:rPr>
              <w:lastRenderedPageBreak/>
              <w:t>1</w:t>
            </w:r>
            <w:r>
              <w:rPr>
                <w:rFonts w:ascii="Times New Roman" w:hAnsi="Times New Roman" w:cs="Times New Roman"/>
                <w:bCs/>
                <w:sz w:val="20"/>
                <w:szCs w:val="20"/>
              </w:rPr>
              <w:t>.</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МИ: Ожидаемая продолжительнос</w:t>
            </w:r>
            <w:r>
              <w:rPr>
                <w:rFonts w:ascii="Times New Roman" w:hAnsi="Times New Roman" w:cs="Times New Roman"/>
                <w:sz w:val="20"/>
                <w:szCs w:val="20"/>
              </w:rPr>
              <w:t>ть жизни населения при рождении</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лет</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r w:rsidRPr="00C84A2E">
              <w:rPr>
                <w:rFonts w:ascii="Times New Roman" w:hAnsi="Times New Roman" w:cs="Times New Roman"/>
                <w:bCs/>
                <w:sz w:val="20"/>
                <w:szCs w:val="20"/>
              </w:rPr>
              <w:t>74,2</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 </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453932" w:rsidRPr="00C84A2E" w:rsidRDefault="00453932" w:rsidP="00243026">
            <w:pPr>
              <w:jc w:val="both"/>
              <w:rPr>
                <w:rFonts w:ascii="Times New Roman" w:hAnsi="Times New Roman" w:cs="Times New Roman"/>
                <w:b/>
                <w:bCs/>
                <w:iCs/>
                <w:sz w:val="20"/>
                <w:szCs w:val="20"/>
              </w:rPr>
            </w:pPr>
            <w:r w:rsidRPr="00C84A2E">
              <w:rPr>
                <w:rFonts w:ascii="Times New Roman" w:hAnsi="Times New Roman" w:cs="Times New Roman"/>
                <w:b/>
                <w:bCs/>
                <w:iCs/>
                <w:sz w:val="20"/>
                <w:szCs w:val="20"/>
              </w:rPr>
              <w:t>На исполнении.</w:t>
            </w:r>
          </w:p>
          <w:p w:rsidR="00453932" w:rsidRPr="00C84A2E" w:rsidRDefault="00453932" w:rsidP="00384255">
            <w:pPr>
              <w:jc w:val="both"/>
              <w:rPr>
                <w:rFonts w:ascii="Times New Roman" w:hAnsi="Times New Roman" w:cs="Times New Roman"/>
                <w:iCs/>
                <w:sz w:val="20"/>
                <w:szCs w:val="20"/>
              </w:rPr>
            </w:pPr>
            <w:r w:rsidRPr="00C84A2E">
              <w:rPr>
                <w:rFonts w:ascii="Times New Roman" w:hAnsi="Times New Roman" w:cs="Times New Roman"/>
                <w:iCs/>
                <w:sz w:val="20"/>
                <w:szCs w:val="20"/>
              </w:rPr>
              <w:t>Согласно План</w:t>
            </w:r>
            <w:r w:rsidR="00384255">
              <w:rPr>
                <w:rFonts w:ascii="Times New Roman" w:hAnsi="Times New Roman" w:cs="Times New Roman"/>
                <w:iCs/>
                <w:sz w:val="20"/>
                <w:szCs w:val="20"/>
              </w:rPr>
              <w:t>а</w:t>
            </w:r>
            <w:r w:rsidRPr="00C84A2E">
              <w:rPr>
                <w:rFonts w:ascii="Times New Roman" w:hAnsi="Times New Roman" w:cs="Times New Roman"/>
                <w:iCs/>
                <w:sz w:val="20"/>
                <w:szCs w:val="20"/>
              </w:rPr>
              <w:t xml:space="preserve"> статистических работ на 2023 год, утвержденного приказом БНС АСПИиР РК от 11.10.2022 г. № 33</w:t>
            </w:r>
            <w:r>
              <w:rPr>
                <w:rFonts w:ascii="Times New Roman" w:hAnsi="Times New Roman" w:cs="Times New Roman"/>
                <w:iCs/>
                <w:sz w:val="20"/>
                <w:szCs w:val="20"/>
              </w:rPr>
              <w:t>,</w:t>
            </w:r>
            <w:r w:rsidRPr="00C84A2E">
              <w:rPr>
                <w:rFonts w:ascii="Times New Roman" w:hAnsi="Times New Roman" w:cs="Times New Roman"/>
                <w:iCs/>
                <w:sz w:val="20"/>
                <w:szCs w:val="20"/>
              </w:rPr>
              <w:t xml:space="preserve"> данные будут сформированы 25 апреля следующего года за отчетным периодом. Данный показатель формируется 1 раз в год.</w:t>
            </w:r>
          </w:p>
        </w:tc>
      </w:tr>
      <w:tr w:rsidR="00453932" w:rsidRPr="00C84A2E" w:rsidTr="00776E93">
        <w:trPr>
          <w:trHeight w:val="1353"/>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r w:rsidRPr="00C84A2E">
              <w:rPr>
                <w:rFonts w:ascii="Times New Roman" w:hAnsi="Times New Roman" w:cs="Times New Roman"/>
                <w:bCs/>
                <w:sz w:val="20"/>
                <w:szCs w:val="20"/>
              </w:rPr>
              <w:t>2</w:t>
            </w:r>
            <w:r>
              <w:rPr>
                <w:rFonts w:ascii="Times New Roman" w:hAnsi="Times New Roman" w:cs="Times New Roman"/>
                <w:bCs/>
                <w:sz w:val="20"/>
                <w:szCs w:val="20"/>
              </w:rPr>
              <w:t>.</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МИ:</w:t>
            </w:r>
            <w:r>
              <w:rPr>
                <w:rFonts w:ascii="Times New Roman" w:hAnsi="Times New Roman" w:cs="Times New Roman"/>
                <w:sz w:val="20"/>
                <w:szCs w:val="20"/>
              </w:rPr>
              <w:t xml:space="preserve"> </w:t>
            </w:r>
            <w:r w:rsidRPr="00C84A2E">
              <w:rPr>
                <w:rFonts w:ascii="Times New Roman" w:hAnsi="Times New Roman" w:cs="Times New Roman"/>
                <w:sz w:val="20"/>
                <w:szCs w:val="20"/>
              </w:rPr>
              <w:t>Снижение стандартизов</w:t>
            </w:r>
            <w:r>
              <w:rPr>
                <w:rFonts w:ascii="Times New Roman" w:hAnsi="Times New Roman" w:cs="Times New Roman"/>
                <w:sz w:val="20"/>
                <w:szCs w:val="20"/>
              </w:rPr>
              <w:t>анного  коэффициента смертности</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на 1000 человек</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r w:rsidRPr="00C84A2E">
              <w:rPr>
                <w:rFonts w:ascii="Times New Roman" w:hAnsi="Times New Roman" w:cs="Times New Roman"/>
                <w:bCs/>
                <w:sz w:val="20"/>
                <w:szCs w:val="20"/>
              </w:rPr>
              <w:t>6,07</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 </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453932" w:rsidRDefault="00453932" w:rsidP="00243026">
            <w:pPr>
              <w:jc w:val="both"/>
              <w:rPr>
                <w:rFonts w:ascii="Times New Roman" w:hAnsi="Times New Roman" w:cs="Times New Roman"/>
                <w:b/>
                <w:bCs/>
                <w:iCs/>
                <w:sz w:val="20"/>
                <w:szCs w:val="20"/>
              </w:rPr>
            </w:pPr>
            <w:r w:rsidRPr="00C84A2E">
              <w:rPr>
                <w:rFonts w:ascii="Times New Roman" w:hAnsi="Times New Roman" w:cs="Times New Roman"/>
                <w:b/>
                <w:bCs/>
                <w:iCs/>
                <w:sz w:val="20"/>
                <w:szCs w:val="20"/>
              </w:rPr>
              <w:t>На исполнении.</w:t>
            </w:r>
          </w:p>
          <w:p w:rsidR="00453932" w:rsidRPr="00C84A2E" w:rsidRDefault="00453932" w:rsidP="00384255">
            <w:pPr>
              <w:jc w:val="both"/>
              <w:rPr>
                <w:rFonts w:ascii="Times New Roman" w:hAnsi="Times New Roman" w:cs="Times New Roman"/>
                <w:iCs/>
                <w:sz w:val="20"/>
                <w:szCs w:val="20"/>
              </w:rPr>
            </w:pPr>
            <w:r w:rsidRPr="00C84A2E">
              <w:rPr>
                <w:rFonts w:ascii="Times New Roman" w:hAnsi="Times New Roman" w:cs="Times New Roman"/>
                <w:iCs/>
                <w:sz w:val="20"/>
                <w:szCs w:val="20"/>
              </w:rPr>
              <w:t>Согласно План</w:t>
            </w:r>
            <w:r w:rsidR="00384255">
              <w:rPr>
                <w:rFonts w:ascii="Times New Roman" w:hAnsi="Times New Roman" w:cs="Times New Roman"/>
                <w:iCs/>
                <w:sz w:val="20"/>
                <w:szCs w:val="20"/>
              </w:rPr>
              <w:t>а</w:t>
            </w:r>
            <w:r w:rsidRPr="00C84A2E">
              <w:rPr>
                <w:rFonts w:ascii="Times New Roman" w:hAnsi="Times New Roman" w:cs="Times New Roman"/>
                <w:iCs/>
                <w:sz w:val="20"/>
                <w:szCs w:val="20"/>
              </w:rPr>
              <w:t xml:space="preserve"> статистических работ на 2023 год, утвержденного приказом БНС АСПИиР РК от 11.10.2022 г. № 33</w:t>
            </w:r>
            <w:r>
              <w:rPr>
                <w:rFonts w:ascii="Times New Roman" w:hAnsi="Times New Roman" w:cs="Times New Roman"/>
                <w:iCs/>
                <w:sz w:val="20"/>
                <w:szCs w:val="20"/>
              </w:rPr>
              <w:t>,</w:t>
            </w:r>
            <w:r w:rsidRPr="00C84A2E">
              <w:rPr>
                <w:rFonts w:ascii="Times New Roman" w:hAnsi="Times New Roman" w:cs="Times New Roman"/>
                <w:iCs/>
                <w:sz w:val="20"/>
                <w:szCs w:val="20"/>
              </w:rPr>
              <w:t xml:space="preserve"> данные будут сформированы в июне следующего года за отчетным периодом. Данный показатель формируется 1 раз в год.</w:t>
            </w:r>
          </w:p>
        </w:tc>
      </w:tr>
      <w:tr w:rsidR="00453932" w:rsidRPr="00C84A2E" w:rsidTr="00776E93">
        <w:trPr>
          <w:trHeight w:val="115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
                <w:bCs/>
                <w:sz w:val="20"/>
                <w:szCs w:val="20"/>
              </w:rPr>
            </w:pPr>
            <w:r w:rsidRPr="00C84A2E">
              <w:rPr>
                <w:rFonts w:ascii="Times New Roman" w:hAnsi="Times New Roman" w:cs="Times New Roman"/>
                <w:bCs/>
                <w:sz w:val="20"/>
                <w:szCs w:val="20"/>
              </w:rPr>
              <w:t>3</w:t>
            </w:r>
            <w:r>
              <w:rPr>
                <w:rFonts w:ascii="Times New Roman" w:hAnsi="Times New Roman" w:cs="Times New Roman"/>
                <w:b/>
                <w:bCs/>
                <w:sz w:val="20"/>
                <w:szCs w:val="20"/>
              </w:rPr>
              <w:t>.</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МИ: С</w:t>
            </w:r>
            <w:r>
              <w:rPr>
                <w:rFonts w:ascii="Times New Roman" w:hAnsi="Times New Roman" w:cs="Times New Roman"/>
                <w:sz w:val="20"/>
                <w:szCs w:val="20"/>
              </w:rPr>
              <w:t>нижение младенческой смертности</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на 1000 родившихся живыми</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r w:rsidRPr="00C84A2E">
              <w:rPr>
                <w:rFonts w:ascii="Times New Roman" w:hAnsi="Times New Roman" w:cs="Times New Roman"/>
                <w:bCs/>
                <w:sz w:val="20"/>
                <w:szCs w:val="20"/>
              </w:rPr>
              <w:t>7,4</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r w:rsidRPr="00C84A2E">
              <w:rPr>
                <w:rFonts w:ascii="Times New Roman" w:hAnsi="Times New Roman" w:cs="Times New Roman"/>
                <w:bCs/>
                <w:sz w:val="20"/>
                <w:szCs w:val="20"/>
              </w:rPr>
              <w:t>7,69</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iCs/>
                <w:sz w:val="20"/>
                <w:szCs w:val="20"/>
              </w:rPr>
            </w:pPr>
            <w:r w:rsidRPr="00C84A2E">
              <w:rPr>
                <w:rFonts w:ascii="Times New Roman" w:hAnsi="Times New Roman" w:cs="Times New Roman"/>
                <w:b/>
                <w:bCs/>
                <w:iCs/>
                <w:sz w:val="20"/>
                <w:szCs w:val="20"/>
              </w:rPr>
              <w:t>Не достигнут.</w:t>
            </w:r>
            <w:r w:rsidRPr="00C84A2E">
              <w:rPr>
                <w:rFonts w:ascii="Times New Roman" w:hAnsi="Times New Roman" w:cs="Times New Roman"/>
                <w:iCs/>
                <w:sz w:val="20"/>
                <w:szCs w:val="20"/>
              </w:rPr>
              <w:br w:type="page"/>
              <w:t xml:space="preserve"> </w:t>
            </w:r>
          </w:p>
          <w:p w:rsidR="00DC2730" w:rsidRDefault="00453932" w:rsidP="00DC2730">
            <w:pPr>
              <w:jc w:val="both"/>
              <w:rPr>
                <w:rFonts w:ascii="Times New Roman" w:hAnsi="Times New Roman" w:cs="Times New Roman"/>
                <w:sz w:val="20"/>
                <w:szCs w:val="20"/>
              </w:rPr>
            </w:pPr>
            <w:r>
              <w:rPr>
                <w:rFonts w:ascii="Times New Roman" w:hAnsi="Times New Roman" w:cs="Times New Roman"/>
                <w:sz w:val="20"/>
                <w:szCs w:val="20"/>
              </w:rPr>
              <w:t xml:space="preserve">По предварительным данным </w:t>
            </w:r>
            <w:r w:rsidRPr="00C84A2E">
              <w:rPr>
                <w:rFonts w:ascii="Times New Roman" w:hAnsi="Times New Roman" w:cs="Times New Roman"/>
                <w:sz w:val="20"/>
                <w:szCs w:val="20"/>
              </w:rPr>
              <w:t xml:space="preserve">БНС АСПР РК за 12 месяцев 2023 года показатель младенческой смертности (МС) составил 7,69 на 1000 живорожденных. Окончательные данные формируются БНС АСПР РК после 11 апреля следующего года за отчетным периодом. </w:t>
            </w:r>
          </w:p>
          <w:p w:rsidR="00453932" w:rsidRPr="00C84A2E" w:rsidRDefault="00453932" w:rsidP="00DC2730">
            <w:pPr>
              <w:jc w:val="both"/>
              <w:rPr>
                <w:rFonts w:ascii="Times New Roman" w:hAnsi="Times New Roman" w:cs="Times New Roman"/>
                <w:i/>
                <w:iCs/>
                <w:sz w:val="20"/>
                <w:szCs w:val="20"/>
              </w:rPr>
            </w:pPr>
            <w:r w:rsidRPr="00C84A2E">
              <w:rPr>
                <w:rFonts w:ascii="Times New Roman" w:hAnsi="Times New Roman" w:cs="Times New Roman"/>
                <w:sz w:val="20"/>
                <w:szCs w:val="20"/>
              </w:rPr>
              <w:t xml:space="preserve">В структуре МлС лидирующие позиции занимают состояния перинатального периода, врожденные пороки развития, болезни органов дыхания (пневмонии составляют – 73,7%). </w:t>
            </w:r>
            <w:r w:rsidRPr="00C84A2E">
              <w:rPr>
                <w:rFonts w:ascii="Times New Roman" w:hAnsi="Times New Roman" w:cs="Times New Roman"/>
                <w:sz w:val="20"/>
                <w:szCs w:val="20"/>
              </w:rPr>
              <w:br w:type="page"/>
              <w:t xml:space="preserve">Высокая смертность от заболеваний органов дыхания зарегистрирована в Костанайской, Актюбинской, Мангистауской, </w:t>
            </w:r>
            <w:proofErr w:type="gramStart"/>
            <w:r w:rsidRPr="00C84A2E">
              <w:rPr>
                <w:rFonts w:ascii="Times New Roman" w:hAnsi="Times New Roman" w:cs="Times New Roman"/>
                <w:sz w:val="20"/>
                <w:szCs w:val="20"/>
              </w:rPr>
              <w:t>Западно-Казахстанской</w:t>
            </w:r>
            <w:proofErr w:type="gramEnd"/>
            <w:r w:rsidRPr="00C84A2E">
              <w:rPr>
                <w:rFonts w:ascii="Times New Roman" w:hAnsi="Times New Roman" w:cs="Times New Roman"/>
                <w:sz w:val="20"/>
                <w:szCs w:val="20"/>
              </w:rPr>
              <w:t>, Абай, Акмолинской, Туркестанской областях.</w:t>
            </w:r>
            <w:r>
              <w:rPr>
                <w:rFonts w:ascii="Times New Roman" w:hAnsi="Times New Roman" w:cs="Times New Roman"/>
                <w:sz w:val="20"/>
                <w:szCs w:val="20"/>
              </w:rPr>
              <w:t xml:space="preserve"> </w:t>
            </w:r>
            <w:r w:rsidRPr="00C84A2E">
              <w:rPr>
                <w:rFonts w:ascii="Times New Roman" w:hAnsi="Times New Roman" w:cs="Times New Roman"/>
                <w:sz w:val="20"/>
                <w:szCs w:val="20"/>
              </w:rPr>
              <w:br w:type="page"/>
              <w:t>Показатель неонатальной смертности по сравнению с показателем прошлого года снизился на 14,3% и составил п</w:t>
            </w:r>
            <w:r>
              <w:rPr>
                <w:rFonts w:ascii="Times New Roman" w:hAnsi="Times New Roman" w:cs="Times New Roman"/>
                <w:sz w:val="20"/>
                <w:szCs w:val="20"/>
              </w:rPr>
              <w:t>о итогам 2023 года - 4,2 (2022 од</w:t>
            </w:r>
            <w:r w:rsidRPr="00C84A2E">
              <w:rPr>
                <w:rFonts w:ascii="Times New Roman" w:hAnsi="Times New Roman" w:cs="Times New Roman"/>
                <w:sz w:val="20"/>
                <w:szCs w:val="20"/>
              </w:rPr>
              <w:t xml:space="preserve">. – 4,9). Выше республиканского уровня показатели неонатальной смертности в Алматинской </w:t>
            </w:r>
            <w:r w:rsidRPr="00C84A2E">
              <w:rPr>
                <w:rFonts w:ascii="Times New Roman" w:hAnsi="Times New Roman" w:cs="Times New Roman"/>
                <w:sz w:val="20"/>
                <w:szCs w:val="20"/>
              </w:rPr>
              <w:lastRenderedPageBreak/>
              <w:t>области - 6,4, СКО - 5,8, Жетысуской области - 5,3, Атырауской области - 5,0, Кызылординской области - 5,0.</w:t>
            </w:r>
            <w:r w:rsidRPr="00C84A2E">
              <w:rPr>
                <w:rFonts w:ascii="Times New Roman" w:hAnsi="Times New Roman" w:cs="Times New Roman"/>
                <w:sz w:val="20"/>
                <w:szCs w:val="20"/>
              </w:rPr>
              <w:br w:type="page"/>
            </w:r>
            <w:r>
              <w:rPr>
                <w:rFonts w:ascii="Times New Roman" w:hAnsi="Times New Roman" w:cs="Times New Roman"/>
                <w:sz w:val="20"/>
                <w:szCs w:val="20"/>
              </w:rPr>
              <w:t xml:space="preserve"> </w:t>
            </w:r>
            <w:r w:rsidRPr="00C84A2E">
              <w:rPr>
                <w:rFonts w:ascii="Times New Roman" w:hAnsi="Times New Roman" w:cs="Times New Roman"/>
                <w:sz w:val="20"/>
                <w:szCs w:val="20"/>
              </w:rPr>
              <w:t>При анализе МлС в разрезе весовых категорий видно, что произошло увеличение смертности детей в весовых категориях:</w:t>
            </w:r>
            <w:r>
              <w:rPr>
                <w:rFonts w:ascii="Times New Roman" w:hAnsi="Times New Roman" w:cs="Times New Roman"/>
                <w:sz w:val="20"/>
                <w:szCs w:val="20"/>
              </w:rPr>
              <w:t xml:space="preserve"> </w:t>
            </w:r>
            <w:r w:rsidRPr="00C84A2E">
              <w:rPr>
                <w:rFonts w:ascii="Times New Roman" w:hAnsi="Times New Roman" w:cs="Times New Roman"/>
                <w:sz w:val="20"/>
                <w:szCs w:val="20"/>
              </w:rPr>
              <w:t>от 1 500 до 2 499 грамм – на</w:t>
            </w:r>
            <w:r>
              <w:rPr>
                <w:rFonts w:ascii="Times New Roman" w:hAnsi="Times New Roman" w:cs="Times New Roman"/>
                <w:sz w:val="20"/>
                <w:szCs w:val="20"/>
              </w:rPr>
              <w:t xml:space="preserve"> 8,3% и от 2 500 и более грамм</w:t>
            </w:r>
            <w:r w:rsidRPr="00C84A2E">
              <w:rPr>
                <w:rFonts w:ascii="Times New Roman" w:hAnsi="Times New Roman" w:cs="Times New Roman"/>
                <w:sz w:val="20"/>
                <w:szCs w:val="20"/>
              </w:rPr>
              <w:t xml:space="preserve"> на 6,3%. При этом, показатели МлС глубоко недоношенных новорожденных и младенцев с очень низкой массой тела остаются на прежнем уровне и составляют соответственно 2,0 и 0,9. </w:t>
            </w:r>
            <w:r w:rsidRPr="00C84A2E">
              <w:rPr>
                <w:rFonts w:ascii="Times New Roman" w:hAnsi="Times New Roman" w:cs="Times New Roman"/>
                <w:sz w:val="20"/>
                <w:szCs w:val="20"/>
              </w:rPr>
              <w:br w:type="page"/>
              <w:t xml:space="preserve">В декабре 2023 года отмечается резкий рост МлС на </w:t>
            </w:r>
            <w:r w:rsidRPr="00C84A2E">
              <w:rPr>
                <w:rFonts w:ascii="Times New Roman" w:hAnsi="Times New Roman" w:cs="Times New Roman"/>
                <w:sz w:val="20"/>
                <w:szCs w:val="20"/>
              </w:rPr>
              <w:br w:type="page"/>
              <w:t xml:space="preserve">4%, тогда как за 11 месяцев 2023 года показатель МлС составил 7,38. </w:t>
            </w:r>
            <w:r w:rsidRPr="00C84A2E">
              <w:rPr>
                <w:rFonts w:ascii="Times New Roman" w:hAnsi="Times New Roman" w:cs="Times New Roman"/>
                <w:sz w:val="20"/>
                <w:szCs w:val="20"/>
              </w:rPr>
              <w:br w:type="page"/>
              <w:t>Резкий рост показателей МлС в декабре 2023 года отмечен в Мангистауской 20,9%; Акмолинской 12,5%; Жетысу 8,5%; Туркестанской 4,9%; Кызылординско</w:t>
            </w:r>
            <w:r>
              <w:rPr>
                <w:rFonts w:ascii="Times New Roman" w:hAnsi="Times New Roman" w:cs="Times New Roman"/>
                <w:sz w:val="20"/>
                <w:szCs w:val="20"/>
              </w:rPr>
              <w:t>й областях на 4,1% и г. Алматы</w:t>
            </w:r>
            <w:r w:rsidRPr="00C84A2E">
              <w:rPr>
                <w:rFonts w:ascii="Times New Roman" w:hAnsi="Times New Roman" w:cs="Times New Roman"/>
                <w:sz w:val="20"/>
                <w:szCs w:val="20"/>
              </w:rPr>
              <w:t xml:space="preserve"> на 6,7%. </w:t>
            </w:r>
            <w:r w:rsidRPr="00C84A2E">
              <w:rPr>
                <w:rFonts w:ascii="Times New Roman" w:hAnsi="Times New Roman" w:cs="Times New Roman"/>
                <w:b/>
                <w:bCs/>
                <w:sz w:val="20"/>
                <w:szCs w:val="20"/>
              </w:rPr>
              <w:br w:type="page"/>
            </w:r>
          </w:p>
        </w:tc>
      </w:tr>
      <w:tr w:rsidR="00453932" w:rsidRPr="00C84A2E" w:rsidTr="00776E93">
        <w:trPr>
          <w:trHeight w:val="207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384255" w:rsidRDefault="00453932" w:rsidP="00384255">
            <w:pPr>
              <w:jc w:val="center"/>
              <w:rPr>
                <w:rFonts w:ascii="Times New Roman" w:hAnsi="Times New Roman" w:cs="Times New Roman"/>
                <w:bCs/>
                <w:sz w:val="20"/>
                <w:szCs w:val="20"/>
              </w:rPr>
            </w:pPr>
            <w:r w:rsidRPr="00384255">
              <w:rPr>
                <w:rFonts w:ascii="Times New Roman" w:hAnsi="Times New Roman" w:cs="Times New Roman"/>
                <w:bCs/>
                <w:sz w:val="20"/>
                <w:szCs w:val="20"/>
              </w:rPr>
              <w:lastRenderedPageBreak/>
              <w:t>4</w:t>
            </w:r>
            <w:r w:rsidR="00384255">
              <w:rPr>
                <w:rFonts w:ascii="Times New Roman" w:hAnsi="Times New Roman" w:cs="Times New Roman"/>
                <w:bCs/>
                <w:sz w:val="20"/>
                <w:szCs w:val="20"/>
              </w:rPr>
              <w:t>.</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 xml:space="preserve">Снижение материнской смертности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на 100 тыс. родившихся живыми</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r w:rsidRPr="00C84A2E">
              <w:rPr>
                <w:rFonts w:ascii="Times New Roman" w:hAnsi="Times New Roman" w:cs="Times New Roman"/>
                <w:bCs/>
                <w:sz w:val="20"/>
                <w:szCs w:val="20"/>
              </w:rPr>
              <w:t>10,8</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r w:rsidRPr="00C84A2E">
              <w:rPr>
                <w:rFonts w:ascii="Times New Roman" w:hAnsi="Times New Roman" w:cs="Times New Roman"/>
                <w:bCs/>
                <w:sz w:val="20"/>
                <w:szCs w:val="20"/>
              </w:rPr>
              <w:t>11,4</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 </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jc w:val="both"/>
              <w:rPr>
                <w:rFonts w:ascii="Times New Roman" w:hAnsi="Times New Roman" w:cs="Times New Roman"/>
                <w:b/>
                <w:bCs/>
                <w:sz w:val="20"/>
                <w:szCs w:val="20"/>
              </w:rPr>
            </w:pPr>
            <w:r w:rsidRPr="00C84A2E">
              <w:rPr>
                <w:rFonts w:ascii="Times New Roman" w:hAnsi="Times New Roman" w:cs="Times New Roman"/>
                <w:b/>
                <w:bCs/>
                <w:sz w:val="20"/>
                <w:szCs w:val="20"/>
              </w:rPr>
              <w:t>Не до</w:t>
            </w:r>
            <w:r>
              <w:rPr>
                <w:rFonts w:ascii="Times New Roman" w:hAnsi="Times New Roman" w:cs="Times New Roman"/>
                <w:b/>
                <w:bCs/>
                <w:sz w:val="20"/>
                <w:szCs w:val="20"/>
              </w:rPr>
              <w:t>стигнут.</w:t>
            </w:r>
          </w:p>
          <w:p w:rsidR="00453932" w:rsidRPr="00C84A2E" w:rsidRDefault="00453932" w:rsidP="00684090">
            <w:pPr>
              <w:jc w:val="both"/>
              <w:rPr>
                <w:rFonts w:ascii="Times New Roman" w:hAnsi="Times New Roman" w:cs="Times New Roman"/>
                <w:b/>
                <w:bCs/>
                <w:sz w:val="20"/>
                <w:szCs w:val="20"/>
              </w:rPr>
            </w:pPr>
            <w:r w:rsidRPr="00C84A2E">
              <w:rPr>
                <w:rFonts w:ascii="Times New Roman" w:hAnsi="Times New Roman" w:cs="Times New Roman"/>
                <w:sz w:val="20"/>
                <w:szCs w:val="20"/>
              </w:rPr>
              <w:t>По итогам 12 месяцев 2023 года показатель материнской смертности (МС) составил 11,4 на 100 тыс. живорожденных, в сравнении с аналогичным периодом 2022 года (17,0 на 1</w:t>
            </w:r>
            <w:r>
              <w:rPr>
                <w:rFonts w:ascii="Times New Roman" w:hAnsi="Times New Roman" w:cs="Times New Roman"/>
                <w:sz w:val="20"/>
                <w:szCs w:val="20"/>
              </w:rPr>
              <w:t xml:space="preserve">00 тыс. живорожденных). </w:t>
            </w:r>
            <w:r w:rsidRPr="00C84A2E">
              <w:rPr>
                <w:rFonts w:ascii="Times New Roman" w:hAnsi="Times New Roman" w:cs="Times New Roman"/>
                <w:sz w:val="20"/>
                <w:szCs w:val="20"/>
              </w:rPr>
              <w:t>В 2023 г</w:t>
            </w:r>
            <w:r>
              <w:rPr>
                <w:rFonts w:ascii="Times New Roman" w:hAnsi="Times New Roman" w:cs="Times New Roman"/>
                <w:sz w:val="20"/>
                <w:szCs w:val="20"/>
              </w:rPr>
              <w:t>оду</w:t>
            </w:r>
            <w:r w:rsidRPr="00C84A2E">
              <w:rPr>
                <w:rFonts w:ascii="Times New Roman" w:hAnsi="Times New Roman" w:cs="Times New Roman"/>
                <w:sz w:val="20"/>
                <w:szCs w:val="20"/>
              </w:rPr>
              <w:t xml:space="preserve"> зарегистрировано в 18 регионах страны 45 случаев МС (в 2022 году -</w:t>
            </w:r>
            <w:r>
              <w:rPr>
                <w:rFonts w:ascii="Times New Roman" w:hAnsi="Times New Roman" w:cs="Times New Roman"/>
                <w:sz w:val="20"/>
                <w:szCs w:val="20"/>
              </w:rPr>
              <w:t xml:space="preserve"> </w:t>
            </w:r>
            <w:r w:rsidRPr="00C84A2E">
              <w:rPr>
                <w:rFonts w:ascii="Times New Roman" w:hAnsi="Times New Roman" w:cs="Times New Roman"/>
                <w:sz w:val="20"/>
                <w:szCs w:val="20"/>
              </w:rPr>
              <w:t xml:space="preserve">70 случаев). В разрезе регионов наиболее неблагополучная ситуация по МС отмечается в области Абай 4 сл (41,9), Восточно-Казахстанской </w:t>
            </w:r>
            <w:r>
              <w:rPr>
                <w:rFonts w:ascii="Times New Roman" w:hAnsi="Times New Roman" w:cs="Times New Roman"/>
                <w:sz w:val="20"/>
                <w:szCs w:val="20"/>
              </w:rPr>
              <w:br/>
            </w:r>
            <w:r w:rsidRPr="00C84A2E">
              <w:rPr>
                <w:rFonts w:ascii="Times New Roman" w:hAnsi="Times New Roman" w:cs="Times New Roman"/>
                <w:sz w:val="20"/>
                <w:szCs w:val="20"/>
              </w:rPr>
              <w:t>3 сл (33,9), Акмолинской 3 сл (28,7), области Ұлытау 1 сл (27,1),  Жамбылской 6 сл (24,5), области Жетісу 3 сл (24,5), Атырауской 4 сл (24,3), Костанайской</w:t>
            </w:r>
            <w:r w:rsidR="00684090">
              <w:rPr>
                <w:rFonts w:ascii="Times New Roman" w:hAnsi="Times New Roman" w:cs="Times New Roman"/>
                <w:sz w:val="20"/>
                <w:szCs w:val="20"/>
              </w:rPr>
              <w:t xml:space="preserve"> </w:t>
            </w:r>
            <w:r w:rsidRPr="00C84A2E">
              <w:rPr>
                <w:rFonts w:ascii="Times New Roman" w:hAnsi="Times New Roman" w:cs="Times New Roman"/>
                <w:sz w:val="20"/>
                <w:szCs w:val="20"/>
              </w:rPr>
              <w:t xml:space="preserve">2 сл (20,8), Северо-Казахстанской 1 сл (19,1), г. Астана 4 сл (12,1), Актюбинской 2 сл (10,2), Мангистауской 2 сл </w:t>
            </w:r>
            <w:r w:rsidRPr="00C84A2E">
              <w:rPr>
                <w:rFonts w:ascii="Times New Roman" w:hAnsi="Times New Roman" w:cs="Times New Roman"/>
                <w:sz w:val="20"/>
                <w:szCs w:val="20"/>
              </w:rPr>
              <w:lastRenderedPageBreak/>
              <w:t>(9,6), г. Алматы 4 сл (8,2), Карагандинской 1 сл (5,9), Кызылординской 1 сл (5,1), Туркестанской 2 сл (3,7), Алматинской 1 сл (3,7) областях и г. Шымкент 1 сл (3,3).</w:t>
            </w:r>
            <w:r>
              <w:rPr>
                <w:rFonts w:ascii="Times New Roman" w:hAnsi="Times New Roman" w:cs="Times New Roman"/>
                <w:sz w:val="20"/>
                <w:szCs w:val="20"/>
              </w:rPr>
              <w:t xml:space="preserve"> </w:t>
            </w:r>
            <w:r w:rsidRPr="00C84A2E">
              <w:rPr>
                <w:rFonts w:ascii="Times New Roman" w:hAnsi="Times New Roman" w:cs="Times New Roman"/>
                <w:sz w:val="20"/>
                <w:szCs w:val="20"/>
              </w:rPr>
              <w:t>В структуре причин материнской смертности причины, связанные с беременностью, родами и послеродовым периодом (акушерские причины) составили 44% (20 сл). Среди акушерских причин 50 % составляет акушерские кровотечения (2 ПОНРП (преждевременная отслойка нормально расположенной плаценты) и 8 атония); 15 % акушерский сепсис (3 сл), по 10 % тяжелые преэклампсии, ТЭЛА (тромоэмболия легочной артерии) и разрыв матки (по 2 сл) и 5 % ЭОВ (эмболия околоплодными водами) (1 сл).</w:t>
            </w:r>
          </w:p>
        </w:tc>
      </w:tr>
      <w:tr w:rsidR="00453932" w:rsidRPr="00C84A2E" w:rsidTr="00776E93">
        <w:trPr>
          <w:trHeight w:val="1438"/>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r w:rsidRPr="00C84A2E">
              <w:rPr>
                <w:rFonts w:ascii="Times New Roman" w:hAnsi="Times New Roman" w:cs="Times New Roman"/>
                <w:bCs/>
                <w:sz w:val="20"/>
                <w:szCs w:val="20"/>
              </w:rPr>
              <w:lastRenderedPageBreak/>
              <w:t>5</w:t>
            </w:r>
            <w:r>
              <w:rPr>
                <w:rFonts w:ascii="Times New Roman" w:hAnsi="Times New Roman" w:cs="Times New Roman"/>
                <w:bCs/>
                <w:sz w:val="20"/>
                <w:szCs w:val="20"/>
              </w:rPr>
              <w:t>.</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Pr>
                <w:rFonts w:ascii="Times New Roman" w:hAnsi="Times New Roman" w:cs="Times New Roman"/>
                <w:sz w:val="20"/>
                <w:szCs w:val="20"/>
              </w:rPr>
              <w:t xml:space="preserve">Ми: </w:t>
            </w:r>
            <w:r w:rsidRPr="00C84A2E">
              <w:rPr>
                <w:rFonts w:ascii="Times New Roman" w:hAnsi="Times New Roman" w:cs="Times New Roman"/>
                <w:sz w:val="20"/>
                <w:szCs w:val="20"/>
              </w:rPr>
              <w:t>Снижение смертности от неумышленного отравления</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на 100 тыс. населения</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r w:rsidRPr="00C84A2E">
              <w:rPr>
                <w:rFonts w:ascii="Times New Roman" w:hAnsi="Times New Roman" w:cs="Times New Roman"/>
                <w:bCs/>
                <w:sz w:val="20"/>
                <w:szCs w:val="20"/>
              </w:rPr>
              <w:t>1,67</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453932" w:rsidRDefault="00453932" w:rsidP="00243026">
            <w:pPr>
              <w:rPr>
                <w:rFonts w:ascii="Times New Roman" w:hAnsi="Times New Roman" w:cs="Times New Roman"/>
                <w:b/>
                <w:bCs/>
                <w:iCs/>
                <w:sz w:val="20"/>
                <w:szCs w:val="20"/>
              </w:rPr>
            </w:pPr>
            <w:r w:rsidRPr="00C84A2E">
              <w:rPr>
                <w:rFonts w:ascii="Times New Roman" w:hAnsi="Times New Roman" w:cs="Times New Roman"/>
                <w:b/>
                <w:bCs/>
                <w:iCs/>
                <w:sz w:val="20"/>
                <w:szCs w:val="20"/>
              </w:rPr>
              <w:t xml:space="preserve">На исполнении. </w:t>
            </w:r>
          </w:p>
          <w:p w:rsidR="00453932" w:rsidRPr="00C84A2E" w:rsidRDefault="00453932" w:rsidP="00243026">
            <w:pPr>
              <w:jc w:val="both"/>
              <w:rPr>
                <w:rFonts w:ascii="Times New Roman" w:hAnsi="Times New Roman" w:cs="Times New Roman"/>
                <w:iCs/>
                <w:sz w:val="20"/>
                <w:szCs w:val="20"/>
              </w:rPr>
            </w:pPr>
            <w:r w:rsidRPr="00C84A2E">
              <w:rPr>
                <w:rFonts w:ascii="Times New Roman" w:hAnsi="Times New Roman" w:cs="Times New Roman"/>
                <w:iCs/>
                <w:sz w:val="20"/>
                <w:szCs w:val="20"/>
              </w:rPr>
              <w:t>Согласно утвержденному приказу БНС АСПиР РК от 11.10.2022г. № 33 «Об утверждении Плана статистических работ на 2023 год» формируется 1 раз в год в апреле следующего года за отчетным периодом.</w:t>
            </w:r>
          </w:p>
        </w:tc>
      </w:tr>
      <w:tr w:rsidR="00453932" w:rsidRPr="00C84A2E" w:rsidTr="00684090">
        <w:trPr>
          <w:trHeight w:val="81"/>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r w:rsidRPr="00C84A2E">
              <w:rPr>
                <w:rFonts w:ascii="Times New Roman" w:hAnsi="Times New Roman" w:cs="Times New Roman"/>
                <w:bCs/>
                <w:sz w:val="20"/>
                <w:szCs w:val="20"/>
              </w:rPr>
              <w:t>6</w:t>
            </w:r>
            <w:r>
              <w:rPr>
                <w:rFonts w:ascii="Times New Roman" w:hAnsi="Times New Roman" w:cs="Times New Roman"/>
                <w:bCs/>
                <w:sz w:val="20"/>
                <w:szCs w:val="20"/>
              </w:rPr>
              <w:t>.</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МИ:</w:t>
            </w:r>
            <w:r>
              <w:rPr>
                <w:rFonts w:ascii="Times New Roman" w:hAnsi="Times New Roman" w:cs="Times New Roman"/>
                <w:sz w:val="20"/>
                <w:szCs w:val="20"/>
              </w:rPr>
              <w:t xml:space="preserve"> </w:t>
            </w:r>
            <w:r w:rsidRPr="00C84A2E">
              <w:rPr>
                <w:rFonts w:ascii="Times New Roman" w:hAnsi="Times New Roman" w:cs="Times New Roman"/>
                <w:sz w:val="20"/>
                <w:szCs w:val="20"/>
              </w:rPr>
              <w:t>Снижение заболеваемости ожирением среди детей</w:t>
            </w:r>
            <w:r>
              <w:rPr>
                <w:rFonts w:ascii="Times New Roman" w:hAnsi="Times New Roman" w:cs="Times New Roman"/>
                <w:sz w:val="20"/>
                <w:szCs w:val="20"/>
              </w:rPr>
              <w:br/>
            </w:r>
            <w:r w:rsidRPr="00C84A2E">
              <w:rPr>
                <w:rFonts w:ascii="Times New Roman" w:hAnsi="Times New Roman" w:cs="Times New Roman"/>
                <w:sz w:val="20"/>
                <w:szCs w:val="20"/>
              </w:rPr>
              <w:t xml:space="preserve">(0 – 14 лет)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4C753A">
            <w:pPr>
              <w:jc w:val="center"/>
              <w:rPr>
                <w:rFonts w:ascii="Times New Roman" w:hAnsi="Times New Roman" w:cs="Times New Roman"/>
                <w:sz w:val="20"/>
                <w:szCs w:val="20"/>
              </w:rPr>
            </w:pPr>
            <w:r w:rsidRPr="00C84A2E">
              <w:rPr>
                <w:rFonts w:ascii="Times New Roman" w:hAnsi="Times New Roman" w:cs="Times New Roman"/>
                <w:sz w:val="20"/>
                <w:szCs w:val="20"/>
              </w:rPr>
              <w:t>на 100 тыс. населения</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r w:rsidRPr="00C84A2E">
              <w:rPr>
                <w:rFonts w:ascii="Times New Roman" w:hAnsi="Times New Roman" w:cs="Times New Roman"/>
                <w:bCs/>
                <w:sz w:val="20"/>
                <w:szCs w:val="20"/>
              </w:rPr>
              <w:t>43,7</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r w:rsidRPr="00C84A2E">
              <w:rPr>
                <w:rFonts w:ascii="Times New Roman" w:hAnsi="Times New Roman" w:cs="Times New Roman"/>
                <w:bCs/>
                <w:sz w:val="20"/>
                <w:szCs w:val="20"/>
              </w:rPr>
              <w:t>42,1</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bCs/>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Достигнут.</w:t>
            </w:r>
            <w:r w:rsidRPr="00C84A2E">
              <w:rPr>
                <w:rFonts w:ascii="Times New Roman" w:hAnsi="Times New Roman" w:cs="Times New Roman"/>
                <w:b/>
                <w:bCs/>
                <w:sz w:val="20"/>
                <w:szCs w:val="20"/>
              </w:rPr>
              <w:br w:type="page"/>
              <w:t xml:space="preserve"> </w:t>
            </w:r>
          </w:p>
          <w:p w:rsidR="00453932" w:rsidRPr="00C84A2E" w:rsidRDefault="00453932" w:rsidP="00243026">
            <w:pPr>
              <w:jc w:val="both"/>
              <w:rPr>
                <w:rFonts w:ascii="Times New Roman" w:hAnsi="Times New Roman" w:cs="Times New Roman"/>
                <w:b/>
                <w:bCs/>
                <w:sz w:val="20"/>
                <w:szCs w:val="20"/>
              </w:rPr>
            </w:pPr>
            <w:r w:rsidRPr="00C84A2E">
              <w:rPr>
                <w:rFonts w:ascii="Times New Roman" w:hAnsi="Times New Roman" w:cs="Times New Roman"/>
                <w:sz w:val="20"/>
                <w:szCs w:val="20"/>
              </w:rPr>
              <w:t xml:space="preserve">По предварительным итогам 2023 года показатель составил 42,1 на 100 тыс. населения, в сравнении с аналогичным периодом 2022 года (38,3 на 100 тыс. населения). Согласно приказу МЗ РК от 22 декабря 2020 года № ҚРДСМ-313/2020 (годовая отчетная форма №15) окончательный отчет будет сформирован после предоставления БНС АСПиР численности населения (детей 0-14 лет) за 2023 год. В соответствии с Планом статистических работ на 2023 год (приказ БНС АСПиР РК от 11.10.2022г. </w:t>
            </w:r>
            <w:r>
              <w:rPr>
                <w:rFonts w:ascii="Times New Roman" w:hAnsi="Times New Roman" w:cs="Times New Roman"/>
                <w:sz w:val="20"/>
                <w:szCs w:val="20"/>
              </w:rPr>
              <w:br/>
            </w:r>
            <w:r w:rsidRPr="00C84A2E">
              <w:rPr>
                <w:rFonts w:ascii="Times New Roman" w:hAnsi="Times New Roman" w:cs="Times New Roman"/>
                <w:sz w:val="20"/>
                <w:szCs w:val="20"/>
              </w:rPr>
              <w:t xml:space="preserve">№ 33) численность населения по возрасту </w:t>
            </w:r>
            <w:r w:rsidRPr="00C84A2E">
              <w:rPr>
                <w:rFonts w:ascii="Times New Roman" w:hAnsi="Times New Roman" w:cs="Times New Roman"/>
                <w:sz w:val="20"/>
                <w:szCs w:val="20"/>
              </w:rPr>
              <w:lastRenderedPageBreak/>
              <w:t xml:space="preserve">формируется 1 раз в год, в апреле следующего года за отчетным периодом. </w:t>
            </w:r>
          </w:p>
        </w:tc>
      </w:tr>
      <w:tr w:rsidR="00453932" w:rsidRPr="00C84A2E" w:rsidTr="00776E93">
        <w:trPr>
          <w:trHeight w:val="1297"/>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384255" w:rsidRDefault="00453932" w:rsidP="00384255">
            <w:pPr>
              <w:jc w:val="center"/>
              <w:rPr>
                <w:rFonts w:ascii="Times New Roman" w:hAnsi="Times New Roman" w:cs="Times New Roman"/>
                <w:bCs/>
                <w:sz w:val="20"/>
                <w:szCs w:val="20"/>
              </w:rPr>
            </w:pPr>
            <w:r w:rsidRPr="00384255">
              <w:rPr>
                <w:rFonts w:ascii="Times New Roman" w:hAnsi="Times New Roman" w:cs="Times New Roman"/>
                <w:bCs/>
                <w:sz w:val="20"/>
                <w:szCs w:val="20"/>
              </w:rPr>
              <w:lastRenderedPageBreak/>
              <w:t>7</w:t>
            </w:r>
            <w:r w:rsidR="00384255" w:rsidRPr="00384255">
              <w:rPr>
                <w:rFonts w:ascii="Times New Roman" w:hAnsi="Times New Roman" w:cs="Times New Roman"/>
                <w:bCs/>
                <w:sz w:val="20"/>
                <w:szCs w:val="20"/>
              </w:rPr>
              <w:t>.</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МИ:</w:t>
            </w:r>
            <w:r>
              <w:rPr>
                <w:rFonts w:ascii="Times New Roman" w:hAnsi="Times New Roman" w:cs="Times New Roman"/>
                <w:sz w:val="20"/>
                <w:szCs w:val="20"/>
              </w:rPr>
              <w:t xml:space="preserve"> </w:t>
            </w:r>
            <w:r w:rsidRPr="00C84A2E">
              <w:rPr>
                <w:rFonts w:ascii="Times New Roman" w:hAnsi="Times New Roman" w:cs="Times New Roman"/>
                <w:sz w:val="20"/>
                <w:szCs w:val="20"/>
              </w:rPr>
              <w:t xml:space="preserve">Снижение стандартизованного коэффициента смертности от болезней системы кровообращения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4C753A">
            <w:pPr>
              <w:jc w:val="center"/>
              <w:rPr>
                <w:rFonts w:ascii="Times New Roman" w:hAnsi="Times New Roman" w:cs="Times New Roman"/>
                <w:sz w:val="20"/>
                <w:szCs w:val="20"/>
              </w:rPr>
            </w:pPr>
            <w:r w:rsidRPr="00C84A2E">
              <w:rPr>
                <w:rFonts w:ascii="Times New Roman" w:hAnsi="Times New Roman" w:cs="Times New Roman"/>
                <w:sz w:val="20"/>
                <w:szCs w:val="20"/>
              </w:rPr>
              <w:t>на 100 тыс. населения</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539B7" w:rsidRDefault="00453932" w:rsidP="00243026">
            <w:pPr>
              <w:jc w:val="center"/>
              <w:rPr>
                <w:rFonts w:ascii="Times New Roman" w:hAnsi="Times New Roman" w:cs="Times New Roman"/>
                <w:bCs/>
                <w:sz w:val="20"/>
                <w:szCs w:val="20"/>
              </w:rPr>
            </w:pPr>
            <w:r w:rsidRPr="00C539B7">
              <w:rPr>
                <w:rFonts w:ascii="Times New Roman" w:hAnsi="Times New Roman" w:cs="Times New Roman"/>
                <w:bCs/>
                <w:sz w:val="20"/>
                <w:szCs w:val="20"/>
              </w:rPr>
              <w:t>217,2</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539B7" w:rsidRDefault="00453932" w:rsidP="00243026">
            <w:pPr>
              <w:jc w:val="center"/>
              <w:rPr>
                <w:rFonts w:ascii="Times New Roman" w:hAnsi="Times New Roman" w:cs="Times New Roman"/>
                <w:bCs/>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539B7" w:rsidRDefault="00453932" w:rsidP="00243026">
            <w:pPr>
              <w:jc w:val="center"/>
              <w:rPr>
                <w:rFonts w:ascii="Times New Roman" w:hAnsi="Times New Roman" w:cs="Times New Roman"/>
                <w:bCs/>
                <w:sz w:val="20"/>
                <w:szCs w:val="20"/>
              </w:rPr>
            </w:pPr>
            <w:r w:rsidRPr="00C539B7">
              <w:rPr>
                <w:rFonts w:ascii="Times New Roman" w:hAnsi="Times New Roman" w:cs="Times New Roman"/>
                <w:bCs/>
                <w:sz w:val="20"/>
                <w:szCs w:val="20"/>
              </w:rPr>
              <w:t>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539B7" w:rsidRDefault="00453932" w:rsidP="00243026">
            <w:pPr>
              <w:jc w:val="center"/>
              <w:rPr>
                <w:rFonts w:ascii="Times New Roman" w:hAnsi="Times New Roman" w:cs="Times New Roman"/>
                <w:bCs/>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453932" w:rsidRDefault="00453932" w:rsidP="00243026">
            <w:pPr>
              <w:rPr>
                <w:rFonts w:ascii="Times New Roman" w:hAnsi="Times New Roman" w:cs="Times New Roman"/>
                <w:b/>
                <w:bCs/>
                <w:iCs/>
                <w:sz w:val="20"/>
                <w:szCs w:val="20"/>
              </w:rPr>
            </w:pPr>
            <w:r w:rsidRPr="00C84A2E">
              <w:rPr>
                <w:rFonts w:ascii="Times New Roman" w:hAnsi="Times New Roman" w:cs="Times New Roman"/>
                <w:b/>
                <w:bCs/>
                <w:iCs/>
                <w:sz w:val="20"/>
                <w:szCs w:val="20"/>
              </w:rPr>
              <w:t xml:space="preserve">На исполнении. </w:t>
            </w:r>
          </w:p>
          <w:p w:rsidR="00453932" w:rsidRPr="00C84A2E" w:rsidRDefault="00453932" w:rsidP="00243026">
            <w:pPr>
              <w:jc w:val="both"/>
              <w:rPr>
                <w:rFonts w:ascii="Times New Roman" w:hAnsi="Times New Roman" w:cs="Times New Roman"/>
                <w:iCs/>
                <w:sz w:val="20"/>
                <w:szCs w:val="20"/>
              </w:rPr>
            </w:pPr>
            <w:r w:rsidRPr="00C84A2E">
              <w:rPr>
                <w:rFonts w:ascii="Times New Roman" w:hAnsi="Times New Roman" w:cs="Times New Roman"/>
                <w:iCs/>
                <w:sz w:val="20"/>
                <w:szCs w:val="20"/>
              </w:rPr>
              <w:t>Формируется 1 раз в год согласно утвержденного приказом БНС АСПиР РК от 11.10.2022г. № 33</w:t>
            </w:r>
            <w:r>
              <w:rPr>
                <w:rFonts w:ascii="Times New Roman" w:hAnsi="Times New Roman" w:cs="Times New Roman"/>
                <w:iCs/>
                <w:sz w:val="20"/>
                <w:szCs w:val="20"/>
              </w:rPr>
              <w:t>,</w:t>
            </w:r>
            <w:r w:rsidRPr="00C84A2E">
              <w:rPr>
                <w:rFonts w:ascii="Times New Roman" w:hAnsi="Times New Roman" w:cs="Times New Roman"/>
                <w:iCs/>
                <w:sz w:val="20"/>
                <w:szCs w:val="20"/>
              </w:rPr>
              <w:t xml:space="preserve"> «Об утверждении Плана статистических работ на 2023 год» в августе следующего года за отчетным периодом.</w:t>
            </w:r>
          </w:p>
        </w:tc>
      </w:tr>
      <w:tr w:rsidR="00453932" w:rsidRPr="00C84A2E" w:rsidTr="00776E93">
        <w:trPr>
          <w:trHeight w:val="231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r w:rsidRPr="00B17B8B">
              <w:rPr>
                <w:rFonts w:ascii="Times New Roman" w:hAnsi="Times New Roman" w:cs="Times New Roman"/>
                <w:bCs/>
                <w:sz w:val="20"/>
                <w:szCs w:val="20"/>
              </w:rPr>
              <w:t>8.</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МИ:</w:t>
            </w:r>
            <w:r>
              <w:rPr>
                <w:rFonts w:ascii="Times New Roman" w:hAnsi="Times New Roman" w:cs="Times New Roman"/>
                <w:sz w:val="20"/>
                <w:szCs w:val="20"/>
              </w:rPr>
              <w:t xml:space="preserve"> </w:t>
            </w:r>
            <w:r w:rsidRPr="00C84A2E">
              <w:rPr>
                <w:rFonts w:ascii="Times New Roman" w:hAnsi="Times New Roman" w:cs="Times New Roman"/>
                <w:sz w:val="20"/>
                <w:szCs w:val="20"/>
              </w:rPr>
              <w:t xml:space="preserve">Снижение заболеваемости туберкулезом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4C753A">
            <w:pPr>
              <w:jc w:val="center"/>
              <w:rPr>
                <w:rFonts w:ascii="Times New Roman" w:hAnsi="Times New Roman" w:cs="Times New Roman"/>
                <w:sz w:val="20"/>
                <w:szCs w:val="20"/>
              </w:rPr>
            </w:pPr>
            <w:r w:rsidRPr="00B17B8B">
              <w:rPr>
                <w:rFonts w:ascii="Times New Roman" w:hAnsi="Times New Roman" w:cs="Times New Roman"/>
                <w:sz w:val="20"/>
                <w:szCs w:val="20"/>
              </w:rPr>
              <w:t>на 100 000 населения</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r w:rsidRPr="00B17B8B">
              <w:rPr>
                <w:rFonts w:ascii="Times New Roman" w:hAnsi="Times New Roman" w:cs="Times New Roman"/>
                <w:bCs/>
                <w:sz w:val="20"/>
                <w:szCs w:val="20"/>
              </w:rPr>
              <w:t>39,5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r w:rsidRPr="00B17B8B">
              <w:rPr>
                <w:rFonts w:ascii="Times New Roman" w:hAnsi="Times New Roman" w:cs="Times New Roman"/>
                <w:bCs/>
                <w:sz w:val="20"/>
                <w:szCs w:val="20"/>
              </w:rPr>
              <w:t>34,7</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 xml:space="preserve">Достигнут. </w:t>
            </w:r>
          </w:p>
          <w:p w:rsidR="00453932" w:rsidRPr="00C84A2E" w:rsidRDefault="00453932" w:rsidP="00243026">
            <w:pPr>
              <w:jc w:val="both"/>
              <w:rPr>
                <w:rFonts w:ascii="Times New Roman" w:hAnsi="Times New Roman" w:cs="Times New Roman"/>
                <w:b/>
                <w:bCs/>
                <w:sz w:val="20"/>
                <w:szCs w:val="20"/>
              </w:rPr>
            </w:pPr>
            <w:r w:rsidRPr="00C84A2E">
              <w:rPr>
                <w:rFonts w:ascii="Times New Roman" w:hAnsi="Times New Roman" w:cs="Times New Roman"/>
                <w:sz w:val="20"/>
                <w:szCs w:val="20"/>
              </w:rPr>
              <w:t xml:space="preserve">По итогам 12 месяцев 2023 года в республике сохраняется стабильная эпидемиологическая ситуация по туберкулезу. Показатель снижен на 4,9% и составил 34,7 на 100 000 населения против 36,5 за аналогичный период 2022 года. Рост показателя заболеваемости туберкулезом связан с активацией работы по выявлению случаев ТБ и выявлением «потерянных» и ранее не выявленных случаев ТБ в период пандемии COVID-19. </w:t>
            </w:r>
          </w:p>
        </w:tc>
      </w:tr>
      <w:tr w:rsidR="00453932" w:rsidRPr="00C84A2E" w:rsidTr="00776E93">
        <w:trPr>
          <w:trHeight w:val="88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r w:rsidRPr="00B17B8B">
              <w:rPr>
                <w:rFonts w:ascii="Times New Roman" w:hAnsi="Times New Roman" w:cs="Times New Roman"/>
                <w:bCs/>
                <w:sz w:val="20"/>
                <w:szCs w:val="20"/>
              </w:rPr>
              <w:t>9.</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МИ:</w:t>
            </w:r>
            <w:r>
              <w:rPr>
                <w:rFonts w:ascii="Times New Roman" w:hAnsi="Times New Roman" w:cs="Times New Roman"/>
                <w:sz w:val="20"/>
                <w:szCs w:val="20"/>
              </w:rPr>
              <w:t xml:space="preserve"> </w:t>
            </w:r>
            <w:r w:rsidRPr="00C84A2E">
              <w:rPr>
                <w:rFonts w:ascii="Times New Roman" w:hAnsi="Times New Roman" w:cs="Times New Roman"/>
                <w:sz w:val="20"/>
                <w:szCs w:val="20"/>
              </w:rPr>
              <w:t xml:space="preserve">Уровень удовлетворенности населения качеством и доступностью медицинских услуг, предоставляемых медицинскими учреждениями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sz w:val="20"/>
                <w:szCs w:val="20"/>
              </w:rPr>
            </w:pPr>
            <w:r w:rsidRPr="00B17B8B">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r w:rsidRPr="00B17B8B">
              <w:rPr>
                <w:rFonts w:ascii="Times New Roman" w:hAnsi="Times New Roman" w:cs="Times New Roman"/>
                <w:bCs/>
                <w:sz w:val="20"/>
                <w:szCs w:val="20"/>
              </w:rPr>
              <w:t>73</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r w:rsidRPr="00B17B8B">
              <w:rPr>
                <w:rFonts w:ascii="Times New Roman" w:hAnsi="Times New Roman" w:cs="Times New Roman"/>
                <w:bCs/>
                <w:sz w:val="20"/>
                <w:szCs w:val="20"/>
              </w:rPr>
              <w:t>56,5</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Не достигнут.</w:t>
            </w:r>
          </w:p>
          <w:p w:rsidR="00453932" w:rsidRPr="00C84A2E" w:rsidRDefault="00453932" w:rsidP="00243026">
            <w:pPr>
              <w:jc w:val="both"/>
              <w:rPr>
                <w:rFonts w:ascii="Times New Roman" w:hAnsi="Times New Roman" w:cs="Times New Roman"/>
                <w:b/>
                <w:bCs/>
                <w:sz w:val="20"/>
                <w:szCs w:val="20"/>
              </w:rPr>
            </w:pPr>
            <w:r>
              <w:rPr>
                <w:rFonts w:ascii="Times New Roman" w:hAnsi="Times New Roman" w:cs="Times New Roman"/>
                <w:b/>
                <w:bCs/>
                <w:sz w:val="20"/>
                <w:szCs w:val="20"/>
              </w:rPr>
              <w:br w:type="page"/>
            </w:r>
            <w:r>
              <w:rPr>
                <w:rFonts w:ascii="Times New Roman" w:hAnsi="Times New Roman" w:cs="Times New Roman"/>
                <w:b/>
                <w:bCs/>
                <w:sz w:val="20"/>
                <w:szCs w:val="20"/>
              </w:rPr>
              <w:br w:type="page"/>
            </w:r>
            <w:r w:rsidRPr="00C84A2E">
              <w:rPr>
                <w:rFonts w:ascii="Times New Roman" w:hAnsi="Times New Roman" w:cs="Times New Roman"/>
                <w:sz w:val="20"/>
                <w:szCs w:val="20"/>
              </w:rPr>
              <w:t>Согласно совместному приказу АСПиР РК от 27 декабря 2021 года № 61 и МНЭ РК от 25 ноября 2021 года № 340 «Об утверждении применяемых источников данных показателей Карты стратегических показателей до 2025 года» формируется по результатам социологического опроса проводимого в соответствии с методологией исследования ТОО «Центр исследований, анализа и оценки эффективности Высшей аудиторской палаты РК» в рамках Системы ежегодной оценки эффективности деятельности государственных органов, реализуемой в соответствии с Указом Президента РК от 19 марта 2010 года № 954.</w:t>
            </w:r>
            <w:r w:rsidRPr="00C84A2E">
              <w:rPr>
                <w:rFonts w:ascii="Times New Roman" w:hAnsi="Times New Roman" w:cs="Times New Roman"/>
                <w:sz w:val="20"/>
                <w:szCs w:val="20"/>
              </w:rPr>
              <w:br w:type="page"/>
            </w:r>
            <w:r>
              <w:rPr>
                <w:rFonts w:ascii="Times New Roman" w:hAnsi="Times New Roman" w:cs="Times New Roman"/>
                <w:sz w:val="20"/>
                <w:szCs w:val="20"/>
              </w:rPr>
              <w:t xml:space="preserve"> </w:t>
            </w:r>
            <w:r w:rsidRPr="00C84A2E">
              <w:rPr>
                <w:rFonts w:ascii="Times New Roman" w:hAnsi="Times New Roman" w:cs="Times New Roman"/>
                <w:sz w:val="20"/>
                <w:szCs w:val="20"/>
              </w:rPr>
              <w:t xml:space="preserve">По итогам соцопроса, проведенного в марте-апреле </w:t>
            </w:r>
            <w:r w:rsidRPr="00C84A2E">
              <w:rPr>
                <w:rFonts w:ascii="Times New Roman" w:hAnsi="Times New Roman" w:cs="Times New Roman"/>
                <w:sz w:val="20"/>
                <w:szCs w:val="20"/>
              </w:rPr>
              <w:lastRenderedPageBreak/>
              <w:t>2023 года, уровень удовлетворенности составил 56,5% при плане 73,0%. Отмечается снижение показателя по сравнению с 2022 годом (58,8%).</w:t>
            </w:r>
            <w:r w:rsidRPr="00C84A2E">
              <w:rPr>
                <w:rFonts w:ascii="Times New Roman" w:hAnsi="Times New Roman" w:cs="Times New Roman"/>
                <w:sz w:val="20"/>
                <w:szCs w:val="20"/>
              </w:rPr>
              <w:br w:type="page"/>
            </w:r>
            <w:r>
              <w:rPr>
                <w:rFonts w:ascii="Times New Roman" w:hAnsi="Times New Roman" w:cs="Times New Roman"/>
                <w:sz w:val="20"/>
                <w:szCs w:val="20"/>
              </w:rPr>
              <w:t xml:space="preserve"> </w:t>
            </w:r>
            <w:r w:rsidRPr="00C84A2E">
              <w:rPr>
                <w:rFonts w:ascii="Times New Roman" w:hAnsi="Times New Roman" w:cs="Times New Roman"/>
                <w:sz w:val="20"/>
                <w:szCs w:val="20"/>
              </w:rPr>
              <w:t>Данный индикатор, во всех регионах отмечается недостижение планового показателя, в 11 регионах страны уровень удовлетворенности ниже республиканского показателя (область Жетісу – 42,3%, Западно-Казахстанская область – 48,7, область Ұлытау – 50,3%, г. Алматы – 52,3%, Восточно-Казахстанская – 53,4%, Костанайская – 53,5%,  Алматинская – 54,0%, Северо - Казахстанская – 52,4%, Павлодарская – 55,2%, Карагандинская области – 56,0%, г. Астана – 56,3%).</w:t>
            </w:r>
            <w:r w:rsidRPr="00C84A2E">
              <w:rPr>
                <w:rFonts w:ascii="Times New Roman" w:hAnsi="Times New Roman" w:cs="Times New Roman"/>
                <w:b/>
                <w:bCs/>
                <w:sz w:val="20"/>
                <w:szCs w:val="20"/>
              </w:rPr>
              <w:br w:type="page"/>
            </w:r>
          </w:p>
        </w:tc>
      </w:tr>
      <w:tr w:rsidR="00453932" w:rsidRPr="00C84A2E" w:rsidTr="00776E93">
        <w:trPr>
          <w:trHeight w:val="181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r w:rsidRPr="00B17B8B">
              <w:rPr>
                <w:rFonts w:ascii="Times New Roman" w:hAnsi="Times New Roman" w:cs="Times New Roman"/>
                <w:bCs/>
                <w:sz w:val="20"/>
                <w:szCs w:val="20"/>
              </w:rPr>
              <w:lastRenderedPageBreak/>
              <w:t>10.</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 xml:space="preserve">Инвестиции в основной капитал в сфере здравоохранения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sz w:val="20"/>
                <w:szCs w:val="20"/>
              </w:rPr>
            </w:pPr>
            <w:r w:rsidRPr="00B17B8B">
              <w:rPr>
                <w:rFonts w:ascii="Times New Roman" w:hAnsi="Times New Roman" w:cs="Times New Roman"/>
                <w:sz w:val="20"/>
                <w:szCs w:val="20"/>
              </w:rPr>
              <w:t>% реального роста к уровню 2019 года</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r w:rsidRPr="00B17B8B">
              <w:rPr>
                <w:rFonts w:ascii="Times New Roman" w:hAnsi="Times New Roman" w:cs="Times New Roman"/>
                <w:bCs/>
                <w:sz w:val="20"/>
                <w:szCs w:val="20"/>
              </w:rPr>
              <w:t>273,4</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r w:rsidRPr="00B17B8B">
              <w:rPr>
                <w:rFonts w:ascii="Times New Roman" w:hAnsi="Times New Roman" w:cs="Times New Roman"/>
                <w:bCs/>
                <w:sz w:val="20"/>
                <w:szCs w:val="20"/>
              </w:rPr>
              <w:t>302,1</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jc w:val="both"/>
              <w:rPr>
                <w:rFonts w:ascii="Times New Roman" w:hAnsi="Times New Roman" w:cs="Times New Roman"/>
                <w:b/>
                <w:bCs/>
                <w:sz w:val="20"/>
                <w:szCs w:val="20"/>
              </w:rPr>
            </w:pPr>
            <w:r>
              <w:rPr>
                <w:rFonts w:ascii="Times New Roman" w:hAnsi="Times New Roman" w:cs="Times New Roman"/>
                <w:b/>
                <w:bCs/>
                <w:sz w:val="20"/>
                <w:szCs w:val="20"/>
              </w:rPr>
              <w:t>Достигнут.</w:t>
            </w:r>
          </w:p>
          <w:p w:rsidR="00453932" w:rsidRPr="00C84A2E" w:rsidRDefault="00453932" w:rsidP="00243026">
            <w:pPr>
              <w:jc w:val="both"/>
              <w:rPr>
                <w:rFonts w:ascii="Times New Roman" w:hAnsi="Times New Roman" w:cs="Times New Roman"/>
                <w:b/>
                <w:bCs/>
                <w:sz w:val="20"/>
                <w:szCs w:val="20"/>
              </w:rPr>
            </w:pPr>
            <w:r w:rsidRPr="00C84A2E">
              <w:rPr>
                <w:rFonts w:ascii="Times New Roman" w:hAnsi="Times New Roman" w:cs="Times New Roman"/>
                <w:sz w:val="20"/>
                <w:szCs w:val="20"/>
              </w:rPr>
              <w:t>По итогам 2023 года данный индикатор достигнут на 302,1% реального роста к уровню 2019 года, Следует отметить, что общие инвестиции в основной капитал в сфере здравоохранения достигли 410,0 млрд тенге, что составляет 133,89% от годового плана и представляет рост 1,5 раза по сравнению с 2022 годом (271,3 млрд тенге).</w:t>
            </w:r>
          </w:p>
        </w:tc>
      </w:tr>
      <w:tr w:rsidR="00453932" w:rsidRPr="00C84A2E" w:rsidTr="00776E93">
        <w:trPr>
          <w:trHeight w:val="63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r w:rsidRPr="00B17B8B">
              <w:rPr>
                <w:rFonts w:ascii="Times New Roman" w:hAnsi="Times New Roman" w:cs="Times New Roman"/>
                <w:bCs/>
                <w:sz w:val="20"/>
                <w:szCs w:val="20"/>
              </w:rPr>
              <w:t>11.</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МИ: Доля дистанционных медицинских услуг, оказанных населению</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4C753A" w:rsidRDefault="00453932" w:rsidP="004C753A">
            <w:pPr>
              <w:jc w:val="center"/>
              <w:rPr>
                <w:rFonts w:ascii="Times New Roman" w:hAnsi="Times New Roman" w:cs="Times New Roman"/>
                <w:bCs/>
                <w:sz w:val="20"/>
                <w:szCs w:val="20"/>
              </w:rPr>
            </w:pPr>
            <w:r w:rsidRPr="004C753A">
              <w:rPr>
                <w:rFonts w:ascii="Times New Roman" w:hAnsi="Times New Roman" w:cs="Times New Roman"/>
                <w:bCs/>
                <w:sz w:val="20"/>
                <w:szCs w:val="20"/>
              </w:rPr>
              <w:t>2</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4C753A" w:rsidRDefault="00453932" w:rsidP="004C753A">
            <w:pPr>
              <w:jc w:val="center"/>
              <w:rPr>
                <w:rFonts w:ascii="Times New Roman" w:hAnsi="Times New Roman" w:cs="Times New Roman"/>
                <w:bCs/>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4C753A" w:rsidRDefault="00453932" w:rsidP="004C753A">
            <w:pPr>
              <w:jc w:val="center"/>
              <w:rPr>
                <w:rFonts w:ascii="Times New Roman" w:hAnsi="Times New Roman" w:cs="Times New Roman"/>
                <w:bCs/>
                <w:sz w:val="20"/>
                <w:szCs w:val="20"/>
              </w:rPr>
            </w:pPr>
            <w:r w:rsidRPr="004C753A">
              <w:rPr>
                <w:rFonts w:ascii="Times New Roman" w:hAnsi="Times New Roman" w:cs="Times New Roman"/>
                <w:bCs/>
                <w:sz w:val="20"/>
                <w:szCs w:val="20"/>
              </w:rPr>
              <w:t>3,19</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 </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b/>
                <w:bCs/>
                <w:sz w:val="20"/>
                <w:szCs w:val="20"/>
              </w:rPr>
            </w:pPr>
            <w:r>
              <w:rPr>
                <w:rFonts w:ascii="Times New Roman" w:hAnsi="Times New Roman" w:cs="Times New Roman"/>
                <w:b/>
                <w:bCs/>
                <w:sz w:val="20"/>
                <w:szCs w:val="20"/>
              </w:rPr>
              <w:t>Достигнут.</w:t>
            </w:r>
          </w:p>
        </w:tc>
      </w:tr>
      <w:tr w:rsidR="00453932" w:rsidRPr="00C84A2E" w:rsidTr="00776E93">
        <w:trPr>
          <w:trHeight w:val="3667"/>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r w:rsidRPr="00B17B8B">
              <w:rPr>
                <w:rFonts w:ascii="Times New Roman" w:hAnsi="Times New Roman" w:cs="Times New Roman"/>
                <w:bCs/>
                <w:sz w:val="20"/>
                <w:szCs w:val="20"/>
              </w:rPr>
              <w:lastRenderedPageBreak/>
              <w:t>12</w:t>
            </w:r>
            <w:r>
              <w:rPr>
                <w:rFonts w:ascii="Times New Roman" w:hAnsi="Times New Roman" w:cs="Times New Roman"/>
                <w:bCs/>
                <w:sz w:val="20"/>
                <w:szCs w:val="20"/>
              </w:rPr>
              <w:t>.</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МИ: Удельный вес научно обоснованных систем прогнозирования и реагирования на национальные и глобальные риски</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sz w:val="20"/>
                <w:szCs w:val="20"/>
              </w:rPr>
            </w:pPr>
            <w:r w:rsidRPr="00B17B8B">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r w:rsidRPr="00B17B8B">
              <w:rPr>
                <w:rFonts w:ascii="Times New Roman" w:hAnsi="Times New Roman" w:cs="Times New Roman"/>
                <w:bCs/>
                <w:sz w:val="20"/>
                <w:szCs w:val="20"/>
              </w:rPr>
              <w:t>60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r w:rsidRPr="00B17B8B">
              <w:rPr>
                <w:rFonts w:ascii="Times New Roman" w:hAnsi="Times New Roman" w:cs="Times New Roman"/>
                <w:bCs/>
                <w:sz w:val="20"/>
                <w:szCs w:val="20"/>
              </w:rPr>
              <w:t>60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jc w:val="both"/>
              <w:rPr>
                <w:rFonts w:ascii="Times New Roman" w:hAnsi="Times New Roman" w:cs="Times New Roman"/>
                <w:b/>
                <w:bCs/>
                <w:sz w:val="20"/>
                <w:szCs w:val="20"/>
              </w:rPr>
            </w:pPr>
            <w:r w:rsidRPr="00C84A2E">
              <w:rPr>
                <w:rFonts w:ascii="Times New Roman" w:hAnsi="Times New Roman" w:cs="Times New Roman"/>
                <w:b/>
                <w:bCs/>
                <w:sz w:val="20"/>
                <w:szCs w:val="20"/>
              </w:rPr>
              <w:t>Достигнут.</w:t>
            </w:r>
            <w:r w:rsidRPr="00C84A2E">
              <w:rPr>
                <w:rFonts w:ascii="Times New Roman" w:hAnsi="Times New Roman" w:cs="Times New Roman"/>
                <w:b/>
                <w:bCs/>
                <w:sz w:val="20"/>
                <w:szCs w:val="20"/>
              </w:rPr>
              <w:br w:type="page"/>
            </w:r>
          </w:p>
          <w:p w:rsidR="00453932" w:rsidRPr="00C84A2E" w:rsidRDefault="00453932" w:rsidP="00243026">
            <w:pPr>
              <w:jc w:val="both"/>
              <w:rPr>
                <w:rFonts w:ascii="Times New Roman" w:hAnsi="Times New Roman" w:cs="Times New Roman"/>
                <w:b/>
                <w:bCs/>
                <w:sz w:val="20"/>
                <w:szCs w:val="20"/>
              </w:rPr>
            </w:pPr>
            <w:r w:rsidRPr="00C84A2E">
              <w:rPr>
                <w:rFonts w:ascii="Times New Roman" w:hAnsi="Times New Roman" w:cs="Times New Roman"/>
                <w:sz w:val="20"/>
                <w:szCs w:val="20"/>
              </w:rPr>
              <w:t>С целью создания системы эпидемиологического прогнозирования (моделирования) и реагирования на особо опасные инфекции (сибирская язва, бруцеллез, ККГЛ) был проведен ретроспективный анализ данных по заболеваемости особо опасными инфекциями среди населения Казахстана за прошедшие 20 лет (по республике и регионам), изучение характеристик возбудителей ООИ, а также их распространенности по территории РК, регулирования численности переносчиков и носителей, мер по их снижению. Кроме того, изучен международный опыт и анализ математических моделей прогнозирования, оценки факторов риска инфекционных заболеваний и систем реагирования на биологические угрозы.</w:t>
            </w:r>
            <w:r w:rsidRPr="00C84A2E">
              <w:rPr>
                <w:rFonts w:ascii="Times New Roman" w:hAnsi="Times New Roman" w:cs="Times New Roman"/>
                <w:b/>
                <w:bCs/>
                <w:sz w:val="20"/>
                <w:szCs w:val="20"/>
              </w:rPr>
              <w:br w:type="page"/>
            </w:r>
          </w:p>
        </w:tc>
      </w:tr>
      <w:tr w:rsidR="00453932" w:rsidRPr="00C84A2E" w:rsidTr="00776E93">
        <w:trPr>
          <w:trHeight w:val="1537"/>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0F5E85">
            <w:pPr>
              <w:jc w:val="center"/>
              <w:rPr>
                <w:rFonts w:ascii="Times New Roman" w:hAnsi="Times New Roman" w:cs="Times New Roman"/>
                <w:bCs/>
                <w:sz w:val="20"/>
                <w:szCs w:val="20"/>
              </w:rPr>
            </w:pPr>
            <w:r w:rsidRPr="00B17B8B">
              <w:rPr>
                <w:rFonts w:ascii="Times New Roman" w:hAnsi="Times New Roman" w:cs="Times New Roman"/>
                <w:bCs/>
                <w:sz w:val="20"/>
                <w:szCs w:val="20"/>
              </w:rPr>
              <w:t>13</w:t>
            </w:r>
            <w:r>
              <w:rPr>
                <w:rFonts w:ascii="Times New Roman" w:hAnsi="Times New Roman" w:cs="Times New Roman"/>
                <w:bCs/>
                <w:sz w:val="20"/>
                <w:szCs w:val="20"/>
              </w:rPr>
              <w:t>.</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Pr>
                <w:rFonts w:ascii="Times New Roman" w:hAnsi="Times New Roman" w:cs="Times New Roman"/>
                <w:sz w:val="20"/>
                <w:szCs w:val="20"/>
              </w:rPr>
              <w:t xml:space="preserve">МИ: </w:t>
            </w:r>
            <w:r w:rsidRPr="00C84A2E">
              <w:rPr>
                <w:rFonts w:ascii="Times New Roman" w:hAnsi="Times New Roman" w:cs="Times New Roman"/>
                <w:sz w:val="20"/>
                <w:szCs w:val="20"/>
              </w:rPr>
              <w:t>Доля общих расходов на здравоохранение от ВВП,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sz w:val="20"/>
                <w:szCs w:val="20"/>
              </w:rPr>
            </w:pPr>
            <w:r w:rsidRPr="00B17B8B">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r w:rsidRPr="00B17B8B">
              <w:rPr>
                <w:rFonts w:ascii="Times New Roman" w:hAnsi="Times New Roman" w:cs="Times New Roman"/>
                <w:bCs/>
                <w:sz w:val="20"/>
                <w:szCs w:val="20"/>
              </w:rPr>
              <w:t>3,3</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jc w:val="center"/>
              <w:rPr>
                <w:rFonts w:ascii="Times New Roman" w:hAnsi="Times New Roman" w:cs="Times New Roman"/>
                <w:bCs/>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На исполнении.</w:t>
            </w:r>
          </w:p>
          <w:p w:rsidR="00453932" w:rsidRPr="00B17B8B" w:rsidRDefault="00453932" w:rsidP="00243026">
            <w:pPr>
              <w:jc w:val="both"/>
              <w:rPr>
                <w:rFonts w:ascii="Times New Roman" w:hAnsi="Times New Roman" w:cs="Times New Roman"/>
                <w:b/>
                <w:bCs/>
                <w:sz w:val="20"/>
                <w:szCs w:val="20"/>
              </w:rPr>
            </w:pPr>
            <w:r w:rsidRPr="00B17B8B">
              <w:rPr>
                <w:rFonts w:ascii="Times New Roman" w:hAnsi="Times New Roman" w:cs="Times New Roman"/>
                <w:iCs/>
                <w:sz w:val="20"/>
                <w:szCs w:val="20"/>
              </w:rPr>
              <w:t>Данные формируется 1 раз в год до 30 сентября, следующего за отчетным периодом согласно отчетной форме № 4-20 «Сводный отчет по расходам» приказа МФ РК от 4.12.2014г. № 540 «Об утверждении Правил исполнения бюджета и его кассового обслуживания».</w:t>
            </w:r>
          </w:p>
        </w:tc>
      </w:tr>
      <w:tr w:rsidR="00453932" w:rsidRPr="00C84A2E" w:rsidTr="00776E93">
        <w:trPr>
          <w:trHeight w:val="1456"/>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0F5E85">
            <w:pPr>
              <w:jc w:val="center"/>
              <w:rPr>
                <w:rFonts w:ascii="Times New Roman" w:hAnsi="Times New Roman" w:cs="Times New Roman"/>
                <w:sz w:val="20"/>
                <w:szCs w:val="20"/>
              </w:rPr>
            </w:pPr>
            <w:r w:rsidRPr="00C84A2E">
              <w:rPr>
                <w:rFonts w:ascii="Times New Roman" w:hAnsi="Times New Roman" w:cs="Times New Roman"/>
                <w:sz w:val="20"/>
                <w:szCs w:val="20"/>
              </w:rPr>
              <w:t>14</w:t>
            </w:r>
            <w:r w:rsidR="000F5E85">
              <w:rPr>
                <w:rFonts w:ascii="Times New Roman" w:hAnsi="Times New Roman" w:cs="Times New Roman"/>
                <w:sz w:val="20"/>
                <w:szCs w:val="20"/>
              </w:rPr>
              <w:t>.</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Pr>
                <w:rFonts w:ascii="Times New Roman" w:hAnsi="Times New Roman" w:cs="Times New Roman"/>
                <w:sz w:val="20"/>
                <w:szCs w:val="20"/>
              </w:rPr>
              <w:t xml:space="preserve">МИ: </w:t>
            </w:r>
            <w:r w:rsidRPr="00C84A2E">
              <w:rPr>
                <w:rFonts w:ascii="Times New Roman" w:hAnsi="Times New Roman" w:cs="Times New Roman"/>
                <w:sz w:val="20"/>
                <w:szCs w:val="20"/>
              </w:rPr>
              <w:t>Снижение уровня риска преждевременной смертности в возрасте от</w:t>
            </w:r>
            <w:r>
              <w:rPr>
                <w:rFonts w:ascii="Times New Roman" w:hAnsi="Times New Roman" w:cs="Times New Roman"/>
                <w:sz w:val="20"/>
                <w:szCs w:val="20"/>
              </w:rPr>
              <w:t xml:space="preserve"> </w:t>
            </w:r>
            <w:r w:rsidRPr="00C84A2E">
              <w:rPr>
                <w:rFonts w:ascii="Times New Roman" w:hAnsi="Times New Roman" w:cs="Times New Roman"/>
                <w:sz w:val="20"/>
                <w:szCs w:val="20"/>
              </w:rPr>
              <w:t xml:space="preserve">30 до 70 лет от сердечно-сосудистых, онкологических, хронических респираторных заболеваний и диабета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21</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rPr>
                <w:rFonts w:ascii="Times New Roman" w:hAnsi="Times New Roman" w:cs="Times New Roman"/>
                <w:b/>
                <w:bCs/>
                <w:sz w:val="20"/>
                <w:szCs w:val="20"/>
              </w:rPr>
            </w:pPr>
            <w:r w:rsidRPr="00B17B8B">
              <w:rPr>
                <w:rFonts w:ascii="Times New Roman" w:hAnsi="Times New Roman" w:cs="Times New Roman"/>
                <w:b/>
                <w:bCs/>
                <w:sz w:val="20"/>
                <w:szCs w:val="20"/>
              </w:rPr>
              <w:t xml:space="preserve">На исполнении. </w:t>
            </w:r>
          </w:p>
          <w:p w:rsidR="00453932" w:rsidRPr="00B17B8B" w:rsidRDefault="00453932" w:rsidP="00384255">
            <w:pPr>
              <w:jc w:val="both"/>
              <w:rPr>
                <w:rFonts w:ascii="Times New Roman" w:hAnsi="Times New Roman" w:cs="Times New Roman"/>
                <w:b/>
                <w:bCs/>
                <w:sz w:val="20"/>
                <w:szCs w:val="20"/>
              </w:rPr>
            </w:pPr>
            <w:r w:rsidRPr="00B17B8B">
              <w:rPr>
                <w:rFonts w:ascii="Times New Roman" w:hAnsi="Times New Roman" w:cs="Times New Roman"/>
                <w:iCs/>
                <w:sz w:val="20"/>
                <w:szCs w:val="20"/>
              </w:rPr>
              <w:t>Согласно План</w:t>
            </w:r>
            <w:r w:rsidR="00384255">
              <w:rPr>
                <w:rFonts w:ascii="Times New Roman" w:hAnsi="Times New Roman" w:cs="Times New Roman"/>
                <w:iCs/>
                <w:sz w:val="20"/>
                <w:szCs w:val="20"/>
              </w:rPr>
              <w:t>а</w:t>
            </w:r>
            <w:r w:rsidRPr="00B17B8B">
              <w:rPr>
                <w:rFonts w:ascii="Times New Roman" w:hAnsi="Times New Roman" w:cs="Times New Roman"/>
                <w:iCs/>
                <w:sz w:val="20"/>
                <w:szCs w:val="20"/>
              </w:rPr>
              <w:t xml:space="preserve"> статистических работ на 2023 год, утвержденного приказом БНС АСПИиР РК от 11.10.2022г. №33</w:t>
            </w:r>
            <w:r>
              <w:rPr>
                <w:rFonts w:ascii="Times New Roman" w:hAnsi="Times New Roman" w:cs="Times New Roman"/>
                <w:iCs/>
                <w:sz w:val="20"/>
                <w:szCs w:val="20"/>
              </w:rPr>
              <w:t>,</w:t>
            </w:r>
            <w:r w:rsidRPr="00B17B8B">
              <w:rPr>
                <w:rFonts w:ascii="Times New Roman" w:hAnsi="Times New Roman" w:cs="Times New Roman"/>
                <w:iCs/>
                <w:sz w:val="20"/>
                <w:szCs w:val="20"/>
              </w:rPr>
              <w:t xml:space="preserve"> данные будут сформированы в июне следующего года за отчетным периодом. Данный показатель формируется 1 раз в год.</w:t>
            </w:r>
          </w:p>
        </w:tc>
      </w:tr>
      <w:tr w:rsidR="00453932" w:rsidRPr="00C84A2E" w:rsidTr="00776E93">
        <w:trPr>
          <w:trHeight w:val="480"/>
        </w:trPr>
        <w:tc>
          <w:tcPr>
            <w:tcW w:w="14884"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453932" w:rsidRDefault="00453932" w:rsidP="00243026">
            <w:pPr>
              <w:jc w:val="center"/>
              <w:rPr>
                <w:rFonts w:ascii="Times New Roman" w:hAnsi="Times New Roman" w:cs="Times New Roman"/>
                <w:b/>
                <w:bCs/>
                <w:sz w:val="20"/>
                <w:szCs w:val="20"/>
              </w:rPr>
            </w:pPr>
            <w:r w:rsidRPr="00C84A2E">
              <w:rPr>
                <w:rFonts w:ascii="Times New Roman" w:hAnsi="Times New Roman" w:cs="Times New Roman"/>
                <w:b/>
                <w:bCs/>
                <w:sz w:val="20"/>
                <w:szCs w:val="20"/>
              </w:rPr>
              <w:t xml:space="preserve">Цель 1.1: Усиление профилактики заболеваний и развитие управления заболеваниями на ранних стадиях (БП 070), </w:t>
            </w:r>
          </w:p>
          <w:p w:rsidR="00453932" w:rsidRPr="00C84A2E" w:rsidRDefault="00453932" w:rsidP="00243026">
            <w:pPr>
              <w:jc w:val="center"/>
              <w:rPr>
                <w:rFonts w:ascii="Times New Roman" w:hAnsi="Times New Roman" w:cs="Times New Roman"/>
                <w:b/>
                <w:bCs/>
                <w:sz w:val="20"/>
                <w:szCs w:val="20"/>
              </w:rPr>
            </w:pPr>
            <w:r w:rsidRPr="00C84A2E">
              <w:rPr>
                <w:rFonts w:ascii="Times New Roman" w:hAnsi="Times New Roman" w:cs="Times New Roman"/>
                <w:b/>
                <w:bCs/>
                <w:sz w:val="20"/>
                <w:szCs w:val="20"/>
              </w:rPr>
              <w:t>бюджетные средства: утв.план - 30 457</w:t>
            </w:r>
            <w:r>
              <w:rPr>
                <w:rFonts w:ascii="Times New Roman" w:hAnsi="Times New Roman" w:cs="Times New Roman"/>
                <w:b/>
                <w:bCs/>
                <w:sz w:val="20"/>
                <w:szCs w:val="20"/>
              </w:rPr>
              <w:t> </w:t>
            </w:r>
            <w:r w:rsidRPr="00C84A2E">
              <w:rPr>
                <w:rFonts w:ascii="Times New Roman" w:hAnsi="Times New Roman" w:cs="Times New Roman"/>
                <w:b/>
                <w:bCs/>
                <w:sz w:val="20"/>
                <w:szCs w:val="20"/>
              </w:rPr>
              <w:t>253</w:t>
            </w:r>
            <w:r>
              <w:rPr>
                <w:rFonts w:ascii="Times New Roman" w:hAnsi="Times New Roman" w:cs="Times New Roman"/>
                <w:b/>
                <w:bCs/>
                <w:sz w:val="20"/>
                <w:szCs w:val="20"/>
              </w:rPr>
              <w:t xml:space="preserve"> </w:t>
            </w:r>
            <w:r w:rsidRPr="00C84A2E">
              <w:rPr>
                <w:rFonts w:ascii="Times New Roman" w:hAnsi="Times New Roman" w:cs="Times New Roman"/>
                <w:b/>
                <w:bCs/>
                <w:sz w:val="20"/>
                <w:szCs w:val="20"/>
              </w:rPr>
              <w:t>тыс.тенге, скор.план  - 31 447 216 тыс.тенге, факт - 31 406 373,8 тыс.тенге, 99,9 %.</w:t>
            </w:r>
          </w:p>
        </w:tc>
      </w:tr>
      <w:tr w:rsidR="00453932" w:rsidRPr="00C84A2E" w:rsidTr="00776E93">
        <w:trPr>
          <w:trHeight w:val="132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lastRenderedPageBreak/>
              <w:t>1.1.1.</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ЦИ: Увеличение доли граждан Казахстана, ведущего здоровый образ жизни</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25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B17B8B" w:rsidRDefault="00453932" w:rsidP="00243026">
            <w:pPr>
              <w:rPr>
                <w:rFonts w:ascii="Times New Roman" w:hAnsi="Times New Roman" w:cs="Times New Roman"/>
                <w:b/>
                <w:bCs/>
                <w:sz w:val="20"/>
                <w:szCs w:val="20"/>
              </w:rPr>
            </w:pPr>
            <w:r w:rsidRPr="00B17B8B">
              <w:rPr>
                <w:rFonts w:ascii="Times New Roman" w:hAnsi="Times New Roman" w:cs="Times New Roman"/>
                <w:b/>
                <w:bCs/>
                <w:sz w:val="20"/>
                <w:szCs w:val="20"/>
              </w:rPr>
              <w:t>На исполнении.</w:t>
            </w:r>
          </w:p>
          <w:p w:rsidR="00453932" w:rsidRPr="00B17B8B" w:rsidRDefault="00453932" w:rsidP="00243026">
            <w:pPr>
              <w:jc w:val="both"/>
              <w:rPr>
                <w:rFonts w:ascii="Times New Roman" w:hAnsi="Times New Roman" w:cs="Times New Roman"/>
                <w:b/>
                <w:bCs/>
                <w:sz w:val="20"/>
                <w:szCs w:val="20"/>
              </w:rPr>
            </w:pPr>
            <w:r w:rsidRPr="00B17B8B">
              <w:rPr>
                <w:rFonts w:ascii="Times New Roman" w:hAnsi="Times New Roman" w:cs="Times New Roman"/>
                <w:iCs/>
                <w:sz w:val="20"/>
                <w:szCs w:val="20"/>
              </w:rPr>
              <w:t>Социологическое исследование для расчета показателя «Доля граждан Казахстана, ведущих здоровый образ жизни» за 2023 год будут проведены в 1 полугодии 2024 года, итоги исследования будут в III квартале 2024 года.</w:t>
            </w:r>
          </w:p>
        </w:tc>
      </w:tr>
      <w:tr w:rsidR="00453932" w:rsidRPr="00C84A2E" w:rsidTr="00776E93">
        <w:trPr>
          <w:trHeight w:val="396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t>1.1.2.</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ЦИ: Доля лабораторий санитарно-эпидемиологической экспертизы, соответствующих международным стандартам в области биобезопасности и оценки соответствия</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70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73</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Достигнут.</w:t>
            </w:r>
            <w:r w:rsidRPr="00C84A2E">
              <w:rPr>
                <w:rFonts w:ascii="Times New Roman" w:hAnsi="Times New Roman" w:cs="Times New Roman"/>
                <w:b/>
                <w:bCs/>
                <w:sz w:val="20"/>
                <w:szCs w:val="20"/>
              </w:rPr>
              <w:br w:type="page"/>
              <w:t xml:space="preserve"> </w:t>
            </w:r>
          </w:p>
          <w:p w:rsidR="00453932" w:rsidRPr="00C84A2E" w:rsidRDefault="00453932" w:rsidP="00243026">
            <w:pPr>
              <w:jc w:val="both"/>
              <w:rPr>
                <w:rFonts w:ascii="Times New Roman" w:hAnsi="Times New Roman" w:cs="Times New Roman"/>
                <w:b/>
                <w:bCs/>
                <w:sz w:val="20"/>
                <w:szCs w:val="20"/>
              </w:rPr>
            </w:pPr>
            <w:r w:rsidRPr="00C84A2E">
              <w:rPr>
                <w:rFonts w:ascii="Times New Roman" w:hAnsi="Times New Roman" w:cs="Times New Roman"/>
                <w:sz w:val="20"/>
                <w:szCs w:val="20"/>
              </w:rPr>
              <w:t>Доля лабораторий санитарно-эпидемиологической экспертизы, приведенных в соответствие с международными стандартами в области биобезопасности по итогам 2023 года составляет 73%.</w:t>
            </w:r>
            <w:r>
              <w:rPr>
                <w:rFonts w:ascii="Times New Roman" w:hAnsi="Times New Roman" w:cs="Times New Roman"/>
                <w:sz w:val="20"/>
                <w:szCs w:val="20"/>
              </w:rPr>
              <w:t xml:space="preserve"> </w:t>
            </w:r>
            <w:r w:rsidRPr="00C84A2E">
              <w:rPr>
                <w:rFonts w:ascii="Times New Roman" w:hAnsi="Times New Roman" w:cs="Times New Roman"/>
                <w:sz w:val="20"/>
                <w:szCs w:val="20"/>
              </w:rPr>
              <w:t>18 вирусологических лабораторий в филиалах по г. Алматы, г.Астана, области Абай, Ұлытау, Жетісу, Туркестанской, Жамбылской, Кызылординской, Акмолинской, Костанайской, Карагандинской, Павлодарской, Актюбинской, Мангистауской, Атырауской, СКО, ЗКО, ВКО.</w:t>
            </w:r>
            <w:r w:rsidRPr="00C84A2E">
              <w:rPr>
                <w:rFonts w:ascii="Times New Roman" w:hAnsi="Times New Roman" w:cs="Times New Roman"/>
                <w:sz w:val="20"/>
                <w:szCs w:val="20"/>
              </w:rPr>
              <w:br w:type="page"/>
              <w:t xml:space="preserve"> 15 лабораторий ООИ в филиалах по г. Алматы, г.Астана, области Жетісу, Туркестанской, Жамбылской, Кызылординской, Акмолинской, Костанайской, Карагандинской, Павлодарской, Актюбинской, Мангистауской, Атырауской, СКО, ВКО.</w:t>
            </w:r>
            <w:r w:rsidRPr="00C84A2E">
              <w:rPr>
                <w:rFonts w:ascii="Times New Roman" w:hAnsi="Times New Roman" w:cs="Times New Roman"/>
                <w:b/>
                <w:bCs/>
                <w:sz w:val="20"/>
                <w:szCs w:val="20"/>
              </w:rPr>
              <w:br w:type="page"/>
            </w:r>
          </w:p>
        </w:tc>
      </w:tr>
      <w:tr w:rsidR="00453932" w:rsidRPr="00C84A2E" w:rsidTr="00776E93">
        <w:trPr>
          <w:trHeight w:val="3246"/>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lastRenderedPageBreak/>
              <w:t>1.1.3.</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ЦИ: Выявляемость новых зараженных ВИЧ на 1000 неинфицированного населения</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на 1000 неинфицированного населения</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0,21</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0,20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Pr>
                <w:rFonts w:ascii="Times New Roman" w:hAnsi="Times New Roman" w:cs="Times New Roman"/>
                <w:b/>
                <w:bCs/>
                <w:sz w:val="20"/>
                <w:szCs w:val="20"/>
              </w:rPr>
              <w:t xml:space="preserve">Достигнут. </w:t>
            </w:r>
          </w:p>
          <w:p w:rsidR="00453932" w:rsidRPr="00C84A2E" w:rsidRDefault="00453932" w:rsidP="00243026">
            <w:pPr>
              <w:jc w:val="both"/>
              <w:rPr>
                <w:rFonts w:ascii="Times New Roman" w:hAnsi="Times New Roman" w:cs="Times New Roman"/>
                <w:b/>
                <w:bCs/>
                <w:sz w:val="20"/>
                <w:szCs w:val="20"/>
              </w:rPr>
            </w:pPr>
            <w:r w:rsidRPr="00C84A2E">
              <w:rPr>
                <w:rFonts w:ascii="Times New Roman" w:hAnsi="Times New Roman" w:cs="Times New Roman"/>
                <w:sz w:val="20"/>
                <w:szCs w:val="20"/>
              </w:rPr>
              <w:t>Индикатор не превышен запланированного показателя 0,21</w:t>
            </w:r>
            <w:r>
              <w:rPr>
                <w:rFonts w:ascii="Times New Roman" w:hAnsi="Times New Roman" w:cs="Times New Roman"/>
                <w:sz w:val="20"/>
                <w:szCs w:val="20"/>
              </w:rPr>
              <w:t xml:space="preserve">. </w:t>
            </w:r>
            <w:r w:rsidRPr="00C84A2E">
              <w:rPr>
                <w:rFonts w:ascii="Times New Roman" w:hAnsi="Times New Roman" w:cs="Times New Roman"/>
                <w:sz w:val="20"/>
                <w:szCs w:val="20"/>
              </w:rPr>
              <w:t>В Казахстане ВИЧ-инфекция удерживается в концентрированной стадии (показатель распространенности в возрастной категории 15-49 лет - 0,32).</w:t>
            </w:r>
            <w:r>
              <w:rPr>
                <w:rFonts w:ascii="Times New Roman" w:hAnsi="Times New Roman" w:cs="Times New Roman"/>
                <w:sz w:val="20"/>
                <w:szCs w:val="20"/>
              </w:rPr>
              <w:t xml:space="preserve"> </w:t>
            </w:r>
            <w:r w:rsidRPr="00C84A2E">
              <w:rPr>
                <w:rFonts w:ascii="Times New Roman" w:hAnsi="Times New Roman" w:cs="Times New Roman"/>
                <w:sz w:val="20"/>
                <w:szCs w:val="20"/>
              </w:rPr>
              <w:t xml:space="preserve">В результате применения системных мер по профилактике и лечению ВИЧ-инфекции регистрируется стабилизация эпидемиологической ситуации. За 2023 год показатель заболеваемости ВИЧ-инфекцией на 100 тысяч населения составил – 19,5 (2022–19,6). За 2023 год зарегистрировано 3862 случая ВИЧ-инфекции. За 2022 год зарегистрировано 3877 случаев (-15 сл.). </w:t>
            </w:r>
          </w:p>
        </w:tc>
      </w:tr>
      <w:tr w:rsidR="00453932" w:rsidRPr="00C84A2E" w:rsidTr="00776E93">
        <w:trPr>
          <w:trHeight w:val="120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t>1.1.4.</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 xml:space="preserve">ЦИ: Доля новых зараженных ВИЧ в структуре выявления с парентеральным путем передачи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20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17,7</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Достигнут.</w:t>
            </w:r>
          </w:p>
          <w:p w:rsidR="00453932" w:rsidRPr="00C84A2E" w:rsidRDefault="00453932" w:rsidP="00243026">
            <w:pPr>
              <w:jc w:val="both"/>
              <w:rPr>
                <w:rFonts w:ascii="Times New Roman" w:hAnsi="Times New Roman" w:cs="Times New Roman"/>
                <w:b/>
                <w:bCs/>
                <w:sz w:val="20"/>
                <w:szCs w:val="20"/>
              </w:rPr>
            </w:pPr>
            <w:r w:rsidRPr="00C84A2E">
              <w:rPr>
                <w:rFonts w:ascii="Times New Roman" w:hAnsi="Times New Roman" w:cs="Times New Roman"/>
                <w:sz w:val="20"/>
                <w:szCs w:val="20"/>
              </w:rPr>
              <w:t>Доля ЛУИН в структуре выявления -17,7% при целевом показателе - 20% за счет снижения выявления парентерального пути передачи с 707 до 686 случаев или на 14%.</w:t>
            </w:r>
          </w:p>
        </w:tc>
      </w:tr>
      <w:tr w:rsidR="00453932" w:rsidRPr="00C84A2E" w:rsidTr="00776E93">
        <w:trPr>
          <w:trHeight w:val="387"/>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t>1.1.5.</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 xml:space="preserve">ЦИ: Рост удельного веса выявленных первичных злокачественных новообразований на 0-I стадиях (уровень ранней диагностики)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28,5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30,5</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Достигнут.</w:t>
            </w:r>
            <w:r w:rsidRPr="00C84A2E">
              <w:rPr>
                <w:rFonts w:ascii="Times New Roman" w:hAnsi="Times New Roman" w:cs="Times New Roman"/>
                <w:b/>
                <w:bCs/>
                <w:sz w:val="20"/>
                <w:szCs w:val="20"/>
              </w:rPr>
              <w:br w:type="page"/>
              <w:t xml:space="preserve">  </w:t>
            </w:r>
          </w:p>
          <w:p w:rsidR="00453932" w:rsidRPr="00C84A2E" w:rsidRDefault="00453932" w:rsidP="00243026">
            <w:pPr>
              <w:jc w:val="both"/>
              <w:rPr>
                <w:rFonts w:ascii="Times New Roman" w:hAnsi="Times New Roman" w:cs="Times New Roman"/>
                <w:b/>
                <w:bCs/>
                <w:sz w:val="20"/>
                <w:szCs w:val="20"/>
              </w:rPr>
            </w:pPr>
            <w:r w:rsidRPr="00C84A2E">
              <w:rPr>
                <w:rFonts w:ascii="Times New Roman" w:hAnsi="Times New Roman" w:cs="Times New Roman"/>
                <w:sz w:val="20"/>
                <w:szCs w:val="20"/>
              </w:rPr>
              <w:t>Ранняя диагностика онкологических заболеваний ЗН 0-I стадий за 2023 год составила 30,5% в общей структуре новых случаев ЗН (12 мес</w:t>
            </w:r>
            <w:r>
              <w:rPr>
                <w:rFonts w:ascii="Times New Roman" w:hAnsi="Times New Roman" w:cs="Times New Roman"/>
                <w:sz w:val="20"/>
                <w:szCs w:val="20"/>
              </w:rPr>
              <w:t>яцев</w:t>
            </w:r>
            <w:r w:rsidRPr="00C84A2E">
              <w:rPr>
                <w:rFonts w:ascii="Times New Roman" w:hAnsi="Times New Roman" w:cs="Times New Roman"/>
                <w:sz w:val="20"/>
                <w:szCs w:val="20"/>
              </w:rPr>
              <w:t xml:space="preserve"> 2022 года – 29,0%). Наибольший уровень ранней выявляемости ЗН отмечаются в Северо-Казахстанской области-38,6% и г. Алматы – 38,0%, наименьший в Туркестанской - 21,1%, Атырауской областях -21,2%.</w:t>
            </w:r>
            <w:r w:rsidRPr="00C84A2E">
              <w:rPr>
                <w:rFonts w:ascii="Times New Roman" w:hAnsi="Times New Roman" w:cs="Times New Roman"/>
                <w:b/>
                <w:bCs/>
                <w:sz w:val="20"/>
                <w:szCs w:val="20"/>
              </w:rPr>
              <w:br w:type="page"/>
            </w:r>
          </w:p>
        </w:tc>
      </w:tr>
      <w:tr w:rsidR="00453932" w:rsidRPr="00C84A2E" w:rsidTr="00776E93">
        <w:trPr>
          <w:trHeight w:val="480"/>
        </w:trPr>
        <w:tc>
          <w:tcPr>
            <w:tcW w:w="14884"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453932" w:rsidRDefault="00453932" w:rsidP="00384255">
            <w:pPr>
              <w:jc w:val="center"/>
              <w:rPr>
                <w:rFonts w:ascii="Times New Roman" w:hAnsi="Times New Roman" w:cs="Times New Roman"/>
                <w:b/>
                <w:bCs/>
                <w:sz w:val="20"/>
                <w:szCs w:val="20"/>
              </w:rPr>
            </w:pPr>
            <w:r w:rsidRPr="00C84A2E">
              <w:rPr>
                <w:rFonts w:ascii="Times New Roman" w:hAnsi="Times New Roman" w:cs="Times New Roman"/>
                <w:b/>
                <w:bCs/>
                <w:sz w:val="20"/>
                <w:szCs w:val="20"/>
              </w:rPr>
              <w:t>Цель 1.2</w:t>
            </w:r>
            <w:r w:rsidR="00384255">
              <w:rPr>
                <w:rFonts w:ascii="Times New Roman" w:hAnsi="Times New Roman" w:cs="Times New Roman"/>
                <w:b/>
                <w:bCs/>
                <w:sz w:val="20"/>
                <w:szCs w:val="20"/>
              </w:rPr>
              <w:t>.</w:t>
            </w:r>
            <w:r w:rsidRPr="00C84A2E">
              <w:rPr>
                <w:rFonts w:ascii="Times New Roman" w:hAnsi="Times New Roman" w:cs="Times New Roman"/>
                <w:b/>
                <w:bCs/>
                <w:sz w:val="20"/>
                <w:szCs w:val="20"/>
              </w:rPr>
              <w:t xml:space="preserve"> Улучшение доступности и качества медицинских услуг (БП 067,066,053,006,005,061) бюджетные средства: </w:t>
            </w:r>
            <w:proofErr w:type="gramStart"/>
            <w:r w:rsidRPr="00C84A2E">
              <w:rPr>
                <w:rFonts w:ascii="Times New Roman" w:hAnsi="Times New Roman" w:cs="Times New Roman"/>
                <w:b/>
                <w:bCs/>
                <w:sz w:val="20"/>
                <w:szCs w:val="20"/>
              </w:rPr>
              <w:t>утв.план</w:t>
            </w:r>
            <w:proofErr w:type="gramEnd"/>
            <w:r w:rsidRPr="00C84A2E">
              <w:rPr>
                <w:rFonts w:ascii="Times New Roman" w:hAnsi="Times New Roman" w:cs="Times New Roman"/>
                <w:b/>
                <w:bCs/>
                <w:sz w:val="20"/>
                <w:szCs w:val="20"/>
              </w:rPr>
              <w:t xml:space="preserve"> - 1 936 520 908 тыс.тенге,</w:t>
            </w:r>
          </w:p>
          <w:p w:rsidR="00453932" w:rsidRPr="00C84A2E" w:rsidRDefault="00453932" w:rsidP="00384255">
            <w:pPr>
              <w:jc w:val="center"/>
              <w:rPr>
                <w:rFonts w:ascii="Times New Roman" w:hAnsi="Times New Roman" w:cs="Times New Roman"/>
                <w:b/>
                <w:bCs/>
                <w:sz w:val="20"/>
                <w:szCs w:val="20"/>
              </w:rPr>
            </w:pPr>
            <w:r w:rsidRPr="00C84A2E">
              <w:rPr>
                <w:rFonts w:ascii="Times New Roman" w:hAnsi="Times New Roman" w:cs="Times New Roman"/>
                <w:b/>
                <w:bCs/>
                <w:sz w:val="20"/>
                <w:szCs w:val="20"/>
              </w:rPr>
              <w:t>скор.план - 2 109 559 193 тыс.тенге, факт - 2 108 797 650,7 тыс.тенге, 99,9%.</w:t>
            </w:r>
          </w:p>
        </w:tc>
      </w:tr>
      <w:tr w:rsidR="00453932" w:rsidRPr="00C84A2E" w:rsidTr="00776E93">
        <w:trPr>
          <w:trHeight w:val="1297"/>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lastRenderedPageBreak/>
              <w:t>1.2.1.</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 xml:space="preserve">ЦИ: Снижение стандартизованного коэффициента смертности от злокачественных заболеваний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на 100 тыс. населения</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68,2</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539B7" w:rsidRDefault="00453932" w:rsidP="00243026">
            <w:pPr>
              <w:jc w:val="both"/>
              <w:rPr>
                <w:rFonts w:ascii="Times New Roman" w:hAnsi="Times New Roman" w:cs="Times New Roman"/>
                <w:b/>
                <w:bCs/>
                <w:sz w:val="20"/>
                <w:szCs w:val="20"/>
              </w:rPr>
            </w:pPr>
            <w:r w:rsidRPr="00C539B7">
              <w:rPr>
                <w:rFonts w:ascii="Times New Roman" w:hAnsi="Times New Roman" w:cs="Times New Roman"/>
                <w:b/>
                <w:bCs/>
                <w:sz w:val="20"/>
                <w:szCs w:val="20"/>
              </w:rPr>
              <w:t>На исполнении.</w:t>
            </w:r>
          </w:p>
          <w:p w:rsidR="00453932" w:rsidRPr="00C539B7" w:rsidRDefault="00453932" w:rsidP="00243026">
            <w:pPr>
              <w:jc w:val="both"/>
              <w:rPr>
                <w:rFonts w:ascii="Times New Roman" w:hAnsi="Times New Roman" w:cs="Times New Roman"/>
                <w:b/>
                <w:bCs/>
                <w:sz w:val="20"/>
                <w:szCs w:val="20"/>
              </w:rPr>
            </w:pPr>
            <w:r w:rsidRPr="00C539B7">
              <w:rPr>
                <w:rFonts w:ascii="Times New Roman" w:hAnsi="Times New Roman" w:cs="Times New Roman"/>
                <w:iCs/>
                <w:sz w:val="20"/>
                <w:szCs w:val="20"/>
              </w:rPr>
              <w:t>Согласно Плану статистических работ на 2022 год, утвержденного приказом БНС АСПиР РК от 23.09.2021г. № 20 данный показатель формируется 1 раз в год, в июле следующего года за отчетным периодом.</w:t>
            </w:r>
          </w:p>
        </w:tc>
      </w:tr>
      <w:tr w:rsidR="00453932" w:rsidRPr="00C84A2E" w:rsidTr="00776E93">
        <w:trPr>
          <w:trHeight w:val="1847"/>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t>1.2.2.</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 xml:space="preserve">ЦИ: Снижение смертности от туберкулеза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на 100 000 населения</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1,9</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1,2</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Достигнут.</w:t>
            </w:r>
          </w:p>
          <w:p w:rsidR="00453932" w:rsidRPr="00C84A2E" w:rsidRDefault="00453932" w:rsidP="00243026">
            <w:pPr>
              <w:jc w:val="both"/>
              <w:rPr>
                <w:rFonts w:ascii="Times New Roman" w:hAnsi="Times New Roman" w:cs="Times New Roman"/>
                <w:b/>
                <w:bCs/>
                <w:sz w:val="20"/>
                <w:szCs w:val="20"/>
              </w:rPr>
            </w:pPr>
            <w:r>
              <w:rPr>
                <w:rFonts w:ascii="Times New Roman" w:hAnsi="Times New Roman" w:cs="Times New Roman"/>
                <w:sz w:val="20"/>
                <w:szCs w:val="20"/>
              </w:rPr>
              <w:t xml:space="preserve">Показатель годовой. </w:t>
            </w:r>
            <w:r w:rsidRPr="00C84A2E">
              <w:rPr>
                <w:rFonts w:ascii="Times New Roman" w:hAnsi="Times New Roman" w:cs="Times New Roman"/>
                <w:sz w:val="20"/>
                <w:szCs w:val="20"/>
              </w:rPr>
              <w:t>По предварительным данным за 12 месяцев 2023 года показатель составила 1,2 на 100 000 населения.</w:t>
            </w:r>
            <w:r>
              <w:rPr>
                <w:rFonts w:ascii="Times New Roman" w:hAnsi="Times New Roman" w:cs="Times New Roman"/>
                <w:sz w:val="20"/>
                <w:szCs w:val="20"/>
              </w:rPr>
              <w:t xml:space="preserve"> </w:t>
            </w:r>
            <w:r w:rsidRPr="00C84A2E">
              <w:rPr>
                <w:rFonts w:ascii="Times New Roman" w:hAnsi="Times New Roman" w:cs="Times New Roman"/>
                <w:sz w:val="20"/>
                <w:szCs w:val="20"/>
              </w:rPr>
              <w:t>Окончательные данные формируются согласно Плану статистических работ на 2022 год утвержденного приказом БНС АСПиР РК от 23.09.2021г. № 20</w:t>
            </w:r>
            <w:r>
              <w:rPr>
                <w:rFonts w:ascii="Times New Roman" w:hAnsi="Times New Roman" w:cs="Times New Roman"/>
                <w:sz w:val="20"/>
                <w:szCs w:val="20"/>
              </w:rPr>
              <w:t xml:space="preserve">, </w:t>
            </w:r>
            <w:r w:rsidRPr="00C84A2E">
              <w:rPr>
                <w:rFonts w:ascii="Times New Roman" w:hAnsi="Times New Roman" w:cs="Times New Roman"/>
                <w:sz w:val="20"/>
                <w:szCs w:val="20"/>
              </w:rPr>
              <w:t>1 раз в год, в марте следующего года за отчетным периодом.</w:t>
            </w:r>
          </w:p>
        </w:tc>
      </w:tr>
      <w:tr w:rsidR="00453932" w:rsidRPr="00C84A2E" w:rsidTr="00776E93">
        <w:trPr>
          <w:trHeight w:val="2412"/>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t>1.2.3.</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ЦИ: Снижение уровня износа зданий медицинских организаций</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49</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47</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Достигнут.</w:t>
            </w:r>
          </w:p>
          <w:p w:rsidR="00453932" w:rsidRPr="00C84A2E" w:rsidRDefault="00453932" w:rsidP="00243026">
            <w:pPr>
              <w:jc w:val="both"/>
              <w:rPr>
                <w:rFonts w:ascii="Times New Roman" w:hAnsi="Times New Roman" w:cs="Times New Roman"/>
                <w:b/>
                <w:bCs/>
                <w:sz w:val="20"/>
                <w:szCs w:val="20"/>
              </w:rPr>
            </w:pPr>
            <w:r w:rsidRPr="00C84A2E">
              <w:rPr>
                <w:rFonts w:ascii="Times New Roman" w:hAnsi="Times New Roman" w:cs="Times New Roman"/>
                <w:sz w:val="20"/>
                <w:szCs w:val="20"/>
              </w:rPr>
              <w:t>В целях снижения уровня износа зданий медицинских организаций, а также дальнейшего совершенствования инфраструктуры здравоохранения в рамках региональных перспективных планов развития инфраструктуры здравоохранения местными исполнительными органами поэтапно осуществляются мероприятия по обновлению инфраструктуры здравоохранения регионов (в т.ч. капитальный ремонт, реконструкция, строительство объектов).</w:t>
            </w:r>
          </w:p>
        </w:tc>
      </w:tr>
      <w:tr w:rsidR="00453932" w:rsidRPr="00C84A2E" w:rsidTr="00776E93">
        <w:trPr>
          <w:trHeight w:val="154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t>1.2.4.</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ЦИ: Повышение уровня обеспеченности медицинскими работниками сельского населения в соответствии с минимальным нормативом обеспеченности медицинскими работниками регионов</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на 10 000 сельского населения</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87,6</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На исполнении.</w:t>
            </w:r>
          </w:p>
          <w:p w:rsidR="00453932" w:rsidRPr="00C539B7" w:rsidRDefault="00453932" w:rsidP="00243026">
            <w:pPr>
              <w:jc w:val="both"/>
              <w:rPr>
                <w:rFonts w:ascii="Times New Roman" w:hAnsi="Times New Roman" w:cs="Times New Roman"/>
                <w:b/>
                <w:bCs/>
                <w:sz w:val="20"/>
                <w:szCs w:val="20"/>
              </w:rPr>
            </w:pPr>
            <w:r w:rsidRPr="00C539B7">
              <w:rPr>
                <w:rFonts w:ascii="Times New Roman" w:hAnsi="Times New Roman" w:cs="Times New Roman"/>
                <w:iCs/>
                <w:sz w:val="20"/>
                <w:szCs w:val="20"/>
              </w:rPr>
              <w:t>Показатель формируется 1 раз в год по итогам года в апреле, следующего за отчетным периодом (форма 17 приказа МЗ РК от 22 декабря 2020 года № ҚР ДСМ-313/2020).</w:t>
            </w:r>
          </w:p>
        </w:tc>
      </w:tr>
      <w:tr w:rsidR="00453932" w:rsidRPr="00C84A2E" w:rsidTr="00261E85">
        <w:trPr>
          <w:trHeight w:val="1782"/>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lastRenderedPageBreak/>
              <w:t>1.2.5.</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t>ЦИ:</w:t>
            </w:r>
            <w:r>
              <w:rPr>
                <w:rFonts w:ascii="Times New Roman" w:hAnsi="Times New Roman" w:cs="Times New Roman"/>
                <w:sz w:val="20"/>
                <w:szCs w:val="20"/>
              </w:rPr>
              <w:t xml:space="preserve"> </w:t>
            </w:r>
            <w:r w:rsidRPr="00C84A2E">
              <w:rPr>
                <w:rFonts w:ascii="Times New Roman" w:hAnsi="Times New Roman" w:cs="Times New Roman"/>
                <w:sz w:val="20"/>
                <w:szCs w:val="20"/>
              </w:rPr>
              <w:t>Доля медицинских работников, прошедших обучение по программам дополнительного образования</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 от общего количества медицинских работников</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4,7</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0F5E85" w:rsidP="00243026">
            <w:pPr>
              <w:jc w:val="center"/>
              <w:rPr>
                <w:rFonts w:ascii="Times New Roman" w:hAnsi="Times New Roman" w:cs="Times New Roman"/>
                <w:sz w:val="20"/>
                <w:szCs w:val="20"/>
              </w:rPr>
            </w:pPr>
            <w:r>
              <w:rPr>
                <w:rFonts w:ascii="Times New Roman" w:hAnsi="Times New Roman" w:cs="Times New Roman"/>
                <w:sz w:val="20"/>
                <w:szCs w:val="20"/>
              </w:rPr>
              <w:t>4,7</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0F5E85" w:rsidP="00243026">
            <w:pPr>
              <w:rPr>
                <w:rFonts w:ascii="Times New Roman" w:hAnsi="Times New Roman" w:cs="Times New Roman"/>
                <w:b/>
                <w:bCs/>
                <w:sz w:val="20"/>
                <w:szCs w:val="20"/>
              </w:rPr>
            </w:pPr>
            <w:r>
              <w:rPr>
                <w:rFonts w:ascii="Times New Roman" w:hAnsi="Times New Roman" w:cs="Times New Roman"/>
                <w:b/>
                <w:bCs/>
                <w:sz w:val="20"/>
                <w:szCs w:val="20"/>
              </w:rPr>
              <w:t>Достигнут.</w:t>
            </w:r>
          </w:p>
          <w:p w:rsidR="00453932" w:rsidRPr="00C84A2E" w:rsidRDefault="00453932" w:rsidP="00243026">
            <w:pPr>
              <w:jc w:val="both"/>
              <w:rPr>
                <w:rFonts w:ascii="Times New Roman" w:hAnsi="Times New Roman" w:cs="Times New Roman"/>
                <w:b/>
                <w:bCs/>
                <w:sz w:val="20"/>
                <w:szCs w:val="20"/>
              </w:rPr>
            </w:pPr>
            <w:r w:rsidRPr="00C84A2E">
              <w:rPr>
                <w:rFonts w:ascii="Times New Roman" w:hAnsi="Times New Roman" w:cs="Times New Roman"/>
                <w:sz w:val="20"/>
                <w:szCs w:val="20"/>
              </w:rPr>
              <w:t>Согласно утвержденного БОР на 2023 год в рамках 005 РБП подлежало обучению 7420 мед работников (4012 врачей и 3408 СМР). Организациями образования (ВУЗы, НИИ, НЦ, ВМК) в соответствии с договорами услуг государственного образовательного заказа проведено обучение 100%.</w:t>
            </w:r>
            <w:r w:rsidRPr="00C84A2E">
              <w:rPr>
                <w:rFonts w:ascii="Times New Roman" w:hAnsi="Times New Roman" w:cs="Times New Roman"/>
                <w:b/>
                <w:bCs/>
                <w:sz w:val="20"/>
                <w:szCs w:val="20"/>
              </w:rPr>
              <w:br w:type="page"/>
            </w:r>
          </w:p>
        </w:tc>
      </w:tr>
      <w:tr w:rsidR="00453932" w:rsidRPr="00C84A2E" w:rsidTr="00776E93">
        <w:trPr>
          <w:trHeight w:val="391"/>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t>1.2.6.</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684090">
            <w:pPr>
              <w:jc w:val="both"/>
              <w:rPr>
                <w:rFonts w:ascii="Times New Roman" w:hAnsi="Times New Roman" w:cs="Times New Roman"/>
                <w:sz w:val="20"/>
                <w:szCs w:val="20"/>
              </w:rPr>
            </w:pPr>
            <w:r w:rsidRPr="00C84A2E">
              <w:rPr>
                <w:rFonts w:ascii="Times New Roman" w:hAnsi="Times New Roman" w:cs="Times New Roman"/>
                <w:sz w:val="20"/>
                <w:szCs w:val="20"/>
              </w:rPr>
              <w:t>Доля расходов в здравоохранение за счет ОСМС</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20,4</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20,4</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Достигнут.</w:t>
            </w:r>
          </w:p>
        </w:tc>
      </w:tr>
      <w:tr w:rsidR="00453932" w:rsidRPr="00C84A2E" w:rsidTr="00776E93">
        <w:trPr>
          <w:trHeight w:val="807"/>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t>1.2.7</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Расширение объема медицинской помощи на амбулаторном уровне в общем объеме медицинской помощи в рамках ГОБМП и системе ОСМС</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58</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58</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Достигнут.</w:t>
            </w:r>
          </w:p>
        </w:tc>
      </w:tr>
      <w:tr w:rsidR="00453932" w:rsidRPr="00C84A2E" w:rsidTr="00776E93">
        <w:trPr>
          <w:trHeight w:val="2468"/>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t>1.2.8.</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ЦИ: Доля обеспеченности пациентов лекарственными препаратами при АЛО от общего числа выписанных бесплатных рецептов</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98,5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99</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 xml:space="preserve">Достигнут. </w:t>
            </w:r>
          </w:p>
          <w:p w:rsidR="00453932" w:rsidRPr="00C84A2E" w:rsidRDefault="00453932" w:rsidP="00261E85">
            <w:pPr>
              <w:jc w:val="both"/>
              <w:rPr>
                <w:rFonts w:ascii="Times New Roman" w:hAnsi="Times New Roman" w:cs="Times New Roman"/>
                <w:b/>
                <w:bCs/>
                <w:sz w:val="20"/>
                <w:szCs w:val="20"/>
              </w:rPr>
            </w:pPr>
            <w:r w:rsidRPr="00C84A2E">
              <w:rPr>
                <w:rFonts w:ascii="Times New Roman" w:hAnsi="Times New Roman" w:cs="Times New Roman"/>
                <w:sz w:val="20"/>
                <w:szCs w:val="20"/>
              </w:rPr>
              <w:t xml:space="preserve">Обеспечение лекарственными средствами граждан на амбулаторном уровне осуществляется в соответствии с Перечнем амбулаторного лекарственного обеспечения через объекты здравоохранения в сфере обращения лекарственных средств. </w:t>
            </w:r>
            <w:r w:rsidR="00261E85">
              <w:rPr>
                <w:rFonts w:ascii="Times New Roman" w:hAnsi="Times New Roman" w:cs="Times New Roman"/>
                <w:sz w:val="20"/>
                <w:szCs w:val="20"/>
              </w:rPr>
              <w:t>В 2023 году выделено ГОБМП – 219</w:t>
            </w:r>
            <w:r w:rsidRPr="00C84A2E">
              <w:rPr>
                <w:rFonts w:ascii="Times New Roman" w:hAnsi="Times New Roman" w:cs="Times New Roman"/>
                <w:sz w:val="20"/>
                <w:szCs w:val="20"/>
              </w:rPr>
              <w:t xml:space="preserve">,7 млрд тенге, ОСМС – </w:t>
            </w:r>
            <w:r w:rsidR="00261E85">
              <w:rPr>
                <w:rFonts w:ascii="Times New Roman" w:hAnsi="Times New Roman" w:cs="Times New Roman"/>
                <w:sz w:val="20"/>
                <w:szCs w:val="20"/>
              </w:rPr>
              <w:t>11,1</w:t>
            </w:r>
            <w:r w:rsidRPr="00C84A2E">
              <w:rPr>
                <w:rFonts w:ascii="Times New Roman" w:hAnsi="Times New Roman" w:cs="Times New Roman"/>
                <w:sz w:val="20"/>
                <w:szCs w:val="20"/>
              </w:rPr>
              <w:t xml:space="preserve"> млрд. тенге. Рост по отношению к 2022 году - 13%. За 12 месяцев 2023 года сумма обеспеченных рецептов в рамках ГОБМП составила – 2</w:t>
            </w:r>
            <w:r w:rsidR="00261E85">
              <w:rPr>
                <w:rFonts w:ascii="Times New Roman" w:hAnsi="Times New Roman" w:cs="Times New Roman"/>
                <w:sz w:val="20"/>
                <w:szCs w:val="20"/>
              </w:rPr>
              <w:t>18,8</w:t>
            </w:r>
            <w:r w:rsidRPr="00C84A2E">
              <w:rPr>
                <w:rFonts w:ascii="Times New Roman" w:hAnsi="Times New Roman" w:cs="Times New Roman"/>
                <w:sz w:val="20"/>
                <w:szCs w:val="20"/>
              </w:rPr>
              <w:t xml:space="preserve"> млрд тенге, ОСМС – 10,</w:t>
            </w:r>
            <w:r w:rsidR="00261E85">
              <w:rPr>
                <w:rFonts w:ascii="Times New Roman" w:hAnsi="Times New Roman" w:cs="Times New Roman"/>
                <w:sz w:val="20"/>
                <w:szCs w:val="20"/>
              </w:rPr>
              <w:t>96</w:t>
            </w:r>
            <w:r w:rsidRPr="00C84A2E">
              <w:rPr>
                <w:rFonts w:ascii="Times New Roman" w:hAnsi="Times New Roman" w:cs="Times New Roman"/>
                <w:sz w:val="20"/>
                <w:szCs w:val="20"/>
              </w:rPr>
              <w:t xml:space="preserve"> млрд тенге. </w:t>
            </w:r>
            <w:r w:rsidRPr="00C539B7">
              <w:rPr>
                <w:rFonts w:ascii="Times New Roman" w:hAnsi="Times New Roman" w:cs="Times New Roman"/>
                <w:bCs/>
                <w:sz w:val="20"/>
                <w:szCs w:val="20"/>
              </w:rPr>
              <w:t>(99%).</w:t>
            </w:r>
          </w:p>
        </w:tc>
      </w:tr>
      <w:tr w:rsidR="00453932" w:rsidRPr="00C84A2E" w:rsidTr="00776E93">
        <w:trPr>
          <w:trHeight w:val="391"/>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t>1.2.9</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ЦИ: Снижение доли кредиторской задолженности перед поставщиком Siemens  Healthcare GmbH</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100</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100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 xml:space="preserve">Для исполнения РБП 061 «Социальное медицинское страхование: </w:t>
            </w:r>
            <w:r w:rsidRPr="00C84A2E">
              <w:rPr>
                <w:rFonts w:ascii="Times New Roman" w:hAnsi="Times New Roman" w:cs="Times New Roman"/>
                <w:sz w:val="20"/>
                <w:szCs w:val="20"/>
              </w:rPr>
              <w:lastRenderedPageBreak/>
              <w:t>повышение доступности, качества, экономической эффективности и финансовой защиты» восстановлена для погашения кредиторской задолженности перед поставщиком Siemens  Healthcare GmbH</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lastRenderedPageBreak/>
              <w:t>Достигнут.</w:t>
            </w:r>
          </w:p>
          <w:p w:rsidR="00453932" w:rsidRPr="00C84A2E" w:rsidRDefault="00453932" w:rsidP="00243026">
            <w:pPr>
              <w:jc w:val="both"/>
              <w:rPr>
                <w:rFonts w:ascii="Times New Roman" w:hAnsi="Times New Roman" w:cs="Times New Roman"/>
                <w:b/>
                <w:bCs/>
                <w:sz w:val="20"/>
                <w:szCs w:val="20"/>
              </w:rPr>
            </w:pPr>
            <w:r w:rsidRPr="00C84A2E">
              <w:rPr>
                <w:rFonts w:ascii="Times New Roman" w:hAnsi="Times New Roman" w:cs="Times New Roman"/>
                <w:sz w:val="20"/>
                <w:szCs w:val="20"/>
              </w:rPr>
              <w:t xml:space="preserve">Погашена кредиторская задолженность по итогам 2022 года за приобретение товара «Сканер компьютерной томографии КТ Siemens </w:t>
            </w:r>
            <w:r w:rsidRPr="00C84A2E">
              <w:rPr>
                <w:rFonts w:ascii="Times New Roman" w:hAnsi="Times New Roman" w:cs="Times New Roman"/>
                <w:sz w:val="20"/>
                <w:szCs w:val="20"/>
              </w:rPr>
              <w:lastRenderedPageBreak/>
              <w:t xml:space="preserve">Somaton Go Top» и за обучение в работе на сканере КТ. </w:t>
            </w:r>
          </w:p>
        </w:tc>
      </w:tr>
      <w:tr w:rsidR="00453932" w:rsidRPr="00C84A2E" w:rsidTr="00776E93">
        <w:trPr>
          <w:trHeight w:val="379"/>
        </w:trPr>
        <w:tc>
          <w:tcPr>
            <w:tcW w:w="14884"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453932" w:rsidRDefault="00453932" w:rsidP="00243026">
            <w:pPr>
              <w:jc w:val="center"/>
              <w:rPr>
                <w:rFonts w:ascii="Times New Roman" w:hAnsi="Times New Roman" w:cs="Times New Roman"/>
                <w:b/>
                <w:bCs/>
                <w:sz w:val="20"/>
                <w:szCs w:val="20"/>
              </w:rPr>
            </w:pPr>
            <w:r w:rsidRPr="00C84A2E">
              <w:rPr>
                <w:rFonts w:ascii="Times New Roman" w:hAnsi="Times New Roman" w:cs="Times New Roman"/>
                <w:b/>
                <w:bCs/>
                <w:sz w:val="20"/>
                <w:szCs w:val="20"/>
              </w:rPr>
              <w:lastRenderedPageBreak/>
              <w:t>СТРАТЕГИЧЕСКОЕ НАПРАВЛЕНИЕ 2 Повышение пациентоориентированности системы здравоохранения</w:t>
            </w:r>
            <w:r>
              <w:rPr>
                <w:rFonts w:ascii="Times New Roman" w:hAnsi="Times New Roman" w:cs="Times New Roman"/>
                <w:b/>
                <w:bCs/>
                <w:sz w:val="20"/>
                <w:szCs w:val="20"/>
              </w:rPr>
              <w:t>.</w:t>
            </w:r>
          </w:p>
          <w:p w:rsidR="00453932" w:rsidRPr="00C84A2E" w:rsidRDefault="00453932" w:rsidP="00243026">
            <w:pPr>
              <w:jc w:val="center"/>
              <w:rPr>
                <w:rFonts w:ascii="Times New Roman" w:hAnsi="Times New Roman" w:cs="Times New Roman"/>
                <w:b/>
                <w:bCs/>
                <w:sz w:val="20"/>
                <w:szCs w:val="20"/>
              </w:rPr>
            </w:pPr>
            <w:r w:rsidRPr="00C84A2E">
              <w:rPr>
                <w:rFonts w:ascii="Times New Roman" w:hAnsi="Times New Roman" w:cs="Times New Roman"/>
                <w:b/>
                <w:bCs/>
                <w:sz w:val="20"/>
                <w:szCs w:val="20"/>
              </w:rPr>
              <w:t>Бюджетные средства: утв.план - 3 634 827 тыс.тенге, скор.план - 3 518 473 тыс.тенге, факт - 3 387 922,4</w:t>
            </w:r>
            <w:r>
              <w:rPr>
                <w:rFonts w:ascii="Times New Roman" w:hAnsi="Times New Roman" w:cs="Times New Roman"/>
                <w:b/>
                <w:bCs/>
                <w:sz w:val="20"/>
                <w:szCs w:val="20"/>
              </w:rPr>
              <w:t xml:space="preserve"> </w:t>
            </w:r>
            <w:r w:rsidRPr="00C84A2E">
              <w:rPr>
                <w:rFonts w:ascii="Times New Roman" w:hAnsi="Times New Roman" w:cs="Times New Roman"/>
                <w:b/>
                <w:bCs/>
                <w:sz w:val="20"/>
                <w:szCs w:val="20"/>
              </w:rPr>
              <w:t>тыс.тенге, 96,2%.</w:t>
            </w:r>
          </w:p>
        </w:tc>
      </w:tr>
      <w:tr w:rsidR="00453932" w:rsidRPr="00C84A2E" w:rsidTr="00776E93">
        <w:trPr>
          <w:trHeight w:val="5332"/>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lastRenderedPageBreak/>
              <w:t>1</w:t>
            </w:r>
            <w:r>
              <w:rPr>
                <w:rFonts w:ascii="Times New Roman" w:hAnsi="Times New Roman" w:cs="Times New Roman"/>
                <w:sz w:val="20"/>
                <w:szCs w:val="20"/>
              </w:rPr>
              <w:t>.</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МИ: Средний индекс Хирша производственного персонала организаций медицинского образования и науки</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индекс</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0,25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0,37</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Достигнут.</w:t>
            </w:r>
          </w:p>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 xml:space="preserve">Показателем конкурентоспособности и научных исследований и разработок является объем публикаций отечественных исследователей в международных рецензируемых изданиях, индексируемых в авторитетных базах, данных Scopus и Web of Science. За последние 3 года количество статей, публикуемых медицинскими ВУЗами и научными организациями в области здравоохранения ежегодно в изданиях, индексируемых Scopus и Web of Science, выросло с 469 статей в 2020 году до 817 статей в 2022 году. </w:t>
            </w:r>
            <w:r w:rsidRPr="00C84A2E">
              <w:rPr>
                <w:rFonts w:ascii="Times New Roman" w:hAnsi="Times New Roman" w:cs="Times New Roman"/>
                <w:sz w:val="20"/>
                <w:szCs w:val="20"/>
              </w:rPr>
              <w:br w:type="page"/>
              <w:t>Лидером по количеству статей, опубликованных в международных рецензируемых изданиях, является Казахский национальный медицинский университет им. С.Д. Асфендиярова и Медицинский университет Астана, на долю которых приходится 19% и 11% всех статей, опубликованных в международных рецензируемых изданиях 2022 году.</w:t>
            </w:r>
            <w:r w:rsidRPr="00C84A2E">
              <w:rPr>
                <w:rFonts w:ascii="Times New Roman" w:hAnsi="Times New Roman" w:cs="Times New Roman"/>
                <w:sz w:val="20"/>
                <w:szCs w:val="20"/>
              </w:rPr>
              <w:br w:type="page"/>
              <w:t>Положительные тренды за последние 3 года отмечаются в росте доли сотрудников с индексом Хирша по данным WoS/Scopus и Google Scholar – с 7,7% до 10,2% и с 10,7% до 21,5% в 2022 году. Индекс Хирша за 2023 год составил 0,37.</w:t>
            </w:r>
            <w:r w:rsidRPr="00C84A2E">
              <w:rPr>
                <w:rFonts w:ascii="Times New Roman" w:hAnsi="Times New Roman" w:cs="Times New Roman"/>
                <w:sz w:val="20"/>
                <w:szCs w:val="20"/>
              </w:rPr>
              <w:br w:type="page"/>
            </w:r>
          </w:p>
        </w:tc>
      </w:tr>
      <w:tr w:rsidR="00453932" w:rsidRPr="00C84A2E" w:rsidTr="00776E93">
        <w:trPr>
          <w:trHeight w:val="387"/>
        </w:trPr>
        <w:tc>
          <w:tcPr>
            <w:tcW w:w="14884"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453932" w:rsidRDefault="00384255" w:rsidP="00243026">
            <w:pPr>
              <w:jc w:val="center"/>
              <w:rPr>
                <w:rFonts w:ascii="Times New Roman" w:hAnsi="Times New Roman" w:cs="Times New Roman"/>
                <w:b/>
                <w:bCs/>
                <w:sz w:val="20"/>
                <w:szCs w:val="20"/>
              </w:rPr>
            </w:pPr>
            <w:r>
              <w:rPr>
                <w:rFonts w:ascii="Times New Roman" w:hAnsi="Times New Roman" w:cs="Times New Roman"/>
                <w:b/>
                <w:bCs/>
                <w:sz w:val="20"/>
                <w:szCs w:val="20"/>
              </w:rPr>
              <w:t>Цель 2.1.</w:t>
            </w:r>
            <w:r w:rsidR="00453932">
              <w:rPr>
                <w:rFonts w:ascii="Times New Roman" w:hAnsi="Times New Roman" w:cs="Times New Roman"/>
                <w:b/>
                <w:bCs/>
                <w:sz w:val="20"/>
                <w:szCs w:val="20"/>
              </w:rPr>
              <w:t xml:space="preserve"> </w:t>
            </w:r>
            <w:r w:rsidR="00453932" w:rsidRPr="00C84A2E">
              <w:rPr>
                <w:rFonts w:ascii="Times New Roman" w:hAnsi="Times New Roman" w:cs="Times New Roman"/>
                <w:b/>
                <w:bCs/>
                <w:sz w:val="20"/>
                <w:szCs w:val="20"/>
              </w:rPr>
              <w:t>Развитие и внедрение инновационных технологий и персонализированного подхода к</w:t>
            </w:r>
            <w:r w:rsidR="00453932">
              <w:rPr>
                <w:rFonts w:ascii="Times New Roman" w:hAnsi="Times New Roman" w:cs="Times New Roman"/>
                <w:b/>
                <w:bCs/>
                <w:sz w:val="20"/>
                <w:szCs w:val="20"/>
              </w:rPr>
              <w:t xml:space="preserve"> </w:t>
            </w:r>
            <w:r w:rsidR="00453932" w:rsidRPr="00C84A2E">
              <w:rPr>
                <w:rFonts w:ascii="Times New Roman" w:hAnsi="Times New Roman" w:cs="Times New Roman"/>
                <w:b/>
                <w:bCs/>
                <w:sz w:val="20"/>
                <w:szCs w:val="20"/>
              </w:rPr>
              <w:t>диагностике и лечению заболеваний</w:t>
            </w:r>
            <w:r w:rsidR="00453932">
              <w:rPr>
                <w:rFonts w:ascii="Times New Roman" w:hAnsi="Times New Roman" w:cs="Times New Roman"/>
                <w:b/>
                <w:bCs/>
                <w:sz w:val="20"/>
                <w:szCs w:val="20"/>
              </w:rPr>
              <w:t xml:space="preserve"> </w:t>
            </w:r>
            <w:r w:rsidR="00453932" w:rsidRPr="00C84A2E">
              <w:rPr>
                <w:rFonts w:ascii="Times New Roman" w:hAnsi="Times New Roman" w:cs="Times New Roman"/>
                <w:b/>
                <w:bCs/>
                <w:sz w:val="20"/>
                <w:szCs w:val="20"/>
              </w:rPr>
              <w:t>(БП 013,024)</w:t>
            </w:r>
          </w:p>
          <w:p w:rsidR="00453932" w:rsidRPr="00C84A2E" w:rsidRDefault="00453932" w:rsidP="00243026">
            <w:pPr>
              <w:jc w:val="center"/>
              <w:rPr>
                <w:rFonts w:ascii="Times New Roman" w:hAnsi="Times New Roman" w:cs="Times New Roman"/>
                <w:b/>
                <w:bCs/>
                <w:sz w:val="20"/>
                <w:szCs w:val="20"/>
              </w:rPr>
            </w:pPr>
            <w:r w:rsidRPr="00C84A2E">
              <w:rPr>
                <w:rFonts w:ascii="Times New Roman" w:hAnsi="Times New Roman" w:cs="Times New Roman"/>
                <w:b/>
                <w:bCs/>
                <w:sz w:val="20"/>
                <w:szCs w:val="20"/>
              </w:rPr>
              <w:t>Бюджетные средства: утв.план -3 634 827 тыс.тенге, скор.план - 3 518 473 тыс.тенге, факт -3 387 922,4 тыс.тенге, 96,2%.</w:t>
            </w:r>
          </w:p>
        </w:tc>
      </w:tr>
      <w:tr w:rsidR="00453932" w:rsidRPr="00C84A2E" w:rsidTr="00776E93">
        <w:trPr>
          <w:trHeight w:val="2537"/>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lastRenderedPageBreak/>
              <w:t>2.1.1.</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ЦИ: Рост научных разработок (патентов, свидетельств об интеллектуальной собственности,</w:t>
            </w:r>
            <w:r>
              <w:rPr>
                <w:rFonts w:ascii="Times New Roman" w:hAnsi="Times New Roman" w:cs="Times New Roman"/>
                <w:sz w:val="20"/>
                <w:szCs w:val="20"/>
              </w:rPr>
              <w:t xml:space="preserve"> </w:t>
            </w:r>
            <w:r w:rsidRPr="00C84A2E">
              <w:rPr>
                <w:rFonts w:ascii="Times New Roman" w:hAnsi="Times New Roman" w:cs="Times New Roman"/>
                <w:sz w:val="20"/>
                <w:szCs w:val="20"/>
              </w:rPr>
              <w:t>методических рекомендаций и др.), разработанных в рамках НТП в системе здравоохранения в расчете на 100 млн тенге финансирования</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на 100 млн. тенге</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2,2</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2,2</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Pr>
                <w:rFonts w:ascii="Times New Roman" w:hAnsi="Times New Roman" w:cs="Times New Roman"/>
                <w:b/>
                <w:bCs/>
                <w:sz w:val="20"/>
                <w:szCs w:val="20"/>
              </w:rPr>
              <w:t>Достигнут.</w:t>
            </w:r>
          </w:p>
          <w:p w:rsidR="00453932" w:rsidRPr="00C84A2E" w:rsidRDefault="00453932" w:rsidP="00243026">
            <w:pPr>
              <w:jc w:val="both"/>
              <w:rPr>
                <w:rFonts w:ascii="Times New Roman" w:hAnsi="Times New Roman" w:cs="Times New Roman"/>
                <w:b/>
                <w:bCs/>
                <w:sz w:val="20"/>
                <w:szCs w:val="20"/>
              </w:rPr>
            </w:pPr>
            <w:r w:rsidRPr="00C84A2E">
              <w:rPr>
                <w:rFonts w:ascii="Times New Roman" w:hAnsi="Times New Roman" w:cs="Times New Roman"/>
                <w:sz w:val="20"/>
                <w:szCs w:val="20"/>
              </w:rPr>
              <w:t>В отчетном году в рамках бюджетной программы 013 «Прикладные научные исследования в области здравоохранения и санитарно-эпидемиологического благополучия населения» выполнялось 9 научно-технических программ. Оплаченные расходы составляют 2 821 447,93 тыс. тенге. Количество научных разработок (патентов, свидетельств об интеллектуальной собственности, методических рекомендаций и др.), разработанных в рамках НТП составили 84.</w:t>
            </w:r>
          </w:p>
        </w:tc>
      </w:tr>
      <w:tr w:rsidR="00453932" w:rsidRPr="00C84A2E" w:rsidTr="00776E93">
        <w:trPr>
          <w:trHeight w:val="588"/>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rPr>
                <w:rFonts w:ascii="Times New Roman" w:hAnsi="Times New Roman" w:cs="Times New Roman"/>
                <w:sz w:val="20"/>
                <w:szCs w:val="20"/>
              </w:rPr>
            </w:pPr>
            <w:r w:rsidRPr="00C84A2E">
              <w:rPr>
                <w:rFonts w:ascii="Times New Roman" w:hAnsi="Times New Roman" w:cs="Times New Roman"/>
                <w:sz w:val="20"/>
                <w:szCs w:val="20"/>
              </w:rPr>
              <w:t>2.1.2.</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ЦИ: Доля новых технологий, направленных на лечение пациентов, нуждающихся в лечении за рубежом от общего количества внедренных новых технологий</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20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r w:rsidRPr="00C84A2E">
              <w:rPr>
                <w:rFonts w:ascii="Times New Roman" w:hAnsi="Times New Roman" w:cs="Times New Roman"/>
                <w:sz w:val="20"/>
                <w:szCs w:val="20"/>
              </w:rPr>
              <w:t>20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Pr="00C84A2E" w:rsidRDefault="00453932" w:rsidP="00243026">
            <w:pPr>
              <w:jc w:val="center"/>
              <w:rPr>
                <w:rFonts w:ascii="Times New Roman" w:hAnsi="Times New Roman" w:cs="Times New Roman"/>
                <w:sz w:val="20"/>
                <w:szCs w:val="20"/>
              </w:rPr>
            </w:pP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453932" w:rsidRDefault="00453932" w:rsidP="00243026">
            <w:pPr>
              <w:rPr>
                <w:rFonts w:ascii="Times New Roman" w:hAnsi="Times New Roman" w:cs="Times New Roman"/>
                <w:b/>
                <w:bCs/>
                <w:sz w:val="20"/>
                <w:szCs w:val="20"/>
              </w:rPr>
            </w:pPr>
            <w:r w:rsidRPr="00C84A2E">
              <w:rPr>
                <w:rFonts w:ascii="Times New Roman" w:hAnsi="Times New Roman" w:cs="Times New Roman"/>
                <w:b/>
                <w:bCs/>
                <w:sz w:val="20"/>
                <w:szCs w:val="20"/>
              </w:rPr>
              <w:t>Достигнут.</w:t>
            </w:r>
            <w:r w:rsidRPr="00C84A2E">
              <w:rPr>
                <w:rFonts w:ascii="Times New Roman" w:hAnsi="Times New Roman" w:cs="Times New Roman"/>
                <w:b/>
                <w:bCs/>
                <w:sz w:val="20"/>
                <w:szCs w:val="20"/>
              </w:rPr>
              <w:br w:type="page"/>
              <w:t xml:space="preserve"> </w:t>
            </w:r>
          </w:p>
          <w:p w:rsidR="00453932" w:rsidRDefault="00453932" w:rsidP="00243026">
            <w:pPr>
              <w:jc w:val="both"/>
              <w:rPr>
                <w:rFonts w:ascii="Times New Roman" w:hAnsi="Times New Roman" w:cs="Times New Roman"/>
                <w:sz w:val="20"/>
                <w:szCs w:val="20"/>
              </w:rPr>
            </w:pPr>
            <w:r w:rsidRPr="00C84A2E">
              <w:rPr>
                <w:rFonts w:ascii="Times New Roman" w:hAnsi="Times New Roman" w:cs="Times New Roman"/>
                <w:sz w:val="20"/>
                <w:szCs w:val="20"/>
              </w:rPr>
              <w:t>За отчетный год в рамках бюджетной программы 024 выполнено 5 образовательных мастер-классов с привлечени</w:t>
            </w:r>
            <w:r>
              <w:rPr>
                <w:rFonts w:ascii="Times New Roman" w:hAnsi="Times New Roman" w:cs="Times New Roman"/>
                <w:sz w:val="20"/>
                <w:szCs w:val="20"/>
              </w:rPr>
              <w:t xml:space="preserve">ем 6 зарубежных специалистов.  </w:t>
            </w:r>
          </w:p>
          <w:p w:rsidR="00453932" w:rsidRPr="00C84A2E" w:rsidRDefault="00453932" w:rsidP="00243026">
            <w:pPr>
              <w:jc w:val="both"/>
              <w:rPr>
                <w:rFonts w:ascii="Times New Roman" w:hAnsi="Times New Roman" w:cs="Times New Roman"/>
                <w:b/>
                <w:bCs/>
                <w:sz w:val="20"/>
                <w:szCs w:val="20"/>
              </w:rPr>
            </w:pPr>
            <w:r w:rsidRPr="00C84A2E">
              <w:rPr>
                <w:rFonts w:ascii="Times New Roman" w:hAnsi="Times New Roman" w:cs="Times New Roman"/>
                <w:sz w:val="20"/>
                <w:szCs w:val="20"/>
              </w:rPr>
              <w:t>В рамках менторских программ в КФ «UMC» и его дочернюю организацию НАО «ННКЦ» было привлечено 30 иностранных специалистов по основным клиническим направлениям в объёме 11,7 (одиннадцать целых семь десятых) человеко-месяцев, обучен 221 сотрудник КФ «UMC» и НАО «ННКЦ».</w:t>
            </w:r>
            <w:r w:rsidRPr="00C84A2E">
              <w:rPr>
                <w:rFonts w:ascii="Times New Roman" w:hAnsi="Times New Roman" w:cs="Times New Roman"/>
                <w:sz w:val="20"/>
                <w:szCs w:val="20"/>
              </w:rPr>
              <w:br w:type="page"/>
              <w:t xml:space="preserve">Конечная цель программы предполагает, что врачи КФ «UMC» будут владеть технологиями, по которым на данный момент пациенты РК направляются на лечение за рубеж за счет бюджетных средств. </w:t>
            </w:r>
            <w:r w:rsidRPr="00C84A2E">
              <w:rPr>
                <w:rFonts w:ascii="Times New Roman" w:hAnsi="Times New Roman" w:cs="Times New Roman"/>
                <w:sz w:val="20"/>
                <w:szCs w:val="20"/>
              </w:rPr>
              <w:br w:type="page"/>
              <w:t xml:space="preserve">В рамках мероприятий выполнено 5 актов внедрения новых технологий, по данным технологиям пролечено 35 пациентов.  </w:t>
            </w:r>
          </w:p>
        </w:tc>
      </w:tr>
      <w:tr w:rsidR="00453932" w:rsidRPr="00C84A2E" w:rsidTr="00776E93">
        <w:trPr>
          <w:trHeight w:val="510"/>
        </w:trPr>
        <w:tc>
          <w:tcPr>
            <w:tcW w:w="14884"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hideMark/>
          </w:tcPr>
          <w:p w:rsidR="00453932" w:rsidRPr="00543AB5" w:rsidRDefault="00453932" w:rsidP="00243026">
            <w:pPr>
              <w:jc w:val="both"/>
              <w:rPr>
                <w:rFonts w:ascii="Times New Roman" w:hAnsi="Times New Roman" w:cs="Times New Roman"/>
                <w:b/>
                <w:sz w:val="20"/>
                <w:szCs w:val="20"/>
              </w:rPr>
            </w:pPr>
            <w:r w:rsidRPr="00543AB5">
              <w:rPr>
                <w:rFonts w:ascii="Times New Roman" w:hAnsi="Times New Roman" w:cs="Times New Roman"/>
                <w:b/>
                <w:sz w:val="20"/>
                <w:szCs w:val="20"/>
              </w:rPr>
              <w:t xml:space="preserve">Финансовые ресурсы, направленные на решение иных задач, определенных положением государственного органа (БП </w:t>
            </w:r>
            <w:r>
              <w:rPr>
                <w:rFonts w:ascii="Times New Roman" w:hAnsi="Times New Roman" w:cs="Times New Roman"/>
                <w:b/>
                <w:sz w:val="20"/>
                <w:szCs w:val="20"/>
              </w:rPr>
              <w:t xml:space="preserve">001), бюджетные средства: план </w:t>
            </w:r>
            <w:r w:rsidRPr="00543AB5">
              <w:rPr>
                <w:rFonts w:ascii="Times New Roman" w:hAnsi="Times New Roman" w:cs="Times New Roman"/>
                <w:b/>
                <w:sz w:val="20"/>
                <w:szCs w:val="20"/>
              </w:rPr>
              <w:t xml:space="preserve">- 39 843 595 тыс.тенге, факт </w:t>
            </w:r>
            <w:r w:rsidR="00F10AD8">
              <w:rPr>
                <w:rFonts w:ascii="Times New Roman" w:hAnsi="Times New Roman" w:cs="Times New Roman"/>
                <w:b/>
                <w:sz w:val="20"/>
                <w:szCs w:val="20"/>
              </w:rPr>
              <w:t>- 39 746 981,6 тыс.тенге, 99,8%</w:t>
            </w:r>
          </w:p>
        </w:tc>
      </w:tr>
      <w:tr w:rsidR="00453932" w:rsidRPr="00C84A2E" w:rsidTr="00776E93">
        <w:trPr>
          <w:trHeight w:val="465"/>
        </w:trPr>
        <w:tc>
          <w:tcPr>
            <w:tcW w:w="14884"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hideMark/>
          </w:tcPr>
          <w:p w:rsidR="00453932" w:rsidRPr="00543AB5" w:rsidRDefault="00453932" w:rsidP="00243026">
            <w:pPr>
              <w:jc w:val="both"/>
              <w:rPr>
                <w:rFonts w:ascii="Times New Roman" w:hAnsi="Times New Roman" w:cs="Times New Roman"/>
                <w:b/>
                <w:sz w:val="20"/>
                <w:szCs w:val="20"/>
              </w:rPr>
            </w:pPr>
            <w:r w:rsidRPr="00543AB5">
              <w:rPr>
                <w:rFonts w:ascii="Times New Roman" w:hAnsi="Times New Roman" w:cs="Times New Roman"/>
                <w:b/>
                <w:sz w:val="20"/>
                <w:szCs w:val="20"/>
              </w:rPr>
              <w:t xml:space="preserve">Средства, полученные за счет распределяемых бюджетных программ (БП 100,101,109,116,131,133,138 бюджетные средства: план - 8 258 277 тыс.тенге, </w:t>
            </w:r>
            <w:r>
              <w:rPr>
                <w:rFonts w:ascii="Times New Roman" w:hAnsi="Times New Roman" w:cs="Times New Roman"/>
                <w:b/>
                <w:sz w:val="20"/>
                <w:szCs w:val="20"/>
              </w:rPr>
              <w:br/>
            </w:r>
            <w:r w:rsidRPr="00543AB5">
              <w:rPr>
                <w:rFonts w:ascii="Times New Roman" w:hAnsi="Times New Roman" w:cs="Times New Roman"/>
                <w:b/>
                <w:sz w:val="20"/>
                <w:szCs w:val="20"/>
              </w:rPr>
              <w:t xml:space="preserve">факт - 8 143 442,2 тыс.тенге, </w:t>
            </w:r>
            <w:r w:rsidR="00F10AD8">
              <w:rPr>
                <w:rFonts w:ascii="Times New Roman" w:hAnsi="Times New Roman" w:cs="Times New Roman"/>
                <w:b/>
                <w:sz w:val="20"/>
                <w:szCs w:val="20"/>
              </w:rPr>
              <w:t>98,6%</w:t>
            </w:r>
          </w:p>
        </w:tc>
      </w:tr>
    </w:tbl>
    <w:p w:rsidR="00776E93" w:rsidRDefault="00776E93" w:rsidP="00776E93">
      <w:pPr>
        <w:pStyle w:val="1"/>
        <w:rPr>
          <w:color w:val="FFFFFF" w:themeColor="background1"/>
          <w:sz w:val="16"/>
          <w:szCs w:val="16"/>
          <w:lang w:val="kk-KZ"/>
        </w:rPr>
      </w:pPr>
      <w:r>
        <w:rPr>
          <w:color w:val="FFFFFF" w:themeColor="background1"/>
          <w:sz w:val="16"/>
          <w:szCs w:val="16"/>
          <w:lang w:val="kk-KZ"/>
        </w:rPr>
        <w:lastRenderedPageBreak/>
        <w:t>227</w:t>
      </w:r>
    </w:p>
    <w:p w:rsidR="00175E30" w:rsidRPr="00003B77" w:rsidRDefault="00003B77" w:rsidP="00003B77">
      <w:pPr>
        <w:pStyle w:val="a3"/>
        <w:rPr>
          <w:rFonts w:ascii="Times New Roman" w:hAnsi="Times New Roman" w:cs="Times New Roman"/>
          <w:b/>
          <w:color w:val="FFFFFF" w:themeColor="background1"/>
          <w:sz w:val="20"/>
          <w:szCs w:val="20"/>
          <w:lang w:val="en-US"/>
        </w:rPr>
      </w:pPr>
      <w:r w:rsidRPr="00003B77">
        <w:rPr>
          <w:rFonts w:ascii="Times New Roman" w:hAnsi="Times New Roman" w:cs="Times New Roman"/>
          <w:b/>
          <w:color w:val="FFFFFF" w:themeColor="background1"/>
          <w:sz w:val="20"/>
          <w:szCs w:val="20"/>
          <w:lang w:val="en-US"/>
        </w:rPr>
        <w:t>227</w:t>
      </w:r>
    </w:p>
    <w:tbl>
      <w:tblPr>
        <w:tblW w:w="14879" w:type="dxa"/>
        <w:tblLayout w:type="fixed"/>
        <w:tblLook w:val="04A0" w:firstRow="1" w:lastRow="0" w:firstColumn="1" w:lastColumn="0" w:noHBand="0" w:noVBand="1"/>
      </w:tblPr>
      <w:tblGrid>
        <w:gridCol w:w="704"/>
        <w:gridCol w:w="3807"/>
        <w:gridCol w:w="992"/>
        <w:gridCol w:w="1134"/>
        <w:gridCol w:w="1276"/>
        <w:gridCol w:w="992"/>
        <w:gridCol w:w="2693"/>
        <w:gridCol w:w="3281"/>
      </w:tblGrid>
      <w:tr w:rsidR="00175E30" w:rsidRPr="00175E30" w:rsidTr="00776E93">
        <w:trPr>
          <w:trHeight w:val="256"/>
          <w:tblHeader/>
        </w:trPr>
        <w:tc>
          <w:tcPr>
            <w:tcW w:w="704" w:type="dxa"/>
            <w:vMerge w:val="restart"/>
            <w:tcBorders>
              <w:top w:val="single" w:sz="4" w:space="0" w:color="FFFFFF" w:themeColor="background1"/>
              <w:left w:val="single" w:sz="4" w:space="0" w:color="auto"/>
              <w:bottom w:val="single" w:sz="4" w:space="0" w:color="auto"/>
              <w:right w:val="single" w:sz="4" w:space="0" w:color="FFFFFF" w:themeColor="background1"/>
            </w:tcBorders>
            <w:shd w:val="clear" w:color="auto" w:fill="2F5496" w:themeFill="accent5" w:themeFillShade="BF"/>
            <w:vAlign w:val="center"/>
            <w:hideMark/>
          </w:tcPr>
          <w:p w:rsidR="00175E30" w:rsidRPr="002854F2" w:rsidRDefault="00175E30"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2854F2">
              <w:rPr>
                <w:rFonts w:ascii="Times New Roman" w:eastAsia="Times New Roman" w:hAnsi="Times New Roman" w:cs="Times New Roman"/>
                <w:b/>
                <w:color w:val="FFFFFF" w:themeColor="background1"/>
                <w:sz w:val="20"/>
                <w:szCs w:val="20"/>
                <w:lang w:eastAsia="ru-RU"/>
              </w:rPr>
              <w:t>№</w:t>
            </w:r>
          </w:p>
        </w:tc>
        <w:tc>
          <w:tcPr>
            <w:tcW w:w="3807"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175E30" w:rsidRPr="002854F2" w:rsidRDefault="00175E30"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2854F2">
              <w:rPr>
                <w:rFonts w:ascii="Times New Roman" w:eastAsia="Times New Roman" w:hAnsi="Times New Roman" w:cs="Times New Roman"/>
                <w:b/>
                <w:color w:val="FFFFFF" w:themeColor="background1"/>
                <w:sz w:val="20"/>
                <w:szCs w:val="20"/>
                <w:lang w:eastAsia="ru-RU"/>
              </w:rPr>
              <w:t>Макроиндикаторы (МИ) / Целевые индикаторы (ЦИ)</w:t>
            </w:r>
          </w:p>
        </w:tc>
        <w:tc>
          <w:tcPr>
            <w:tcW w:w="992"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175E30" w:rsidRPr="002854F2" w:rsidRDefault="00175E30"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2854F2">
              <w:rPr>
                <w:rFonts w:ascii="Times New Roman" w:eastAsia="Times New Roman" w:hAnsi="Times New Roman" w:cs="Times New Roman"/>
                <w:b/>
                <w:color w:val="FFFFFF" w:themeColor="background1"/>
                <w:sz w:val="20"/>
                <w:szCs w:val="20"/>
                <w:lang w:eastAsia="ru-RU"/>
              </w:rPr>
              <w:t>Ед.изм.</w:t>
            </w:r>
          </w:p>
        </w:tc>
        <w:tc>
          <w:tcPr>
            <w:tcW w:w="340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175E30" w:rsidRPr="002854F2" w:rsidRDefault="00175E30"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2854F2">
              <w:rPr>
                <w:rFonts w:ascii="Times New Roman" w:eastAsia="Times New Roman" w:hAnsi="Times New Roman" w:cs="Times New Roman"/>
                <w:b/>
                <w:color w:val="FFFFFF" w:themeColor="background1"/>
                <w:sz w:val="20"/>
                <w:szCs w:val="20"/>
                <w:lang w:eastAsia="ru-RU"/>
              </w:rPr>
              <w:t>Исполнение за 2023 год</w:t>
            </w:r>
          </w:p>
        </w:tc>
        <w:tc>
          <w:tcPr>
            <w:tcW w:w="2693"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175E30" w:rsidRPr="002854F2" w:rsidRDefault="00175E30"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2854F2">
              <w:rPr>
                <w:rFonts w:ascii="Times New Roman" w:eastAsia="Times New Roman" w:hAnsi="Times New Roman" w:cs="Times New Roman"/>
                <w:b/>
                <w:color w:val="FFFFFF" w:themeColor="background1"/>
                <w:sz w:val="20"/>
                <w:szCs w:val="20"/>
                <w:lang w:eastAsia="ru-RU"/>
              </w:rPr>
              <w:t>Причины изменения скорректированного от утвержденного плана макро-,целевых индикаторов</w:t>
            </w:r>
          </w:p>
        </w:tc>
        <w:tc>
          <w:tcPr>
            <w:tcW w:w="3281" w:type="dxa"/>
            <w:vMerge w:val="restart"/>
            <w:tcBorders>
              <w:top w:val="single" w:sz="4" w:space="0" w:color="FFFFFF" w:themeColor="background1"/>
              <w:left w:val="single" w:sz="4" w:space="0" w:color="FFFFFF" w:themeColor="background1"/>
              <w:bottom w:val="single" w:sz="4" w:space="0" w:color="auto"/>
              <w:right w:val="single" w:sz="4" w:space="0" w:color="auto"/>
            </w:tcBorders>
            <w:shd w:val="clear" w:color="auto" w:fill="2F5496" w:themeFill="accent5" w:themeFillShade="BF"/>
            <w:vAlign w:val="center"/>
            <w:hideMark/>
          </w:tcPr>
          <w:p w:rsidR="00175E30" w:rsidRPr="002854F2" w:rsidRDefault="00175E30"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2854F2">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175E30" w:rsidRPr="00175E30" w:rsidTr="00776E93">
        <w:trPr>
          <w:trHeight w:val="587"/>
        </w:trPr>
        <w:tc>
          <w:tcPr>
            <w:tcW w:w="704" w:type="dxa"/>
            <w:vMerge/>
            <w:tcBorders>
              <w:top w:val="single" w:sz="4" w:space="0" w:color="auto"/>
              <w:left w:val="single" w:sz="4" w:space="0" w:color="auto"/>
              <w:bottom w:val="single" w:sz="4" w:space="0" w:color="A6A6A6" w:themeColor="background1" w:themeShade="A6"/>
              <w:right w:val="single" w:sz="4" w:space="0" w:color="FFFFFF" w:themeColor="background1"/>
            </w:tcBorders>
            <w:vAlign w:val="center"/>
            <w:hideMark/>
          </w:tcPr>
          <w:p w:rsidR="00175E30" w:rsidRPr="00175E30" w:rsidRDefault="00175E30" w:rsidP="00175E30">
            <w:pPr>
              <w:spacing w:after="0" w:line="240" w:lineRule="auto"/>
              <w:rPr>
                <w:rFonts w:ascii="Times New Roman" w:eastAsia="Times New Roman" w:hAnsi="Times New Roman" w:cs="Times New Roman"/>
                <w:sz w:val="20"/>
                <w:szCs w:val="20"/>
                <w:lang w:eastAsia="ru-RU"/>
              </w:rPr>
            </w:pPr>
          </w:p>
        </w:tc>
        <w:tc>
          <w:tcPr>
            <w:tcW w:w="3807"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175E30" w:rsidRPr="00175E30" w:rsidRDefault="00175E30" w:rsidP="00175E30">
            <w:pPr>
              <w:spacing w:after="0" w:line="240" w:lineRule="auto"/>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175E30" w:rsidRPr="00175E30" w:rsidRDefault="00175E30" w:rsidP="00175E30">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175E30" w:rsidRPr="002854F2" w:rsidRDefault="00175E30"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2854F2">
              <w:rPr>
                <w:rFonts w:ascii="Times New Roman" w:eastAsia="Times New Roman" w:hAnsi="Times New Roman" w:cs="Times New Roman"/>
                <w:b/>
                <w:color w:val="FFFFFF" w:themeColor="background1"/>
                <w:sz w:val="20"/>
                <w:szCs w:val="20"/>
                <w:lang w:eastAsia="ru-RU"/>
              </w:rPr>
              <w:t>Утвержденный план</w:t>
            </w:r>
          </w:p>
        </w:tc>
        <w:tc>
          <w:tcPr>
            <w:tcW w:w="1276"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175E30" w:rsidRPr="002854F2" w:rsidRDefault="00175E30"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2854F2">
              <w:rPr>
                <w:rFonts w:ascii="Times New Roman" w:eastAsia="Times New Roman" w:hAnsi="Times New Roman" w:cs="Times New Roman"/>
                <w:b/>
                <w:color w:val="FFFFFF" w:themeColor="background1"/>
                <w:sz w:val="20"/>
                <w:szCs w:val="20"/>
                <w:lang w:eastAsia="ru-RU"/>
              </w:rPr>
              <w:t>Скорректированный план</w:t>
            </w:r>
          </w:p>
        </w:tc>
        <w:tc>
          <w:tcPr>
            <w:tcW w:w="992"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175E30" w:rsidRPr="002854F2" w:rsidRDefault="00175E30" w:rsidP="00175E30">
            <w:pPr>
              <w:spacing w:after="0" w:line="240" w:lineRule="auto"/>
              <w:jc w:val="center"/>
              <w:rPr>
                <w:rFonts w:ascii="Times New Roman" w:eastAsia="Times New Roman" w:hAnsi="Times New Roman" w:cs="Times New Roman"/>
                <w:b/>
                <w:color w:val="FFFFFF" w:themeColor="background1"/>
                <w:sz w:val="20"/>
                <w:szCs w:val="20"/>
                <w:lang w:eastAsia="ru-RU"/>
              </w:rPr>
            </w:pPr>
            <w:r w:rsidRPr="002854F2">
              <w:rPr>
                <w:rFonts w:ascii="Times New Roman" w:eastAsia="Times New Roman" w:hAnsi="Times New Roman" w:cs="Times New Roman"/>
                <w:b/>
                <w:color w:val="FFFFFF" w:themeColor="background1"/>
                <w:sz w:val="20"/>
                <w:szCs w:val="20"/>
                <w:lang w:eastAsia="ru-RU"/>
              </w:rPr>
              <w:t>Факт</w:t>
            </w:r>
          </w:p>
        </w:tc>
        <w:tc>
          <w:tcPr>
            <w:tcW w:w="2693"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175E30" w:rsidRPr="00175E30" w:rsidRDefault="00175E30" w:rsidP="00175E30">
            <w:pPr>
              <w:spacing w:after="0" w:line="240" w:lineRule="auto"/>
              <w:rPr>
                <w:rFonts w:ascii="Times New Roman" w:eastAsia="Times New Roman" w:hAnsi="Times New Roman" w:cs="Times New Roman"/>
                <w:sz w:val="20"/>
                <w:szCs w:val="20"/>
                <w:lang w:eastAsia="ru-RU"/>
              </w:rPr>
            </w:pPr>
          </w:p>
        </w:tc>
        <w:tc>
          <w:tcPr>
            <w:tcW w:w="3281" w:type="dxa"/>
            <w:vMerge/>
            <w:tcBorders>
              <w:top w:val="single" w:sz="4" w:space="0" w:color="auto"/>
              <w:left w:val="single" w:sz="4" w:space="0" w:color="FFFFFF" w:themeColor="background1"/>
              <w:bottom w:val="single" w:sz="4" w:space="0" w:color="A6A6A6" w:themeColor="background1" w:themeShade="A6"/>
              <w:right w:val="single" w:sz="4" w:space="0" w:color="auto"/>
            </w:tcBorders>
            <w:vAlign w:val="center"/>
            <w:hideMark/>
          </w:tcPr>
          <w:p w:rsidR="00175E30" w:rsidRPr="00175E30" w:rsidRDefault="00175E30" w:rsidP="00175E30">
            <w:pPr>
              <w:spacing w:after="0" w:line="240" w:lineRule="auto"/>
              <w:rPr>
                <w:rFonts w:ascii="Times New Roman" w:eastAsia="Times New Roman" w:hAnsi="Times New Roman" w:cs="Times New Roman"/>
                <w:sz w:val="20"/>
                <w:szCs w:val="20"/>
                <w:lang w:eastAsia="ru-RU"/>
              </w:rPr>
            </w:pPr>
          </w:p>
        </w:tc>
      </w:tr>
      <w:tr w:rsidR="00175E30" w:rsidRPr="001A17F9" w:rsidTr="00776E93">
        <w:trPr>
          <w:trHeight w:val="191"/>
        </w:trPr>
        <w:tc>
          <w:tcPr>
            <w:tcW w:w="14879"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C6E0B4"/>
            <w:vAlign w:val="center"/>
            <w:hideMark/>
          </w:tcPr>
          <w:p w:rsidR="00175E30" w:rsidRPr="001A17F9" w:rsidRDefault="00175E30" w:rsidP="00175E30">
            <w:pPr>
              <w:spacing w:after="0" w:line="240" w:lineRule="auto"/>
              <w:jc w:val="center"/>
              <w:rPr>
                <w:rFonts w:ascii="Times New Roman" w:eastAsia="Times New Roman" w:hAnsi="Times New Roman" w:cs="Times New Roman"/>
                <w:b/>
                <w:bCs/>
                <w:sz w:val="24"/>
                <w:szCs w:val="24"/>
                <w:lang w:eastAsia="ru-RU"/>
              </w:rPr>
            </w:pPr>
            <w:r w:rsidRPr="001A17F9">
              <w:rPr>
                <w:rFonts w:ascii="Times New Roman" w:eastAsia="Times New Roman" w:hAnsi="Times New Roman" w:cs="Times New Roman"/>
                <w:b/>
                <w:bCs/>
                <w:sz w:val="24"/>
                <w:szCs w:val="24"/>
                <w:lang w:eastAsia="ru-RU"/>
              </w:rPr>
              <w:t>МИНИСТЕРСТВО НАУКИ И ВЫСШЕГО ОБРАЗОВАНИЯ РЕСПУБЛИКИ КАЗАХСТАН</w:t>
            </w:r>
          </w:p>
        </w:tc>
      </w:tr>
      <w:tr w:rsidR="00175E30" w:rsidRPr="00175E30" w:rsidTr="00776E93">
        <w:trPr>
          <w:trHeight w:val="379"/>
        </w:trPr>
        <w:tc>
          <w:tcPr>
            <w:tcW w:w="14879"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175E30" w:rsidRPr="00175E30" w:rsidRDefault="00175E30" w:rsidP="00175E30">
            <w:pPr>
              <w:spacing w:after="0" w:line="240" w:lineRule="auto"/>
              <w:jc w:val="center"/>
              <w:rPr>
                <w:rFonts w:ascii="Times New Roman" w:eastAsia="Times New Roman" w:hAnsi="Times New Roman" w:cs="Times New Roman"/>
                <w:b/>
                <w:bCs/>
                <w:sz w:val="20"/>
                <w:szCs w:val="20"/>
                <w:lang w:eastAsia="ru-RU"/>
              </w:rPr>
            </w:pPr>
            <w:r w:rsidRPr="00175E30">
              <w:rPr>
                <w:rFonts w:ascii="Times New Roman" w:eastAsia="Times New Roman" w:hAnsi="Times New Roman" w:cs="Times New Roman"/>
                <w:b/>
                <w:bCs/>
                <w:sz w:val="20"/>
                <w:szCs w:val="20"/>
                <w:lang w:eastAsia="ru-RU"/>
              </w:rPr>
              <w:t>СТРАТЕГИЧЕСКОЕ НАПРАВЛЕНИЕ 1. Подготовка конкурентоспособных кадров для экономики</w:t>
            </w:r>
            <w:r w:rsidRPr="00175E30">
              <w:rPr>
                <w:rFonts w:ascii="Times New Roman" w:eastAsia="Times New Roman" w:hAnsi="Times New Roman" w:cs="Times New Roman"/>
                <w:b/>
                <w:bCs/>
                <w:sz w:val="20"/>
                <w:szCs w:val="20"/>
                <w:lang w:eastAsia="ru-RU"/>
              </w:rPr>
              <w:br/>
              <w:t>Бюджетные средства: утв.план - 396 390 257 тыс.тенге, скор.план  - 389 230 019 тыс.тенге, факт - 389 037 818,7 тыс.тенге, 99,95 %.</w:t>
            </w:r>
          </w:p>
        </w:tc>
      </w:tr>
      <w:tr w:rsidR="00175E30" w:rsidRPr="00175E30" w:rsidTr="00776E93">
        <w:trPr>
          <w:trHeight w:val="177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Количество организаций высшего и послевузовского образования Казахстана, отмеченных в рейтинге QS-WUR, ТОП-200</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ед.</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2</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приведен в соответствии с принятой Концепцией развития высшего образования и науки в РК на 2023-2029 годы (заменен на макроиндикатор «Количество организаций высшего и послевузовского образования Казахстана, отмеченных в рейтинге QS-WUR, ТОП-700»)</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r>
      <w:tr w:rsidR="00175E30" w:rsidRPr="00175E30" w:rsidTr="00776E93">
        <w:trPr>
          <w:trHeight w:val="772"/>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1.</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МИ: Количество организаций высшего и послевузовского образования Казахстана, отмеченных в рейтинге QS-WUR, ТОП-700</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ед.</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9</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6</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both"/>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Не достигнут.</w:t>
            </w:r>
          </w:p>
          <w:p w:rsidR="004C753A" w:rsidRDefault="00175E30" w:rsidP="004C753A">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xml:space="preserve">В 2023 году из числа отечественных вузов, а именно КазНУ им. аль-Фараби, ЕНУ им. Л.Н.Гумилева, Сатбаев Университет, ЮКУ им. Ауезова, КазНАИУ, КазНПУ им. Абая вошли в QS-WUR, ТОП-700 лучших университетов мира. Изменение методологии оказало определенное негативное влияние на отдельные вузы, способствовав потере их позиции. </w:t>
            </w:r>
            <w:r w:rsidRPr="00175E30">
              <w:rPr>
                <w:rFonts w:ascii="Times New Roman" w:eastAsia="Times New Roman" w:hAnsi="Times New Roman" w:cs="Times New Roman"/>
                <w:sz w:val="20"/>
                <w:szCs w:val="20"/>
                <w:lang w:eastAsia="ru-RU"/>
              </w:rPr>
              <w:br/>
              <w:t xml:space="preserve">До 2023 года методология рейтинга QS-WUR состояла из 6 показателей: академическая репутация, репутация среди работодателей, соотношение студентов к ППС, цитирование, доля иностранных преподавателей, доля иностранных студентов. В 2023 году в методику были включены 3 индикатора: международная исследовательская </w:t>
            </w:r>
            <w:r w:rsidRPr="00175E30">
              <w:rPr>
                <w:rFonts w:ascii="Times New Roman" w:eastAsia="Times New Roman" w:hAnsi="Times New Roman" w:cs="Times New Roman"/>
                <w:sz w:val="20"/>
                <w:szCs w:val="20"/>
                <w:lang w:eastAsia="ru-RU"/>
              </w:rPr>
              <w:lastRenderedPageBreak/>
              <w:t>сеть, трудоустройство выпускников, устойчивость (данные реализации ЦУРов).</w:t>
            </w:r>
          </w:p>
          <w:p w:rsidR="004C753A" w:rsidRDefault="00175E30" w:rsidP="004C753A">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Показателем, обеспечивающим нахождение казахстанских вузов на</w:t>
            </w:r>
            <w:r w:rsidR="00B60F80">
              <w:rPr>
                <w:rFonts w:ascii="Times New Roman" w:eastAsia="Times New Roman" w:hAnsi="Times New Roman" w:cs="Times New Roman"/>
                <w:sz w:val="20"/>
                <w:szCs w:val="20"/>
                <w:lang w:eastAsia="ru-RU"/>
              </w:rPr>
              <w:t xml:space="preserve"> </w:t>
            </w:r>
            <w:r w:rsidRPr="00175E30">
              <w:rPr>
                <w:rFonts w:ascii="Times New Roman" w:eastAsia="Times New Roman" w:hAnsi="Times New Roman" w:cs="Times New Roman"/>
                <w:sz w:val="20"/>
                <w:szCs w:val="20"/>
                <w:lang w:eastAsia="ru-RU"/>
              </w:rPr>
              <w:t>высоких позициях</w:t>
            </w:r>
            <w:r w:rsidR="00B60F80">
              <w:rPr>
                <w:rFonts w:ascii="Times New Roman" w:eastAsia="Times New Roman" w:hAnsi="Times New Roman" w:cs="Times New Roman"/>
                <w:sz w:val="20"/>
                <w:szCs w:val="20"/>
                <w:lang w:eastAsia="ru-RU"/>
              </w:rPr>
              <w:t>,</w:t>
            </w:r>
            <w:r w:rsidRPr="00175E30">
              <w:rPr>
                <w:rFonts w:ascii="Times New Roman" w:eastAsia="Times New Roman" w:hAnsi="Times New Roman" w:cs="Times New Roman"/>
                <w:sz w:val="20"/>
                <w:szCs w:val="20"/>
                <w:lang w:eastAsia="ru-RU"/>
              </w:rPr>
              <w:t xml:space="preserve"> является «Соотношение ППС к студентам»</w:t>
            </w:r>
            <w:r w:rsidR="00B60F80">
              <w:rPr>
                <w:rFonts w:ascii="Times New Roman" w:eastAsia="Times New Roman" w:hAnsi="Times New Roman" w:cs="Times New Roman"/>
                <w:sz w:val="20"/>
                <w:szCs w:val="20"/>
                <w:lang w:eastAsia="ru-RU"/>
              </w:rPr>
              <w:br/>
            </w:r>
            <w:r w:rsidRPr="00175E30">
              <w:rPr>
                <w:rFonts w:ascii="Times New Roman" w:eastAsia="Times New Roman" w:hAnsi="Times New Roman" w:cs="Times New Roman"/>
                <w:sz w:val="20"/>
                <w:szCs w:val="20"/>
                <w:lang w:eastAsia="ru-RU"/>
              </w:rPr>
              <w:t xml:space="preserve">(до 98,9 баллов у КазНУ аль-Фараби). </w:t>
            </w:r>
            <w:r w:rsidRPr="00175E30">
              <w:rPr>
                <w:rFonts w:ascii="Times New Roman" w:eastAsia="Times New Roman" w:hAnsi="Times New Roman" w:cs="Times New Roman"/>
                <w:sz w:val="20"/>
                <w:szCs w:val="20"/>
                <w:lang w:eastAsia="ru-RU"/>
              </w:rPr>
              <w:br/>
              <w:t xml:space="preserve">Одной из проблем казахстанских вузов в течение 10 лет остаются наукометрические данные. Цитирование на одного ученого по всем казахстанским вузам не превышает 1 балла из 100 максимально возможных. Критическая ситуация наблюдается по новому показателю «Международная исследовательская сеть», в которой казахстанские вузы набрали 1 балл (кроме КазНУ им. Аль-Фараби </w:t>
            </w:r>
            <w:r w:rsidRPr="00175E30">
              <w:rPr>
                <w:rFonts w:ascii="Times New Roman" w:eastAsia="Times New Roman" w:hAnsi="Times New Roman" w:cs="Times New Roman"/>
                <w:sz w:val="20"/>
                <w:szCs w:val="20"/>
                <w:lang w:eastAsia="ru-RU"/>
              </w:rPr>
              <w:br/>
              <w:t xml:space="preserve">12 баллов). Другой критической точкой является новый показатель «Трудоустройство выпускников». </w:t>
            </w:r>
            <w:r w:rsidRPr="00175E30">
              <w:rPr>
                <w:rFonts w:ascii="Times New Roman" w:eastAsia="Times New Roman" w:hAnsi="Times New Roman" w:cs="Times New Roman"/>
                <w:sz w:val="20"/>
                <w:szCs w:val="20"/>
                <w:lang w:eastAsia="ru-RU"/>
              </w:rPr>
              <w:br/>
              <w:t>У 15 вузов наблюдается снижение показателей.</w:t>
            </w:r>
          </w:p>
          <w:p w:rsidR="00175E30" w:rsidRPr="00175E30" w:rsidRDefault="00175E30" w:rsidP="004C753A">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Вузы, входящие в топ-50 и топ-100, показатели стабильность результатов. Вузы, состоящие в нижних позициях, показали свою неустойчивость при усилении методологии. www.topuniversities.com/world-university-rankings</w:t>
            </w:r>
          </w:p>
        </w:tc>
      </w:tr>
      <w:tr w:rsidR="00175E30" w:rsidRPr="00175E30" w:rsidTr="00776E93">
        <w:trPr>
          <w:trHeight w:val="701"/>
        </w:trPr>
        <w:tc>
          <w:tcPr>
            <w:tcW w:w="14879"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175E30" w:rsidRPr="00175E30" w:rsidRDefault="005A2D92" w:rsidP="00175E3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lastRenderedPageBreak/>
              <w:t>Цель 1.</w:t>
            </w:r>
            <w:r w:rsidR="00175E30" w:rsidRPr="00175E30">
              <w:rPr>
                <w:rFonts w:ascii="Times New Roman" w:eastAsia="Times New Roman" w:hAnsi="Times New Roman" w:cs="Times New Roman"/>
                <w:b/>
                <w:bCs/>
                <w:sz w:val="20"/>
                <w:szCs w:val="20"/>
                <w:lang w:eastAsia="ru-RU"/>
              </w:rPr>
              <w:t xml:space="preserve"> Создание саморегулируемого высшего и послевузовского образования, ориентированного на подготовку поколения с навыками 21 века, умеющие адаптироваться к изменяющимся условиям</w:t>
            </w:r>
            <w:r w:rsidR="00175E30" w:rsidRPr="00175E30">
              <w:rPr>
                <w:rFonts w:ascii="Times New Roman" w:eastAsia="Times New Roman" w:hAnsi="Times New Roman" w:cs="Times New Roman"/>
                <w:b/>
                <w:bCs/>
                <w:sz w:val="20"/>
                <w:szCs w:val="20"/>
                <w:lang w:eastAsia="ru-RU"/>
              </w:rPr>
              <w:br w:type="page"/>
              <w:t xml:space="preserve">(коды бюджетных программ - 092, 093, 204, 234 БП), бюджетные средства:  утв.план - 396 390 257 тыс.тенге, </w:t>
            </w:r>
            <w:r w:rsidR="005E1B22">
              <w:rPr>
                <w:rFonts w:ascii="Times New Roman" w:eastAsia="Times New Roman" w:hAnsi="Times New Roman" w:cs="Times New Roman"/>
                <w:b/>
                <w:bCs/>
                <w:sz w:val="20"/>
                <w:szCs w:val="20"/>
                <w:lang w:eastAsia="ru-RU"/>
              </w:rPr>
              <w:br/>
            </w:r>
            <w:r w:rsidR="00175E30" w:rsidRPr="00175E30">
              <w:rPr>
                <w:rFonts w:ascii="Times New Roman" w:eastAsia="Times New Roman" w:hAnsi="Times New Roman" w:cs="Times New Roman"/>
                <w:b/>
                <w:bCs/>
                <w:sz w:val="20"/>
                <w:szCs w:val="20"/>
                <w:lang w:eastAsia="ru-RU"/>
              </w:rPr>
              <w:t>скор.план  - 389 230 019 тыс.тенге, факт - 389 037 818,7 тыс.тенге, 99,95 %.</w:t>
            </w:r>
          </w:p>
        </w:tc>
      </w:tr>
      <w:tr w:rsidR="00175E30" w:rsidRPr="00175E30" w:rsidTr="00776E93">
        <w:trPr>
          <w:trHeight w:val="96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lastRenderedPageBreak/>
              <w:t>1.1.</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2854F2">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ЦИ: Доля ОВПО, реализующих международные образовательные программы, академические обмены с зарубежными партнерами</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40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40,7</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Достигнут.</w:t>
            </w:r>
          </w:p>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xml:space="preserve">В 2023 году из 103 гражданских ВУЗов в 42 ВУЗах совместно с вузами-партнерами реализуются 181 двудипломная программа. </w:t>
            </w:r>
          </w:p>
        </w:tc>
      </w:tr>
      <w:tr w:rsidR="00175E30" w:rsidRPr="00175E30" w:rsidTr="00776E93">
        <w:trPr>
          <w:trHeight w:val="57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1.2.</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2854F2">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ЦИ: Количество привлеченных зарубежных экспертов к преподавательской деятельности</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чел</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200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200</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sz w:val="20"/>
                <w:szCs w:val="20"/>
                <w:lang w:eastAsia="ru-RU"/>
              </w:rPr>
            </w:pPr>
            <w:r w:rsidRPr="00175E30">
              <w:rPr>
                <w:rFonts w:ascii="Times New Roman" w:eastAsia="Times New Roman" w:hAnsi="Times New Roman" w:cs="Times New Roman"/>
                <w:b/>
                <w:sz w:val="20"/>
                <w:szCs w:val="20"/>
                <w:lang w:eastAsia="ru-RU"/>
              </w:rPr>
              <w:t>Достигнут.</w:t>
            </w:r>
          </w:p>
        </w:tc>
      </w:tr>
      <w:tr w:rsidR="00175E30" w:rsidRPr="00175E30" w:rsidTr="00776E93">
        <w:trPr>
          <w:trHeight w:val="534"/>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1.3.</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2854F2">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ЦИ: Количество филиалов ведущих зарубежных ВУЗов (с нарастающим итогом)</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ед.</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3</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3</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Достигнут.</w:t>
            </w:r>
          </w:p>
        </w:tc>
      </w:tr>
      <w:tr w:rsidR="00175E30" w:rsidRPr="00175E30" w:rsidTr="00776E93">
        <w:trPr>
          <w:trHeight w:val="103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1.4.</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2854F2">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xml:space="preserve">ЦИ: Доля иностранных студентов в системе высшего образования от общего количества студентов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8</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7,1</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7,1</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xml:space="preserve">внесена корректировка в соответствии с принятой Концепцией развития высшего образования и науки в РК на 2023-2029 годы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Достигнут.</w:t>
            </w:r>
          </w:p>
        </w:tc>
      </w:tr>
      <w:tr w:rsidR="00175E30" w:rsidRPr="00175E30" w:rsidTr="00776E93">
        <w:trPr>
          <w:trHeight w:val="658"/>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1.5.</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2854F2">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ЦИ: Доля трудоустроенных, продолжающих обучение выпускников Назарбаев Университета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88,2</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88,2</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Достигнут.</w:t>
            </w:r>
          </w:p>
        </w:tc>
      </w:tr>
      <w:tr w:rsidR="00175E30" w:rsidRPr="00175E30" w:rsidTr="00776E93">
        <w:trPr>
          <w:trHeight w:val="1051"/>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1.6.</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2854F2" w:rsidP="00175E30">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ЦИ: Открытие центров по </w:t>
            </w:r>
            <w:r w:rsidR="00175E30" w:rsidRPr="00175E30">
              <w:rPr>
                <w:rFonts w:ascii="Times New Roman" w:eastAsia="Times New Roman" w:hAnsi="Times New Roman" w:cs="Times New Roman"/>
                <w:color w:val="000000"/>
                <w:sz w:val="20"/>
                <w:szCs w:val="20"/>
                <w:lang w:eastAsia="ru-RU"/>
              </w:rPr>
              <w:t>интернационализации образования, обучению в течение всей жизни, развитию науки в НАО «Казахский национальный женский педагогический университет»</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ед.</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3</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3</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Достигнут.</w:t>
            </w:r>
          </w:p>
        </w:tc>
      </w:tr>
      <w:tr w:rsidR="00175E30" w:rsidRPr="00175E30" w:rsidTr="00776E93">
        <w:trPr>
          <w:trHeight w:val="668"/>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1.7.</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ЦИ: Количество реализованных проектов по модернизации высшего образования в рамках программы Всемирного банка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ед.</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1</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1</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Достигнут.</w:t>
            </w:r>
          </w:p>
        </w:tc>
      </w:tr>
      <w:tr w:rsidR="00175E30" w:rsidRPr="00175E30" w:rsidTr="00776E93">
        <w:trPr>
          <w:trHeight w:val="470"/>
        </w:trPr>
        <w:tc>
          <w:tcPr>
            <w:tcW w:w="14879"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175E30" w:rsidRPr="00175E30" w:rsidRDefault="00175E30" w:rsidP="002854F2">
            <w:pPr>
              <w:spacing w:after="0" w:line="240" w:lineRule="auto"/>
              <w:jc w:val="center"/>
              <w:rPr>
                <w:rFonts w:ascii="Times New Roman" w:eastAsia="Times New Roman" w:hAnsi="Times New Roman" w:cs="Times New Roman"/>
                <w:b/>
                <w:bCs/>
                <w:sz w:val="20"/>
                <w:szCs w:val="20"/>
                <w:lang w:eastAsia="ru-RU"/>
              </w:rPr>
            </w:pPr>
            <w:r w:rsidRPr="00175E30">
              <w:rPr>
                <w:rFonts w:ascii="Times New Roman" w:eastAsia="Times New Roman" w:hAnsi="Times New Roman" w:cs="Times New Roman"/>
                <w:b/>
                <w:bCs/>
                <w:sz w:val="20"/>
                <w:szCs w:val="20"/>
                <w:lang w:eastAsia="ru-RU"/>
              </w:rPr>
              <w:t xml:space="preserve">СТРАТЕГИЧЕСКОЕ НАПРАВЛЕНИЕ 2. Результативная наука </w:t>
            </w:r>
            <w:r w:rsidRPr="00175E30">
              <w:rPr>
                <w:rFonts w:ascii="Times New Roman" w:eastAsia="Times New Roman" w:hAnsi="Times New Roman" w:cs="Times New Roman"/>
                <w:b/>
                <w:bCs/>
                <w:sz w:val="20"/>
                <w:szCs w:val="20"/>
                <w:lang w:eastAsia="ru-RU"/>
              </w:rPr>
              <w:br/>
              <w:t>Бюджетные средства: утв.план - 158 545 759 тыс.тенге, скор.план - 133 009 477 тыс.тенге, факт -</w:t>
            </w:r>
            <w:r w:rsidR="002D4848">
              <w:rPr>
                <w:rFonts w:ascii="Times New Roman" w:eastAsia="Times New Roman" w:hAnsi="Times New Roman" w:cs="Times New Roman"/>
                <w:b/>
                <w:bCs/>
                <w:sz w:val="20"/>
                <w:szCs w:val="20"/>
                <w:lang w:eastAsia="ru-RU"/>
              </w:rPr>
              <w:t xml:space="preserve"> 132 574 004,5 тыс.тенге, 99,67</w:t>
            </w:r>
            <w:r w:rsidRPr="00175E30">
              <w:rPr>
                <w:rFonts w:ascii="Times New Roman" w:eastAsia="Times New Roman" w:hAnsi="Times New Roman" w:cs="Times New Roman"/>
                <w:b/>
                <w:bCs/>
                <w:sz w:val="20"/>
                <w:szCs w:val="20"/>
                <w:lang w:eastAsia="ru-RU"/>
              </w:rPr>
              <w:t>%.</w:t>
            </w:r>
          </w:p>
        </w:tc>
      </w:tr>
      <w:tr w:rsidR="00175E30" w:rsidRPr="00175E30" w:rsidTr="00776E93">
        <w:trPr>
          <w:trHeight w:val="107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2.</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МИ: «Доля расходов на науку от ВВП»</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xml:space="preserve">% </w:t>
            </w:r>
            <w:r w:rsidRPr="00175E30">
              <w:rPr>
                <w:rFonts w:ascii="Times New Roman" w:eastAsia="Times New Roman" w:hAnsi="Times New Roman" w:cs="Times New Roman"/>
                <w:sz w:val="20"/>
                <w:szCs w:val="20"/>
                <w:lang w:eastAsia="ru-RU"/>
              </w:rPr>
              <w:br/>
              <w:t>от ВВП</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0,17</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0,14</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xml:space="preserve">внесена корректировка в соответствии с принятой Концепцией развития высшего образования и науки в РК на 2023-2029 годы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На исполнении.</w:t>
            </w:r>
          </w:p>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xml:space="preserve">Общий бюджет науки на 2023-2025 годы в сравнении с предыдущим трехлетним периодом на 2020-2022 годы вырос в 3,3 раза и составил 643 млрд. тенге. </w:t>
            </w:r>
          </w:p>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xml:space="preserve">Данные за 2023 год формируются раз в год согласно информации </w:t>
            </w:r>
            <w:r w:rsidRPr="00175E30">
              <w:rPr>
                <w:rFonts w:ascii="Times New Roman" w:eastAsia="Times New Roman" w:hAnsi="Times New Roman" w:cs="Times New Roman"/>
                <w:sz w:val="20"/>
                <w:szCs w:val="20"/>
                <w:lang w:eastAsia="ru-RU"/>
              </w:rPr>
              <w:lastRenderedPageBreak/>
              <w:t>Бюро национальной статистики Агентства по стратегическому планированию и реформам Республики Казахстан. Опубликование ожидается в первом полугодии 2024 года.</w:t>
            </w:r>
          </w:p>
        </w:tc>
      </w:tr>
      <w:tr w:rsidR="00175E30" w:rsidRPr="00175E30" w:rsidTr="00776E93">
        <w:trPr>
          <w:trHeight w:val="534"/>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lastRenderedPageBreak/>
              <w:t> </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Объем инвестиций в основной капитал</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14</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A60434">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исключен в соответствии с принятой Концепцией развития высшего образования и науки в РК на 2023-2029 годы</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p>
        </w:tc>
      </w:tr>
      <w:tr w:rsidR="00175E30" w:rsidRPr="00175E30" w:rsidTr="00776E93">
        <w:trPr>
          <w:trHeight w:val="630"/>
        </w:trPr>
        <w:tc>
          <w:tcPr>
            <w:tcW w:w="14879"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175E30" w:rsidRPr="00175E30" w:rsidRDefault="00175E30" w:rsidP="005E1B22">
            <w:pPr>
              <w:spacing w:after="0" w:line="240" w:lineRule="auto"/>
              <w:jc w:val="center"/>
              <w:rPr>
                <w:rFonts w:ascii="Times New Roman" w:eastAsia="Times New Roman" w:hAnsi="Times New Roman" w:cs="Times New Roman"/>
                <w:b/>
                <w:bCs/>
                <w:sz w:val="20"/>
                <w:szCs w:val="20"/>
                <w:lang w:eastAsia="ru-RU"/>
              </w:rPr>
            </w:pPr>
            <w:r w:rsidRPr="00175E30">
              <w:rPr>
                <w:rFonts w:ascii="Times New Roman" w:eastAsia="Times New Roman" w:hAnsi="Times New Roman" w:cs="Times New Roman"/>
                <w:b/>
                <w:bCs/>
                <w:sz w:val="20"/>
                <w:szCs w:val="20"/>
                <w:lang w:eastAsia="ru-RU"/>
              </w:rPr>
              <w:t>Цель 2</w:t>
            </w:r>
            <w:r w:rsidR="005A2D92">
              <w:rPr>
                <w:rFonts w:ascii="Times New Roman" w:eastAsia="Times New Roman" w:hAnsi="Times New Roman" w:cs="Times New Roman"/>
                <w:b/>
                <w:bCs/>
                <w:sz w:val="20"/>
                <w:szCs w:val="20"/>
                <w:lang w:eastAsia="ru-RU"/>
              </w:rPr>
              <w:t>.</w:t>
            </w:r>
            <w:r w:rsidRPr="00175E30">
              <w:rPr>
                <w:rFonts w:ascii="Times New Roman" w:eastAsia="Times New Roman" w:hAnsi="Times New Roman" w:cs="Times New Roman"/>
                <w:b/>
                <w:bCs/>
                <w:sz w:val="20"/>
                <w:szCs w:val="20"/>
                <w:lang w:eastAsia="ru-RU"/>
              </w:rPr>
              <w:t xml:space="preserve"> Формирование целостной научной экосистемы для повышения результативности научных исследований</w:t>
            </w:r>
            <w:r w:rsidRPr="00175E30">
              <w:rPr>
                <w:rFonts w:ascii="Times New Roman" w:eastAsia="Times New Roman" w:hAnsi="Times New Roman" w:cs="Times New Roman"/>
                <w:b/>
                <w:bCs/>
                <w:sz w:val="20"/>
                <w:szCs w:val="20"/>
                <w:lang w:eastAsia="ru-RU"/>
              </w:rPr>
              <w:br/>
              <w:t>(коды бюджетных программ - 130, 217, 219, 231 БП) Бюджетные средства: утв.план - 158 545 759 тыс.тенге, скор.план - 133 009 477 тыс.тенге,</w:t>
            </w:r>
            <w:r w:rsidR="005E1B22">
              <w:rPr>
                <w:rFonts w:ascii="Times New Roman" w:eastAsia="Times New Roman" w:hAnsi="Times New Roman" w:cs="Times New Roman"/>
                <w:b/>
                <w:bCs/>
                <w:sz w:val="20"/>
                <w:szCs w:val="20"/>
                <w:lang w:eastAsia="ru-RU"/>
              </w:rPr>
              <w:br/>
            </w:r>
            <w:r w:rsidRPr="00175E30">
              <w:rPr>
                <w:rFonts w:ascii="Times New Roman" w:eastAsia="Times New Roman" w:hAnsi="Times New Roman" w:cs="Times New Roman"/>
                <w:b/>
                <w:bCs/>
                <w:sz w:val="20"/>
                <w:szCs w:val="20"/>
                <w:lang w:eastAsia="ru-RU"/>
              </w:rPr>
              <w:t>факт -</w:t>
            </w:r>
            <w:r w:rsidR="002854F2">
              <w:rPr>
                <w:rFonts w:ascii="Times New Roman" w:eastAsia="Times New Roman" w:hAnsi="Times New Roman" w:cs="Times New Roman"/>
                <w:b/>
                <w:bCs/>
                <w:sz w:val="20"/>
                <w:szCs w:val="20"/>
                <w:lang w:eastAsia="ru-RU"/>
              </w:rPr>
              <w:t xml:space="preserve"> 132 574 004,5 тыс.тенге, 99,67</w:t>
            </w:r>
            <w:r w:rsidRPr="00175E30">
              <w:rPr>
                <w:rFonts w:ascii="Times New Roman" w:eastAsia="Times New Roman" w:hAnsi="Times New Roman" w:cs="Times New Roman"/>
                <w:b/>
                <w:bCs/>
                <w:sz w:val="20"/>
                <w:szCs w:val="20"/>
                <w:lang w:eastAsia="ru-RU"/>
              </w:rPr>
              <w:t>%.</w:t>
            </w:r>
          </w:p>
        </w:tc>
      </w:tr>
      <w:tr w:rsidR="00175E30" w:rsidRPr="00175E30" w:rsidTr="00776E93">
        <w:trPr>
          <w:trHeight w:val="2884"/>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2..1</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ЦИ: Рост позиции Казахстана в страновом рейтинге InCites по общему количеству статей в индексируемых научных журналах</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место</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69</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73</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xml:space="preserve">внесена корректировка в соответствии с принятой Концепцией развития высшего образования и науки в РК на 2023-2029 годы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b/>
                <w:color w:val="000000"/>
                <w:sz w:val="20"/>
                <w:szCs w:val="20"/>
                <w:lang w:eastAsia="ru-RU"/>
              </w:rPr>
            </w:pPr>
            <w:r w:rsidRPr="00175E30">
              <w:rPr>
                <w:rFonts w:ascii="Times New Roman" w:eastAsia="Times New Roman" w:hAnsi="Times New Roman" w:cs="Times New Roman"/>
                <w:b/>
                <w:sz w:val="20"/>
                <w:szCs w:val="20"/>
                <w:lang w:eastAsia="ru-RU"/>
              </w:rPr>
              <w:t>На исполнении.</w:t>
            </w:r>
          </w:p>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Итоговые данные будут в августе 2024 года.</w:t>
            </w:r>
            <w:r w:rsidRPr="00175E30">
              <w:rPr>
                <w:rFonts w:ascii="Times New Roman" w:eastAsia="Times New Roman" w:hAnsi="Times New Roman" w:cs="Times New Roman"/>
                <w:color w:val="000000"/>
                <w:sz w:val="20"/>
                <w:szCs w:val="20"/>
                <w:lang w:eastAsia="ru-RU"/>
              </w:rPr>
              <w:br w:type="page"/>
              <w:t xml:space="preserve"> </w:t>
            </w:r>
          </w:p>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По итогам 2023 года 250 научных организаций пользуются базами данных Web of Science, Scopus и Science Direct.  По данным InCites (аналитический инструмент базы данных Web of Science Core Collection), количество публикаций Казахстана за 2020-2022 гг. составило 12 536 документов, что позволило стране занять по данному показателю 76-е место в мировом рейтинге из 213 стран.</w:t>
            </w:r>
          </w:p>
        </w:tc>
      </w:tr>
      <w:tr w:rsidR="00175E30" w:rsidRPr="00175E30" w:rsidTr="00684090">
        <w:trPr>
          <w:trHeight w:val="1064"/>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2.2.</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ЦИ: Доля коммерциализируемых научных разработок от общего количества прикладных научных исследований, финансируемых из бюджета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28</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29</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b/>
                <w:color w:val="000000"/>
                <w:sz w:val="20"/>
                <w:szCs w:val="20"/>
                <w:lang w:eastAsia="ru-RU"/>
              </w:rPr>
            </w:pPr>
            <w:r w:rsidRPr="00175E30">
              <w:rPr>
                <w:rFonts w:ascii="Times New Roman" w:eastAsia="Times New Roman" w:hAnsi="Times New Roman" w:cs="Times New Roman"/>
                <w:b/>
                <w:color w:val="000000"/>
                <w:sz w:val="20"/>
                <w:szCs w:val="20"/>
                <w:lang w:eastAsia="ru-RU"/>
              </w:rPr>
              <w:t>Достигнут.</w:t>
            </w:r>
          </w:p>
          <w:p w:rsidR="00175E30" w:rsidRPr="00175E30" w:rsidRDefault="00175E30" w:rsidP="0068409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xml:space="preserve">В 2023 году завершены 344 прикладных научных-исследований, в том числе по грантовому финансированию 266, по програмно-целевому финансированию 78 проектов. По итогам Конкурса на грантовое финансирование наиболее </w:t>
            </w:r>
            <w:r w:rsidRPr="00175E30">
              <w:rPr>
                <w:rFonts w:ascii="Times New Roman" w:eastAsia="Times New Roman" w:hAnsi="Times New Roman" w:cs="Times New Roman"/>
                <w:color w:val="000000"/>
                <w:sz w:val="20"/>
                <w:szCs w:val="20"/>
                <w:lang w:eastAsia="ru-RU"/>
              </w:rPr>
              <w:lastRenderedPageBreak/>
              <w:t>перспективных проектов коммерциализации результатов научной и (или) научно-технической деятельности на 2023-2025 годы решением ННС одобрено 76 проектов,</w:t>
            </w:r>
            <w:r w:rsidR="00684090">
              <w:rPr>
                <w:rFonts w:ascii="Times New Roman" w:eastAsia="Times New Roman" w:hAnsi="Times New Roman" w:cs="Times New Roman"/>
                <w:color w:val="000000"/>
                <w:sz w:val="20"/>
                <w:szCs w:val="20"/>
                <w:lang w:eastAsia="ru-RU"/>
              </w:rPr>
              <w:t xml:space="preserve"> </w:t>
            </w:r>
            <w:r w:rsidRPr="00175E30">
              <w:rPr>
                <w:rFonts w:ascii="Times New Roman" w:eastAsia="Times New Roman" w:hAnsi="Times New Roman" w:cs="Times New Roman"/>
                <w:color w:val="000000"/>
                <w:sz w:val="20"/>
                <w:szCs w:val="20"/>
                <w:lang w:eastAsia="ru-RU"/>
              </w:rPr>
              <w:t>4 проекта отказались от реализации, заключено 72 договора о предоставлении гранта на коммерциализацию результатов научной и (или) научно-технической деятельности.</w:t>
            </w:r>
            <w:r w:rsidR="004C753A">
              <w:rPr>
                <w:rFonts w:ascii="Times New Roman" w:eastAsia="Times New Roman" w:hAnsi="Times New Roman" w:cs="Times New Roman"/>
                <w:color w:val="000000"/>
                <w:sz w:val="20"/>
                <w:szCs w:val="20"/>
                <w:lang w:eastAsia="ru-RU"/>
              </w:rPr>
              <w:t xml:space="preserve"> </w:t>
            </w:r>
            <w:r w:rsidRPr="00175E30">
              <w:rPr>
                <w:rFonts w:ascii="Times New Roman" w:eastAsia="Times New Roman" w:hAnsi="Times New Roman" w:cs="Times New Roman"/>
                <w:color w:val="000000"/>
                <w:sz w:val="20"/>
                <w:szCs w:val="20"/>
                <w:lang w:eastAsia="ru-RU"/>
              </w:rPr>
              <w:t xml:space="preserve">На основании информации с официального интернет ресурса АО «НАРИ «Qazinnovations» https://qazinn.kz/ru/novost/itogi-konkursov-po-predostavleniyu-innovacionnyh-grantov по конкурсу на предоставление инновационных грантов на 1 стадию коммерциализации технологий Советом по грантовому финансированию одобрено к финансированию - 21 заявка, по конкурсу предоставление инновационных грантов на </w:t>
            </w:r>
            <w:r w:rsidR="002854F2">
              <w:rPr>
                <w:rFonts w:ascii="Times New Roman" w:eastAsia="Times New Roman" w:hAnsi="Times New Roman" w:cs="Times New Roman"/>
                <w:color w:val="000000"/>
                <w:sz w:val="20"/>
                <w:szCs w:val="20"/>
                <w:lang w:eastAsia="ru-RU"/>
              </w:rPr>
              <w:br/>
            </w:r>
            <w:r w:rsidRPr="00175E30">
              <w:rPr>
                <w:rFonts w:ascii="Times New Roman" w:eastAsia="Times New Roman" w:hAnsi="Times New Roman" w:cs="Times New Roman"/>
                <w:color w:val="000000"/>
                <w:sz w:val="20"/>
                <w:szCs w:val="20"/>
                <w:lang w:eastAsia="ru-RU"/>
              </w:rPr>
              <w:t>2 стадию коммерциализации технологий - 8 заявок. Итого 29 заявок.</w:t>
            </w:r>
            <w:r w:rsidRPr="00175E30">
              <w:rPr>
                <w:rFonts w:ascii="Times New Roman" w:eastAsia="Times New Roman" w:hAnsi="Times New Roman" w:cs="Times New Roman"/>
                <w:color w:val="000000"/>
                <w:sz w:val="20"/>
                <w:szCs w:val="20"/>
                <w:lang w:eastAsia="ru-RU"/>
              </w:rPr>
              <w:br/>
              <w:t xml:space="preserve">Доля коммерциализируемых проектов от общего количества завершенных прикладных научно-исследовательских работ в 2023 году составила 29,36% </w:t>
            </w:r>
          </w:p>
        </w:tc>
      </w:tr>
      <w:tr w:rsidR="00175E30" w:rsidRPr="00175E30" w:rsidTr="00776E93">
        <w:trPr>
          <w:trHeight w:val="392"/>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lastRenderedPageBreak/>
              <w:t>2.3.</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ЦИ: Доля частного со-финансирования проектов коммерциализации РННТД и прикладных научных исследований</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30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20</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20,5</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xml:space="preserve">внесена корректировка в соответствии с принятой Концепцией развития высшего образования и науки в РК на 2023-2029 годы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b/>
                <w:color w:val="000000"/>
                <w:sz w:val="20"/>
                <w:szCs w:val="20"/>
                <w:lang w:eastAsia="ru-RU"/>
              </w:rPr>
            </w:pPr>
            <w:r w:rsidRPr="00175E30">
              <w:rPr>
                <w:rFonts w:ascii="Times New Roman" w:eastAsia="Times New Roman" w:hAnsi="Times New Roman" w:cs="Times New Roman"/>
                <w:b/>
                <w:color w:val="000000"/>
                <w:sz w:val="20"/>
                <w:szCs w:val="20"/>
                <w:lang w:eastAsia="ru-RU"/>
              </w:rPr>
              <w:t>Достигнут.</w:t>
            </w:r>
          </w:p>
          <w:p w:rsidR="004C753A" w:rsidRDefault="0002144D" w:rsidP="004C753A">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Общая сумма со</w:t>
            </w:r>
            <w:r w:rsidR="00175E30" w:rsidRPr="00175E30">
              <w:rPr>
                <w:rFonts w:ascii="Times New Roman" w:eastAsia="Times New Roman" w:hAnsi="Times New Roman" w:cs="Times New Roman"/>
                <w:color w:val="000000"/>
                <w:sz w:val="20"/>
                <w:szCs w:val="20"/>
                <w:lang w:eastAsia="ru-RU"/>
              </w:rPr>
              <w:t xml:space="preserve">финансирования проектов коммерциализации РННТД и прикладных исследований на основании консолидированного годового и </w:t>
            </w:r>
            <w:r w:rsidR="00175E30" w:rsidRPr="00175E30">
              <w:rPr>
                <w:rFonts w:ascii="Times New Roman" w:eastAsia="Times New Roman" w:hAnsi="Times New Roman" w:cs="Times New Roman"/>
                <w:color w:val="000000"/>
                <w:sz w:val="20"/>
                <w:szCs w:val="20"/>
                <w:lang w:eastAsia="ru-RU"/>
              </w:rPr>
              <w:lastRenderedPageBreak/>
              <w:t>долгосрочного плана закупок на 2023 год с портала https://zakup.sk.kz, а также полученных ответов на запросы доля частного со-финансирования проектов коммерциализации РННТД и прикладных научных исследований в 2023 г</w:t>
            </w:r>
            <w:r w:rsidR="002854F2">
              <w:rPr>
                <w:rFonts w:ascii="Times New Roman" w:eastAsia="Times New Roman" w:hAnsi="Times New Roman" w:cs="Times New Roman"/>
                <w:color w:val="000000"/>
                <w:sz w:val="20"/>
                <w:szCs w:val="20"/>
                <w:lang w:eastAsia="ru-RU"/>
              </w:rPr>
              <w:t>оду</w:t>
            </w:r>
            <w:r w:rsidR="00175E30" w:rsidRPr="00175E30">
              <w:rPr>
                <w:rFonts w:ascii="Times New Roman" w:eastAsia="Times New Roman" w:hAnsi="Times New Roman" w:cs="Times New Roman"/>
                <w:color w:val="000000"/>
                <w:sz w:val="20"/>
                <w:szCs w:val="20"/>
                <w:lang w:eastAsia="ru-RU"/>
              </w:rPr>
              <w:t xml:space="preserve"> составила 20,5%.</w:t>
            </w:r>
          </w:p>
          <w:p w:rsidR="00175E30" w:rsidRPr="00175E30" w:rsidRDefault="00175E30" w:rsidP="004C753A">
            <w:pPr>
              <w:spacing w:after="0" w:line="240" w:lineRule="auto"/>
              <w:jc w:val="both"/>
              <w:rPr>
                <w:rFonts w:ascii="Times New Roman" w:eastAsia="Times New Roman" w:hAnsi="Times New Roman" w:cs="Times New Roman"/>
                <w:color w:val="000000"/>
                <w:sz w:val="20"/>
                <w:szCs w:val="20"/>
                <w:lang w:eastAsia="ru-RU"/>
              </w:rPr>
            </w:pPr>
            <w:r w:rsidRPr="005A2D92">
              <w:rPr>
                <w:rFonts w:ascii="Times New Roman" w:eastAsia="Times New Roman" w:hAnsi="Times New Roman" w:cs="Times New Roman"/>
                <w:color w:val="000000"/>
                <w:sz w:val="20"/>
                <w:szCs w:val="20"/>
                <w:lang w:eastAsia="ru-RU"/>
              </w:rPr>
              <w:t>Справочно: Общая сумма со-финансирования проектов коммерциализации РННТД и прикладных исследований – 67,4 млрд. тенге.</w:t>
            </w:r>
            <w:r w:rsidR="004C753A">
              <w:rPr>
                <w:rFonts w:ascii="Times New Roman" w:eastAsia="Times New Roman" w:hAnsi="Times New Roman" w:cs="Times New Roman"/>
                <w:color w:val="000000"/>
                <w:sz w:val="20"/>
                <w:szCs w:val="20"/>
                <w:lang w:eastAsia="ru-RU"/>
              </w:rPr>
              <w:t xml:space="preserve"> </w:t>
            </w:r>
            <w:r w:rsidRPr="005A2D92">
              <w:rPr>
                <w:rFonts w:ascii="Times New Roman" w:eastAsia="Times New Roman" w:hAnsi="Times New Roman" w:cs="Times New Roman"/>
                <w:color w:val="000000"/>
                <w:sz w:val="20"/>
                <w:szCs w:val="20"/>
                <w:lang w:eastAsia="ru-RU"/>
              </w:rPr>
              <w:t>Общая сумма частного со-финансирования проектов коммерциализации РННТД и при</w:t>
            </w:r>
            <w:r w:rsidR="002854F2" w:rsidRPr="005A2D92">
              <w:rPr>
                <w:rFonts w:ascii="Times New Roman" w:eastAsia="Times New Roman" w:hAnsi="Times New Roman" w:cs="Times New Roman"/>
                <w:color w:val="000000"/>
                <w:sz w:val="20"/>
                <w:szCs w:val="20"/>
                <w:lang w:eastAsia="ru-RU"/>
              </w:rPr>
              <w:t>кладных научных исследований в</w:t>
            </w:r>
            <w:r w:rsidRPr="005A2D92">
              <w:rPr>
                <w:rFonts w:ascii="Times New Roman" w:eastAsia="Times New Roman" w:hAnsi="Times New Roman" w:cs="Times New Roman"/>
                <w:color w:val="000000"/>
                <w:sz w:val="20"/>
                <w:szCs w:val="20"/>
                <w:lang w:eastAsia="ru-RU"/>
              </w:rPr>
              <w:t xml:space="preserve"> 13,8 млрд тенге.</w:t>
            </w:r>
          </w:p>
        </w:tc>
      </w:tr>
      <w:tr w:rsidR="00175E30" w:rsidRPr="00175E30" w:rsidTr="00776E93">
        <w:trPr>
          <w:trHeight w:val="216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lastRenderedPageBreak/>
              <w:t>2.4.</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xml:space="preserve">ЦИ: Прирост патентной активности от национальных заявителей в рамках НИР, реализованных за счет государственного бюджета относительно значения 2020 года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15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b/>
                <w:color w:val="000000"/>
                <w:sz w:val="20"/>
                <w:szCs w:val="20"/>
                <w:lang w:eastAsia="ru-RU"/>
              </w:rPr>
            </w:pPr>
            <w:r w:rsidRPr="00175E30">
              <w:rPr>
                <w:rFonts w:ascii="Times New Roman" w:eastAsia="Times New Roman" w:hAnsi="Times New Roman" w:cs="Times New Roman"/>
                <w:b/>
                <w:sz w:val="20"/>
                <w:szCs w:val="20"/>
                <w:lang w:eastAsia="ru-RU"/>
              </w:rPr>
              <w:t>На исполнении.</w:t>
            </w:r>
          </w:p>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xml:space="preserve">Согласно официальным данным «Национального института интеллектуальной собственности» МЮ РК количество выданных охранных документов и авторских свидетельств на 2023 год составляет – 1960. Патенты на селекционное достижение – 60, на полезные модели – 53, на авторские свидетельства – 1847. Общее количество патентов в рамках научно-исследовательских работ в 2020 году составило – 1688 ед. </w:t>
            </w:r>
            <w:r w:rsidRPr="00175E30">
              <w:rPr>
                <w:rFonts w:ascii="Times New Roman" w:eastAsia="Times New Roman" w:hAnsi="Times New Roman" w:cs="Times New Roman"/>
                <w:color w:val="000000"/>
                <w:sz w:val="20"/>
                <w:szCs w:val="20"/>
                <w:lang w:eastAsia="ru-RU"/>
              </w:rPr>
              <w:br/>
              <w:t>Итоговые данные за 2023 год после выхода перечня авторских свидетельств НИИС в первом полугодии 2024 года</w:t>
            </w:r>
          </w:p>
        </w:tc>
      </w:tr>
      <w:tr w:rsidR="00175E30" w:rsidRPr="00175E30" w:rsidTr="00776E93">
        <w:trPr>
          <w:trHeight w:val="82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lastRenderedPageBreak/>
              <w:t>2..5.</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xml:space="preserve">ЦИ: Коэффициент обеспечения базового финансирования субъектов научной и (или) научно-технической деятельности реализующих НИОКР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100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100</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Достигнут.</w:t>
            </w:r>
          </w:p>
        </w:tc>
      </w:tr>
      <w:tr w:rsidR="00175E30" w:rsidRPr="00175E30" w:rsidTr="00776E93">
        <w:trPr>
          <w:trHeight w:val="36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2.6.</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ЦИ: Коэффициент обеспечения зданием тюркской академии</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100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100</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Достигнут.</w:t>
            </w:r>
          </w:p>
        </w:tc>
      </w:tr>
      <w:tr w:rsidR="00175E30" w:rsidRPr="00175E30" w:rsidTr="00776E93">
        <w:trPr>
          <w:trHeight w:val="315"/>
        </w:trPr>
        <w:tc>
          <w:tcPr>
            <w:tcW w:w="14879"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175E30" w:rsidRPr="00175E30" w:rsidRDefault="00175E30" w:rsidP="00175E30">
            <w:pPr>
              <w:spacing w:after="0" w:line="240" w:lineRule="auto"/>
              <w:jc w:val="center"/>
              <w:rPr>
                <w:rFonts w:ascii="Times New Roman" w:eastAsia="Times New Roman" w:hAnsi="Times New Roman" w:cs="Times New Roman"/>
                <w:b/>
                <w:bCs/>
                <w:sz w:val="20"/>
                <w:szCs w:val="20"/>
                <w:lang w:eastAsia="ru-RU"/>
              </w:rPr>
            </w:pPr>
            <w:r w:rsidRPr="00175E30">
              <w:rPr>
                <w:rFonts w:ascii="Times New Roman" w:eastAsia="Times New Roman" w:hAnsi="Times New Roman" w:cs="Times New Roman"/>
                <w:b/>
                <w:bCs/>
                <w:sz w:val="20"/>
                <w:szCs w:val="20"/>
                <w:lang w:eastAsia="ru-RU"/>
              </w:rPr>
              <w:t>СТРАТЕГИЧЕСКОЕ НАПРАВЛЕНИЕ 3. Укрепление лингвистического капитала казахстанцев и гармонизация языковой среды</w:t>
            </w:r>
            <w:r w:rsidRPr="00175E30">
              <w:rPr>
                <w:rFonts w:ascii="Times New Roman" w:eastAsia="Times New Roman" w:hAnsi="Times New Roman" w:cs="Times New Roman"/>
                <w:b/>
                <w:bCs/>
                <w:sz w:val="20"/>
                <w:szCs w:val="20"/>
                <w:lang w:eastAsia="ru-RU"/>
              </w:rPr>
              <w:br w:type="page"/>
              <w:t xml:space="preserve"> Бюджетные средства: утв.план - 816 768 тыс.тенге, скор.план - 766 050 тыс.тенге, факт - 766 049,6 тыс.тенге, 100 %.</w:t>
            </w:r>
          </w:p>
        </w:tc>
      </w:tr>
      <w:tr w:rsidR="00175E30" w:rsidRPr="00175E30" w:rsidTr="00776E93">
        <w:trPr>
          <w:trHeight w:val="80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3</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МИ: Доля населения, владеющего государственным языком</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93</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81</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81</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xml:space="preserve">внесена корректировка в соответствии с принятой Концепцией развития языковой политики в РК на 2023-2029 годы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Достигнут.</w:t>
            </w:r>
          </w:p>
        </w:tc>
      </w:tr>
      <w:tr w:rsidR="00175E30" w:rsidRPr="00175E30" w:rsidTr="00776E93">
        <w:trPr>
          <w:trHeight w:val="394"/>
        </w:trPr>
        <w:tc>
          <w:tcPr>
            <w:tcW w:w="14879"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175E30" w:rsidRPr="00175E30" w:rsidRDefault="00175E30" w:rsidP="00175E30">
            <w:pPr>
              <w:spacing w:after="0" w:line="240" w:lineRule="auto"/>
              <w:jc w:val="center"/>
              <w:rPr>
                <w:rFonts w:ascii="Times New Roman" w:eastAsia="Times New Roman" w:hAnsi="Times New Roman" w:cs="Times New Roman"/>
                <w:b/>
                <w:bCs/>
                <w:sz w:val="20"/>
                <w:szCs w:val="20"/>
                <w:lang w:eastAsia="ru-RU"/>
              </w:rPr>
            </w:pPr>
            <w:r w:rsidRPr="00175E30">
              <w:rPr>
                <w:rFonts w:ascii="Times New Roman" w:eastAsia="Times New Roman" w:hAnsi="Times New Roman" w:cs="Times New Roman"/>
                <w:b/>
                <w:bCs/>
                <w:sz w:val="20"/>
                <w:szCs w:val="20"/>
                <w:lang w:eastAsia="ru-RU"/>
              </w:rPr>
              <w:t xml:space="preserve">Цель 3: Развитие государственного языка и лингвистического капитала казахстанцев </w:t>
            </w:r>
            <w:r w:rsidRPr="00175E30">
              <w:rPr>
                <w:rFonts w:ascii="Times New Roman" w:eastAsia="Times New Roman" w:hAnsi="Times New Roman" w:cs="Times New Roman"/>
                <w:b/>
                <w:bCs/>
                <w:sz w:val="20"/>
                <w:szCs w:val="20"/>
                <w:lang w:eastAsia="ru-RU"/>
              </w:rPr>
              <w:br/>
              <w:t>(коды бюджетных программ - 230 БП) Бюджетные средства: утв.план - 816 768 тыс.тенге, скор.план  - 766 050 тыс.тенге, факт - 766 049,6 тыс.тенге, 100 %.</w:t>
            </w:r>
          </w:p>
        </w:tc>
      </w:tr>
      <w:tr w:rsidR="00175E30" w:rsidRPr="00175E30" w:rsidTr="00776E93">
        <w:trPr>
          <w:trHeight w:val="72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3.1.</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ЦИ: Доля населения, владеющего тремя языками (казахский, русский, английский)</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29</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29</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Достигнут.</w:t>
            </w:r>
          </w:p>
        </w:tc>
      </w:tr>
      <w:tr w:rsidR="00175E30" w:rsidRPr="00175E30" w:rsidTr="00776E93">
        <w:trPr>
          <w:trHeight w:val="39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3.2.</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ЦИ: Доля государственных служащих, владеющих государственным языком на уровне В2 по системе «КАЗТЕСТ»</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35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35</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Достигнут.</w:t>
            </w:r>
          </w:p>
        </w:tc>
      </w:tr>
      <w:tr w:rsidR="00175E30" w:rsidRPr="00175E30" w:rsidTr="00684090">
        <w:trPr>
          <w:trHeight w:val="2482"/>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3.3.</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 xml:space="preserve">ЦИ: Доля упорядоченного терминологического фонда </w:t>
            </w:r>
            <w:r w:rsidRPr="00175E30">
              <w:rPr>
                <w:rFonts w:ascii="Times New Roman" w:eastAsia="Times New Roman" w:hAnsi="Times New Roman" w:cs="Times New Roman"/>
                <w:color w:val="000000"/>
                <w:sz w:val="20"/>
                <w:szCs w:val="20"/>
                <w:lang w:eastAsia="ru-RU"/>
              </w:rPr>
              <w:br/>
              <w:t>(с нарастающим итогом)</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35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7,6</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7,9</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xml:space="preserve">внесена корректировка в соответствии с принятой Концепцией развития языковой политики в РК на 2023-2029 годы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Достигнут.</w:t>
            </w:r>
          </w:p>
          <w:p w:rsidR="00175E30" w:rsidRPr="00175E30" w:rsidRDefault="00175E30" w:rsidP="00A6218C">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xml:space="preserve">Данный показатель превышает на 0,3 % запланированный показатель. Показатель формируется на основе утвержденных Республиканской терминологической комиссией (далее – Комиссия) терминов. На заседаниях Комиссии термины, предложенные на рассмотрение, могут быть поддержаны членами Комиссии полностью либо частично в силу разных обстоятельств (термин могут утвердить, отложить на повторное заседание, не утвердить и др.). В связи с этим, для достижения запланированного показателя </w:t>
            </w:r>
            <w:r w:rsidRPr="00175E30">
              <w:rPr>
                <w:rFonts w:ascii="Times New Roman" w:eastAsia="Times New Roman" w:hAnsi="Times New Roman" w:cs="Times New Roman"/>
                <w:sz w:val="20"/>
                <w:szCs w:val="20"/>
                <w:lang w:eastAsia="ru-RU"/>
              </w:rPr>
              <w:lastRenderedPageBreak/>
              <w:t xml:space="preserve">термины для рассмотрения предоставляются в превышающем объеме (на несколько процентов). В итоге после проведения всех заседаний Комиссий за отчетный период суммарно количество утвержденных Комиссией терминов в процентном соотношении могут как совпадать с запланированным показателем, так и немного превышать. </w:t>
            </w:r>
          </w:p>
        </w:tc>
      </w:tr>
      <w:tr w:rsidR="00175E30" w:rsidRPr="00175E30" w:rsidTr="00776E93">
        <w:trPr>
          <w:trHeight w:val="361"/>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lastRenderedPageBreak/>
              <w:t> </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Удельный объем делопроизводства на государственном языке в государственных органах в общем объеме документооборота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97</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приведен в соответствии с принятой Концепцией развития языковой политики в РК на 2023-2029 годы (заменен на целевой индикатор «Доля документооборота в государственных органах, национальных компаниях на государственном языке»)</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p>
        </w:tc>
      </w:tr>
      <w:tr w:rsidR="00175E30" w:rsidRPr="00175E30" w:rsidTr="00776E93">
        <w:trPr>
          <w:trHeight w:val="59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3.4.</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ЦИ: Доля документооборота в государственных органах, национальных компаниях на государственном языке</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91</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91</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Достигнут.</w:t>
            </w:r>
          </w:p>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p>
        </w:tc>
      </w:tr>
      <w:tr w:rsidR="00175E30" w:rsidRPr="00175E30" w:rsidTr="00776E93">
        <w:trPr>
          <w:trHeight w:val="48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3.5.</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ЦИ: Уровень обеспеченности учебниками, изданными на казахском языке для организаций высшего и послевузовского образования</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55</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55</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Достигнут.</w:t>
            </w:r>
          </w:p>
        </w:tc>
      </w:tr>
      <w:tr w:rsidR="00175E30" w:rsidRPr="00175E30" w:rsidTr="00776E93">
        <w:trPr>
          <w:trHeight w:val="193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Объем текстовой базы Национального корпуса казахского языка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млн. слов</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40</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приведен в соответствии с принятой Концепцией развития языковой политики в РК на 2023-2029 годы (заменен на целевой индикатор «Доля объема текстовой базы проекта «Национальный корпус казахского языка»)</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rPr>
                <w:rFonts w:ascii="Times New Roman" w:eastAsia="Times New Roman" w:hAnsi="Times New Roman" w:cs="Times New Roman"/>
                <w:b/>
                <w:sz w:val="20"/>
                <w:szCs w:val="20"/>
                <w:lang w:eastAsia="ru-RU"/>
              </w:rPr>
            </w:pPr>
          </w:p>
        </w:tc>
      </w:tr>
      <w:tr w:rsidR="00175E30" w:rsidRPr="00175E30" w:rsidTr="00776E93">
        <w:trPr>
          <w:trHeight w:val="2830"/>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center"/>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lastRenderedPageBreak/>
              <w:t>3.6.</w:t>
            </w:r>
          </w:p>
        </w:tc>
        <w:tc>
          <w:tcPr>
            <w:tcW w:w="380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ЦИ: Доля объема текстовой базы проекта «Национальный корпус казахского языка»</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12</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center"/>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12,5</w:t>
            </w:r>
          </w:p>
        </w:tc>
        <w:tc>
          <w:tcPr>
            <w:tcW w:w="26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175E30" w:rsidRPr="00175E30" w:rsidRDefault="00175E30" w:rsidP="00175E30">
            <w:pPr>
              <w:spacing w:after="0" w:line="240" w:lineRule="auto"/>
              <w:jc w:val="both"/>
              <w:rPr>
                <w:rFonts w:ascii="Times New Roman" w:eastAsia="Times New Roman" w:hAnsi="Times New Roman" w:cs="Times New Roman"/>
                <w:sz w:val="20"/>
                <w:szCs w:val="20"/>
                <w:lang w:eastAsia="ru-RU"/>
              </w:rPr>
            </w:pPr>
            <w:r w:rsidRPr="00175E30">
              <w:rPr>
                <w:rFonts w:ascii="Times New Roman" w:eastAsia="Times New Roman" w:hAnsi="Times New Roman" w:cs="Times New Roman"/>
                <w:sz w:val="20"/>
                <w:szCs w:val="20"/>
                <w:lang w:eastAsia="ru-RU"/>
              </w:rPr>
              <w:t xml:space="preserve">внесена корректировка в соответствии с принятой Концепцией развития языковой политики в РК на 2023-2029 годы </w:t>
            </w:r>
          </w:p>
        </w:tc>
        <w:tc>
          <w:tcPr>
            <w:tcW w:w="32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75E30" w:rsidRPr="00175E30" w:rsidRDefault="00175E30" w:rsidP="00175E30">
            <w:pPr>
              <w:spacing w:after="0" w:line="240" w:lineRule="auto"/>
              <w:jc w:val="both"/>
              <w:rPr>
                <w:rFonts w:ascii="Times New Roman" w:eastAsia="Times New Roman" w:hAnsi="Times New Roman" w:cs="Times New Roman"/>
                <w:b/>
                <w:color w:val="000000"/>
                <w:sz w:val="20"/>
                <w:szCs w:val="20"/>
                <w:lang w:eastAsia="ru-RU"/>
              </w:rPr>
            </w:pPr>
            <w:r w:rsidRPr="00175E30">
              <w:rPr>
                <w:rFonts w:ascii="Times New Roman" w:eastAsia="Times New Roman" w:hAnsi="Times New Roman" w:cs="Times New Roman"/>
                <w:b/>
                <w:color w:val="000000"/>
                <w:sz w:val="20"/>
                <w:szCs w:val="20"/>
                <w:lang w:eastAsia="ru-RU"/>
              </w:rPr>
              <w:t>Достигнут.</w:t>
            </w:r>
          </w:p>
          <w:p w:rsidR="00175E30" w:rsidRPr="00175E30" w:rsidRDefault="00175E30" w:rsidP="005A2D92">
            <w:pPr>
              <w:spacing w:after="0" w:line="240" w:lineRule="auto"/>
              <w:jc w:val="both"/>
              <w:rPr>
                <w:rFonts w:ascii="Times New Roman" w:eastAsia="Times New Roman" w:hAnsi="Times New Roman" w:cs="Times New Roman"/>
                <w:color w:val="000000"/>
                <w:sz w:val="20"/>
                <w:szCs w:val="20"/>
                <w:lang w:eastAsia="ru-RU"/>
              </w:rPr>
            </w:pPr>
            <w:r w:rsidRPr="00175E30">
              <w:rPr>
                <w:rFonts w:ascii="Times New Roman" w:eastAsia="Times New Roman" w:hAnsi="Times New Roman" w:cs="Times New Roman"/>
                <w:color w:val="000000"/>
                <w:sz w:val="20"/>
                <w:szCs w:val="20"/>
                <w:lang w:eastAsia="ru-RU"/>
              </w:rPr>
              <w:t>Причина увеличения фонда Корпуса на 412 800 слов (на 0,5%) заключается в том, что в 2023 году в Корпус был добавлен разговорный стиль. Для извлечения словоупотреблений из разговорного стиля использовались подкасты (аудио, видео). При этом подкасты измеряются часами, минутами. При извлечении стенограммы подкастов, было обнаружено, что количество словоупотреблений превышает плановый показатель.</w:t>
            </w:r>
          </w:p>
        </w:tc>
      </w:tr>
      <w:tr w:rsidR="00175E30" w:rsidRPr="00175E30" w:rsidTr="00776E93">
        <w:trPr>
          <w:trHeight w:val="457"/>
        </w:trPr>
        <w:tc>
          <w:tcPr>
            <w:tcW w:w="14879"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175E30" w:rsidRPr="00175E30" w:rsidRDefault="00175E30" w:rsidP="00175E30">
            <w:pPr>
              <w:spacing w:after="0" w:line="240" w:lineRule="auto"/>
              <w:jc w:val="both"/>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Финансовые ресурсы, направленные на решение иных задач, определенных положением государственного органа (БП 001): план - 10 790 574 тыс.тенге, факт -</w:t>
            </w:r>
            <w:r w:rsidRPr="00175E30">
              <w:rPr>
                <w:rFonts w:ascii="Times New Roman" w:eastAsia="Times New Roman" w:hAnsi="Times New Roman" w:cs="Times New Roman"/>
                <w:b/>
                <w:sz w:val="20"/>
                <w:szCs w:val="20"/>
                <w:lang w:eastAsia="ru-RU"/>
              </w:rPr>
              <w:br/>
              <w:t>10 618 176 тыс.тенге, или 98,4%</w:t>
            </w:r>
          </w:p>
        </w:tc>
      </w:tr>
      <w:tr w:rsidR="00175E30" w:rsidRPr="00175E30" w:rsidTr="00776E93">
        <w:trPr>
          <w:trHeight w:val="415"/>
        </w:trPr>
        <w:tc>
          <w:tcPr>
            <w:tcW w:w="14879"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175E30" w:rsidRPr="00175E30" w:rsidRDefault="00175E30" w:rsidP="00175E30">
            <w:pPr>
              <w:spacing w:after="0" w:line="240" w:lineRule="auto"/>
              <w:jc w:val="both"/>
              <w:rPr>
                <w:rFonts w:ascii="Times New Roman" w:eastAsia="Times New Roman" w:hAnsi="Times New Roman" w:cs="Times New Roman"/>
                <w:b/>
                <w:sz w:val="20"/>
                <w:szCs w:val="20"/>
                <w:lang w:eastAsia="ru-RU"/>
              </w:rPr>
            </w:pPr>
            <w:r w:rsidRPr="00175E30">
              <w:rPr>
                <w:rFonts w:ascii="Times New Roman" w:eastAsia="Times New Roman" w:hAnsi="Times New Roman" w:cs="Times New Roman"/>
                <w:b/>
                <w:sz w:val="20"/>
                <w:szCs w:val="20"/>
                <w:lang w:eastAsia="ru-RU"/>
              </w:rPr>
              <w:t>Средства, полученные за счет распределяемых бюджетных программ (БП 101, 138, 164 БП): план - 23 616,5 тыс.тенге, факт - 23 615,7 тыс.тенге, 100 %</w:t>
            </w:r>
          </w:p>
        </w:tc>
      </w:tr>
    </w:tbl>
    <w:p w:rsidR="00175E30" w:rsidRPr="00175E30" w:rsidRDefault="00175E30" w:rsidP="00175E30">
      <w:pPr>
        <w:jc w:val="both"/>
        <w:rPr>
          <w:rFonts w:ascii="Times New Roman" w:hAnsi="Times New Roman" w:cs="Times New Roman"/>
          <w:sz w:val="20"/>
          <w:szCs w:val="20"/>
        </w:rPr>
      </w:pPr>
    </w:p>
    <w:p w:rsidR="00776E93" w:rsidRDefault="00776E93" w:rsidP="00776E93">
      <w:pPr>
        <w:pStyle w:val="1"/>
        <w:rPr>
          <w:color w:val="FFFFFF" w:themeColor="background1"/>
          <w:sz w:val="16"/>
          <w:szCs w:val="16"/>
          <w:lang w:val="kk-KZ"/>
        </w:rPr>
      </w:pPr>
      <w:r>
        <w:rPr>
          <w:color w:val="FFFFFF" w:themeColor="background1"/>
          <w:sz w:val="16"/>
          <w:szCs w:val="16"/>
          <w:lang w:val="kk-KZ"/>
        </w:rPr>
        <w:t>228</w:t>
      </w:r>
    </w:p>
    <w:p w:rsidR="00A60434" w:rsidRPr="00003B77" w:rsidRDefault="00003B77" w:rsidP="00003B77">
      <w:pPr>
        <w:pStyle w:val="a3"/>
        <w:rPr>
          <w:rFonts w:ascii="Times New Roman" w:hAnsi="Times New Roman" w:cs="Times New Roman"/>
          <w:b/>
          <w:color w:val="FFFFFF" w:themeColor="background1"/>
          <w:sz w:val="24"/>
          <w:szCs w:val="24"/>
          <w:lang w:val="en-US"/>
        </w:rPr>
      </w:pPr>
      <w:r w:rsidRPr="00003B77">
        <w:rPr>
          <w:rFonts w:ascii="Times New Roman" w:hAnsi="Times New Roman" w:cs="Times New Roman"/>
          <w:b/>
          <w:color w:val="FFFFFF" w:themeColor="background1"/>
          <w:sz w:val="24"/>
          <w:szCs w:val="24"/>
          <w:lang w:val="en-US"/>
        </w:rPr>
        <w:t>228</w:t>
      </w:r>
    </w:p>
    <w:tbl>
      <w:tblPr>
        <w:tblW w:w="15148" w:type="dxa"/>
        <w:tblInd w:w="-5" w:type="dxa"/>
        <w:tblLayout w:type="fixed"/>
        <w:tblLook w:val="04A0" w:firstRow="1" w:lastRow="0" w:firstColumn="1" w:lastColumn="0" w:noHBand="0" w:noVBand="1"/>
      </w:tblPr>
      <w:tblGrid>
        <w:gridCol w:w="700"/>
        <w:gridCol w:w="3836"/>
        <w:gridCol w:w="993"/>
        <w:gridCol w:w="1134"/>
        <w:gridCol w:w="1275"/>
        <w:gridCol w:w="1134"/>
        <w:gridCol w:w="6076"/>
      </w:tblGrid>
      <w:tr w:rsidR="00A60434" w:rsidRPr="00A60434" w:rsidTr="00776E93">
        <w:trPr>
          <w:trHeight w:val="179"/>
          <w:tblHeader/>
        </w:trPr>
        <w:tc>
          <w:tcPr>
            <w:tcW w:w="700" w:type="dxa"/>
            <w:vMerge w:val="restart"/>
            <w:tcBorders>
              <w:top w:val="single" w:sz="4" w:space="0" w:color="FFFFFF" w:themeColor="background1"/>
              <w:left w:val="single" w:sz="4" w:space="0" w:color="auto"/>
              <w:bottom w:val="single" w:sz="4" w:space="0" w:color="auto"/>
              <w:right w:val="single" w:sz="4" w:space="0" w:color="FFFFFF" w:themeColor="background1"/>
            </w:tcBorders>
            <w:shd w:val="clear" w:color="auto" w:fill="2F5496" w:themeFill="accent5" w:themeFillShade="BF"/>
            <w:vAlign w:val="center"/>
            <w:hideMark/>
          </w:tcPr>
          <w:p w:rsidR="00A60434" w:rsidRPr="00A60434" w:rsidRDefault="00A6043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A60434">
              <w:rPr>
                <w:rFonts w:ascii="Times New Roman" w:eastAsia="Times New Roman" w:hAnsi="Times New Roman" w:cs="Times New Roman"/>
                <w:b/>
                <w:color w:val="FFFFFF" w:themeColor="background1"/>
                <w:sz w:val="20"/>
                <w:szCs w:val="20"/>
                <w:lang w:eastAsia="ru-RU"/>
              </w:rPr>
              <w:t>№</w:t>
            </w:r>
          </w:p>
        </w:tc>
        <w:tc>
          <w:tcPr>
            <w:tcW w:w="3836"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A60434" w:rsidRPr="00A60434" w:rsidRDefault="00A6043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A60434">
              <w:rPr>
                <w:rFonts w:ascii="Times New Roman" w:eastAsia="Times New Roman" w:hAnsi="Times New Roman" w:cs="Times New Roman"/>
                <w:b/>
                <w:color w:val="FFFFFF" w:themeColor="background1"/>
                <w:sz w:val="20"/>
                <w:szCs w:val="20"/>
                <w:lang w:eastAsia="ru-RU"/>
              </w:rPr>
              <w:t>Макроиндикаторы (МИ) / Целевые индикаторы (ЦИ)</w:t>
            </w:r>
          </w:p>
        </w:tc>
        <w:tc>
          <w:tcPr>
            <w:tcW w:w="993"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A60434" w:rsidRPr="00A60434" w:rsidRDefault="00A6043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A60434">
              <w:rPr>
                <w:rFonts w:ascii="Times New Roman" w:eastAsia="Times New Roman" w:hAnsi="Times New Roman" w:cs="Times New Roman"/>
                <w:b/>
                <w:color w:val="FFFFFF" w:themeColor="background1"/>
                <w:sz w:val="20"/>
                <w:szCs w:val="20"/>
                <w:lang w:eastAsia="ru-RU"/>
              </w:rPr>
              <w:t>Ед.изм.</w:t>
            </w:r>
          </w:p>
        </w:tc>
        <w:tc>
          <w:tcPr>
            <w:tcW w:w="354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A60434" w:rsidRPr="00A60434" w:rsidRDefault="00A6043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A60434">
              <w:rPr>
                <w:rFonts w:ascii="Times New Roman" w:eastAsia="Times New Roman" w:hAnsi="Times New Roman" w:cs="Times New Roman"/>
                <w:b/>
                <w:color w:val="FFFFFF" w:themeColor="background1"/>
                <w:sz w:val="20"/>
                <w:szCs w:val="20"/>
                <w:lang w:eastAsia="ru-RU"/>
              </w:rPr>
              <w:t>Исполнение за 2023 год</w:t>
            </w:r>
          </w:p>
        </w:tc>
        <w:tc>
          <w:tcPr>
            <w:tcW w:w="6076" w:type="dxa"/>
            <w:vMerge w:val="restart"/>
            <w:tcBorders>
              <w:top w:val="single" w:sz="4" w:space="0" w:color="FFFFFF" w:themeColor="background1"/>
              <w:left w:val="single" w:sz="4" w:space="0" w:color="FFFFFF" w:themeColor="background1"/>
              <w:bottom w:val="single" w:sz="4" w:space="0" w:color="auto"/>
              <w:right w:val="single" w:sz="4" w:space="0" w:color="auto"/>
            </w:tcBorders>
            <w:shd w:val="clear" w:color="auto" w:fill="2F5496" w:themeFill="accent5" w:themeFillShade="BF"/>
            <w:vAlign w:val="center"/>
            <w:hideMark/>
          </w:tcPr>
          <w:p w:rsidR="00A60434" w:rsidRPr="00A60434" w:rsidRDefault="00A6043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A60434">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A60434" w:rsidRPr="00A60434" w:rsidTr="00776E93">
        <w:trPr>
          <w:trHeight w:val="353"/>
        </w:trPr>
        <w:tc>
          <w:tcPr>
            <w:tcW w:w="700" w:type="dxa"/>
            <w:vMerge/>
            <w:tcBorders>
              <w:top w:val="single" w:sz="4" w:space="0" w:color="auto"/>
              <w:left w:val="single" w:sz="4" w:space="0" w:color="auto"/>
              <w:bottom w:val="single" w:sz="4" w:space="0" w:color="A6A6A6" w:themeColor="background1" w:themeShade="A6"/>
              <w:right w:val="single" w:sz="4" w:space="0" w:color="FFFFFF" w:themeColor="background1"/>
            </w:tcBorders>
            <w:vAlign w:val="center"/>
            <w:hideMark/>
          </w:tcPr>
          <w:p w:rsidR="00A60434" w:rsidRPr="00A60434" w:rsidRDefault="00A60434" w:rsidP="00DC727C">
            <w:pPr>
              <w:spacing w:after="0" w:line="240" w:lineRule="auto"/>
              <w:rPr>
                <w:rFonts w:ascii="Times New Roman" w:eastAsia="Times New Roman" w:hAnsi="Times New Roman" w:cs="Times New Roman"/>
                <w:sz w:val="20"/>
                <w:szCs w:val="20"/>
                <w:lang w:eastAsia="ru-RU"/>
              </w:rPr>
            </w:pPr>
          </w:p>
        </w:tc>
        <w:tc>
          <w:tcPr>
            <w:tcW w:w="3836"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A60434" w:rsidRPr="00A60434" w:rsidRDefault="00A60434" w:rsidP="00DC727C">
            <w:pPr>
              <w:spacing w:after="0" w:line="240" w:lineRule="auto"/>
              <w:rPr>
                <w:rFonts w:ascii="Times New Roman" w:eastAsia="Times New Roman" w:hAnsi="Times New Roman" w:cs="Times New Roman"/>
                <w:sz w:val="20"/>
                <w:szCs w:val="20"/>
                <w:lang w:eastAsia="ru-RU"/>
              </w:rPr>
            </w:pPr>
          </w:p>
        </w:tc>
        <w:tc>
          <w:tcPr>
            <w:tcW w:w="993"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A60434" w:rsidRPr="00A60434" w:rsidRDefault="00A60434" w:rsidP="00DC727C">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A60434" w:rsidRPr="00A60434" w:rsidRDefault="00A6043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A60434">
              <w:rPr>
                <w:rFonts w:ascii="Times New Roman" w:eastAsia="Times New Roman" w:hAnsi="Times New Roman" w:cs="Times New Roman"/>
                <w:b/>
                <w:color w:val="FFFFFF" w:themeColor="background1"/>
                <w:sz w:val="20"/>
                <w:szCs w:val="20"/>
                <w:lang w:eastAsia="ru-RU"/>
              </w:rPr>
              <w:t>Утвержденный план</w:t>
            </w:r>
          </w:p>
        </w:tc>
        <w:tc>
          <w:tcPr>
            <w:tcW w:w="1275"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A60434" w:rsidRPr="00A60434" w:rsidRDefault="00A6043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A60434">
              <w:rPr>
                <w:rFonts w:ascii="Times New Roman" w:eastAsia="Times New Roman" w:hAnsi="Times New Roman" w:cs="Times New Roman"/>
                <w:b/>
                <w:color w:val="FFFFFF" w:themeColor="background1"/>
                <w:sz w:val="20"/>
                <w:szCs w:val="20"/>
                <w:lang w:eastAsia="ru-RU"/>
              </w:rPr>
              <w:t xml:space="preserve">Скорректированный план </w:t>
            </w: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A60434" w:rsidRPr="00A60434" w:rsidRDefault="00A6043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A60434">
              <w:rPr>
                <w:rFonts w:ascii="Times New Roman" w:eastAsia="Times New Roman" w:hAnsi="Times New Roman" w:cs="Times New Roman"/>
                <w:b/>
                <w:color w:val="FFFFFF" w:themeColor="background1"/>
                <w:sz w:val="20"/>
                <w:szCs w:val="20"/>
                <w:lang w:eastAsia="ru-RU"/>
              </w:rPr>
              <w:t xml:space="preserve">Факт </w:t>
            </w:r>
          </w:p>
        </w:tc>
        <w:tc>
          <w:tcPr>
            <w:tcW w:w="6076" w:type="dxa"/>
            <w:vMerge/>
            <w:tcBorders>
              <w:top w:val="single" w:sz="4" w:space="0" w:color="auto"/>
              <w:left w:val="single" w:sz="4" w:space="0" w:color="FFFFFF" w:themeColor="background1"/>
              <w:bottom w:val="single" w:sz="4" w:space="0" w:color="A6A6A6" w:themeColor="background1" w:themeShade="A6"/>
              <w:right w:val="single" w:sz="4" w:space="0" w:color="auto"/>
            </w:tcBorders>
            <w:vAlign w:val="center"/>
            <w:hideMark/>
          </w:tcPr>
          <w:p w:rsidR="00A60434" w:rsidRPr="00A60434" w:rsidRDefault="00A60434" w:rsidP="00DC727C">
            <w:pPr>
              <w:spacing w:after="0" w:line="240" w:lineRule="auto"/>
              <w:rPr>
                <w:rFonts w:ascii="Times New Roman" w:eastAsia="Times New Roman" w:hAnsi="Times New Roman" w:cs="Times New Roman"/>
                <w:sz w:val="20"/>
                <w:szCs w:val="20"/>
                <w:lang w:eastAsia="ru-RU"/>
              </w:rPr>
            </w:pPr>
          </w:p>
        </w:tc>
      </w:tr>
      <w:tr w:rsidR="00A60434" w:rsidRPr="001A17F9" w:rsidTr="001A17F9">
        <w:trPr>
          <w:trHeight w:val="263"/>
        </w:trPr>
        <w:tc>
          <w:tcPr>
            <w:tcW w:w="1514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C6E0B4"/>
            <w:vAlign w:val="center"/>
            <w:hideMark/>
          </w:tcPr>
          <w:p w:rsidR="00A60434" w:rsidRPr="001A17F9" w:rsidRDefault="00A60434" w:rsidP="00DC727C">
            <w:pPr>
              <w:spacing w:after="0" w:line="240" w:lineRule="auto"/>
              <w:jc w:val="center"/>
              <w:rPr>
                <w:rFonts w:ascii="Times New Roman" w:eastAsia="Times New Roman" w:hAnsi="Times New Roman" w:cs="Times New Roman"/>
                <w:b/>
                <w:bCs/>
                <w:sz w:val="24"/>
                <w:szCs w:val="24"/>
                <w:lang w:eastAsia="ru-RU"/>
              </w:rPr>
            </w:pPr>
            <w:r w:rsidRPr="001A17F9">
              <w:rPr>
                <w:rFonts w:ascii="Times New Roman" w:eastAsia="Times New Roman" w:hAnsi="Times New Roman" w:cs="Times New Roman"/>
                <w:b/>
                <w:bCs/>
                <w:sz w:val="24"/>
                <w:szCs w:val="24"/>
                <w:lang w:eastAsia="ru-RU"/>
              </w:rPr>
              <w:t xml:space="preserve">МИНИСТЕРСТВО </w:t>
            </w:r>
            <w:r w:rsidR="00EB6E97" w:rsidRPr="001A17F9">
              <w:rPr>
                <w:rFonts w:ascii="Times New Roman" w:eastAsia="Times New Roman" w:hAnsi="Times New Roman" w:cs="Times New Roman"/>
                <w:b/>
                <w:bCs/>
                <w:sz w:val="24"/>
                <w:szCs w:val="24"/>
                <w:lang w:eastAsia="ru-RU"/>
              </w:rPr>
              <w:t>ТРАНСПОРТА РЕСПУБЛИКИ КАЗАХСТАН</w:t>
            </w:r>
          </w:p>
        </w:tc>
      </w:tr>
      <w:tr w:rsidR="00A60434" w:rsidRPr="00A60434" w:rsidTr="001A17F9">
        <w:trPr>
          <w:trHeight w:val="497"/>
        </w:trPr>
        <w:tc>
          <w:tcPr>
            <w:tcW w:w="1514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A60434" w:rsidRPr="00A60434" w:rsidRDefault="00A60434" w:rsidP="00DC727C">
            <w:pPr>
              <w:spacing w:after="0" w:line="240" w:lineRule="auto"/>
              <w:jc w:val="center"/>
              <w:rPr>
                <w:rFonts w:ascii="Times New Roman" w:eastAsia="Times New Roman" w:hAnsi="Times New Roman" w:cs="Times New Roman"/>
                <w:b/>
                <w:bCs/>
                <w:sz w:val="20"/>
                <w:szCs w:val="20"/>
                <w:lang w:eastAsia="ru-RU"/>
              </w:rPr>
            </w:pPr>
            <w:r w:rsidRPr="00A60434">
              <w:rPr>
                <w:rFonts w:ascii="Times New Roman" w:eastAsia="Times New Roman" w:hAnsi="Times New Roman" w:cs="Times New Roman"/>
                <w:b/>
                <w:bCs/>
                <w:sz w:val="20"/>
                <w:szCs w:val="20"/>
                <w:lang w:eastAsia="ru-RU"/>
              </w:rPr>
              <w:t>СТРАТЕГИЧЕСКОЕ НАПРАВЛЕНИЕ 1 Развитие транспортной инфраструктуры для обеспечения потребности экономики и реализации транзитного потенциала. Бюджетные средства: скор.план - 714 971 959 тыс.тенге, факт - 706 259 568,8 тыс.тенге, 98,8%.</w:t>
            </w:r>
          </w:p>
        </w:tc>
      </w:tr>
      <w:tr w:rsidR="00A60434" w:rsidRPr="00A60434" w:rsidTr="00684090">
        <w:trPr>
          <w:trHeight w:val="437"/>
        </w:trPr>
        <w:tc>
          <w:tcPr>
            <w:tcW w:w="7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1</w:t>
            </w:r>
            <w:r w:rsidR="002D4848">
              <w:rPr>
                <w:rFonts w:ascii="Times New Roman" w:eastAsia="Times New Roman" w:hAnsi="Times New Roman" w:cs="Times New Roman"/>
                <w:sz w:val="20"/>
                <w:szCs w:val="20"/>
                <w:lang w:eastAsia="ru-RU"/>
              </w:rPr>
              <w:t>.</w:t>
            </w:r>
          </w:p>
        </w:tc>
        <w:tc>
          <w:tcPr>
            <w:tcW w:w="383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xml:space="preserve">МИ: Рост производительности труда в отрасли транспорта и складирование </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xml:space="preserve">% прироста от уровня 2019 года в ценах </w:t>
            </w:r>
            <w:r w:rsidRPr="00A60434">
              <w:rPr>
                <w:rFonts w:ascii="Times New Roman" w:eastAsia="Times New Roman" w:hAnsi="Times New Roman" w:cs="Times New Roman"/>
                <w:sz w:val="20"/>
                <w:szCs w:val="20"/>
                <w:lang w:eastAsia="ru-RU"/>
              </w:rPr>
              <w:lastRenderedPageBreak/>
              <w:t>2019 года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lastRenderedPageBreak/>
              <w:t>9,8</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8,1%</w:t>
            </w:r>
            <w:r w:rsidRPr="00A60434">
              <w:rPr>
                <w:rFonts w:ascii="Times New Roman" w:eastAsia="Times New Roman" w:hAnsi="Times New Roman" w:cs="Times New Roman"/>
                <w:sz w:val="20"/>
                <w:szCs w:val="20"/>
                <w:lang w:eastAsia="ru-RU"/>
              </w:rPr>
              <w:br/>
              <w:t xml:space="preserve">(данные за январь-июнь 2023 года) </w:t>
            </w:r>
          </w:p>
        </w:tc>
        <w:tc>
          <w:tcPr>
            <w:tcW w:w="60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both"/>
              <w:rPr>
                <w:rFonts w:ascii="Times New Roman" w:eastAsia="Times New Roman" w:hAnsi="Times New Roman" w:cs="Times New Roman"/>
                <w:sz w:val="20"/>
                <w:szCs w:val="20"/>
                <w:lang w:eastAsia="ru-RU"/>
              </w:rPr>
            </w:pPr>
            <w:r w:rsidRPr="00A60434">
              <w:rPr>
                <w:rFonts w:ascii="Times New Roman" w:eastAsia="Times New Roman" w:hAnsi="Times New Roman" w:cs="Times New Roman"/>
                <w:b/>
                <w:bCs/>
                <w:sz w:val="20"/>
                <w:szCs w:val="20"/>
                <w:lang w:eastAsia="ru-RU"/>
              </w:rPr>
              <w:t>На исполнении</w:t>
            </w:r>
            <w:r w:rsidRPr="00A60434">
              <w:rPr>
                <w:rFonts w:ascii="Times New Roman" w:eastAsia="Times New Roman" w:hAnsi="Times New Roman" w:cs="Times New Roman"/>
                <w:sz w:val="20"/>
                <w:szCs w:val="20"/>
                <w:lang w:eastAsia="ru-RU"/>
              </w:rPr>
              <w:t>.</w:t>
            </w:r>
          </w:p>
          <w:p w:rsidR="00A60434" w:rsidRPr="00A60434" w:rsidRDefault="00A60434" w:rsidP="00DC727C">
            <w:pPr>
              <w:spacing w:after="0" w:line="240" w:lineRule="auto"/>
              <w:jc w:val="both"/>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Окончательные статистические данные будут в августе 2024 года</w:t>
            </w:r>
          </w:p>
        </w:tc>
      </w:tr>
      <w:tr w:rsidR="00A60434" w:rsidRPr="00A60434" w:rsidTr="00776E93">
        <w:trPr>
          <w:trHeight w:val="834"/>
        </w:trPr>
        <w:tc>
          <w:tcPr>
            <w:tcW w:w="7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2</w:t>
            </w:r>
            <w:r w:rsidR="002D4848">
              <w:rPr>
                <w:rFonts w:ascii="Times New Roman" w:eastAsia="Times New Roman" w:hAnsi="Times New Roman" w:cs="Times New Roman"/>
                <w:sz w:val="20"/>
                <w:szCs w:val="20"/>
                <w:lang w:eastAsia="ru-RU"/>
              </w:rPr>
              <w:t>.</w:t>
            </w:r>
          </w:p>
        </w:tc>
        <w:tc>
          <w:tcPr>
            <w:tcW w:w="383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МИ: Инвестиции в основной капитал в отрасли транспорта и складирование</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реального роста к уровню 2019 г.</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41,9</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88,5</w:t>
            </w:r>
            <w:r w:rsidRPr="00A60434">
              <w:rPr>
                <w:rFonts w:ascii="Times New Roman" w:eastAsia="Times New Roman" w:hAnsi="Times New Roman" w:cs="Times New Roman"/>
                <w:sz w:val="20"/>
                <w:szCs w:val="20"/>
                <w:lang w:eastAsia="ru-RU"/>
              </w:rPr>
              <w:br/>
              <w:t xml:space="preserve">(оперативные данные за январь-декабрь 2023 года) </w:t>
            </w:r>
          </w:p>
        </w:tc>
        <w:tc>
          <w:tcPr>
            <w:tcW w:w="60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both"/>
              <w:rPr>
                <w:rFonts w:ascii="Times New Roman" w:eastAsia="Times New Roman" w:hAnsi="Times New Roman" w:cs="Times New Roman"/>
                <w:sz w:val="20"/>
                <w:szCs w:val="20"/>
                <w:lang w:eastAsia="ru-RU"/>
              </w:rPr>
            </w:pPr>
            <w:r w:rsidRPr="00A60434">
              <w:rPr>
                <w:rFonts w:ascii="Times New Roman" w:eastAsia="Times New Roman" w:hAnsi="Times New Roman" w:cs="Times New Roman"/>
                <w:b/>
                <w:bCs/>
                <w:sz w:val="20"/>
                <w:szCs w:val="20"/>
                <w:lang w:eastAsia="ru-RU"/>
              </w:rPr>
              <w:t>На исполнении</w:t>
            </w:r>
            <w:r w:rsidRPr="00A60434">
              <w:rPr>
                <w:rFonts w:ascii="Times New Roman" w:eastAsia="Times New Roman" w:hAnsi="Times New Roman" w:cs="Times New Roman"/>
                <w:sz w:val="20"/>
                <w:szCs w:val="20"/>
                <w:lang w:eastAsia="ru-RU"/>
              </w:rPr>
              <w:t>.</w:t>
            </w:r>
          </w:p>
          <w:p w:rsidR="00A60434" w:rsidRPr="00A60434" w:rsidRDefault="00A60434" w:rsidP="00DC727C">
            <w:pPr>
              <w:spacing w:after="0" w:line="240" w:lineRule="auto"/>
              <w:jc w:val="both"/>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Окончательные данные по итогам 2023 года будут опубликованы в июле 2024 года</w:t>
            </w:r>
          </w:p>
        </w:tc>
      </w:tr>
      <w:tr w:rsidR="00A60434" w:rsidRPr="00A60434" w:rsidTr="00684090">
        <w:trPr>
          <w:trHeight w:val="1189"/>
        </w:trPr>
        <w:tc>
          <w:tcPr>
            <w:tcW w:w="7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3</w:t>
            </w:r>
            <w:r w:rsidR="002D4848">
              <w:rPr>
                <w:rFonts w:ascii="Times New Roman" w:eastAsia="Times New Roman" w:hAnsi="Times New Roman" w:cs="Times New Roman"/>
                <w:sz w:val="20"/>
                <w:szCs w:val="20"/>
                <w:lang w:eastAsia="ru-RU"/>
              </w:rPr>
              <w:t>.</w:t>
            </w:r>
          </w:p>
        </w:tc>
        <w:tc>
          <w:tcPr>
            <w:tcW w:w="383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МИ: Транспортная мобильность (подвижность) населения на 1 человека в год на воздушном транспорте</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коэффициент</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0,54</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0,67</w:t>
            </w:r>
          </w:p>
        </w:tc>
        <w:tc>
          <w:tcPr>
            <w:tcW w:w="60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both"/>
              <w:rPr>
                <w:rFonts w:ascii="Times New Roman" w:eastAsia="Times New Roman" w:hAnsi="Times New Roman" w:cs="Times New Roman"/>
                <w:sz w:val="20"/>
                <w:szCs w:val="20"/>
                <w:lang w:eastAsia="ru-RU"/>
              </w:rPr>
            </w:pPr>
            <w:r w:rsidRPr="00A60434">
              <w:rPr>
                <w:rFonts w:ascii="Times New Roman" w:eastAsia="Times New Roman" w:hAnsi="Times New Roman" w:cs="Times New Roman"/>
                <w:b/>
                <w:bCs/>
                <w:sz w:val="20"/>
                <w:szCs w:val="20"/>
                <w:lang w:eastAsia="ru-RU"/>
              </w:rPr>
              <w:t>Достигнут</w:t>
            </w:r>
            <w:r w:rsidRPr="00A60434">
              <w:rPr>
                <w:rFonts w:ascii="Times New Roman" w:eastAsia="Times New Roman" w:hAnsi="Times New Roman" w:cs="Times New Roman"/>
                <w:sz w:val="20"/>
                <w:szCs w:val="20"/>
                <w:lang w:eastAsia="ru-RU"/>
              </w:rPr>
              <w:t>.</w:t>
            </w:r>
          </w:p>
          <w:p w:rsidR="00A60434" w:rsidRPr="00A60434" w:rsidRDefault="00A60434" w:rsidP="00DC727C">
            <w:pPr>
              <w:spacing w:after="0" w:line="240" w:lineRule="auto"/>
              <w:jc w:val="both"/>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Перевыполнение связано с резким ростом подвижности населения после завершения пандемиинного периода. Также, иностранными государствами были введены ограничения на перелеты с Казахстана. К примеру КНР, снял ограничения на международные воздушные сообщения, в том числе в Казахстан, только в начале 2023 года.</w:t>
            </w:r>
          </w:p>
        </w:tc>
      </w:tr>
      <w:tr w:rsidR="00A60434" w:rsidRPr="00A60434" w:rsidTr="001A17F9">
        <w:trPr>
          <w:trHeight w:val="344"/>
        </w:trPr>
        <w:tc>
          <w:tcPr>
            <w:tcW w:w="1514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A60434" w:rsidRPr="00A60434" w:rsidRDefault="00A60434" w:rsidP="00DC727C">
            <w:pPr>
              <w:spacing w:after="0" w:line="240" w:lineRule="auto"/>
              <w:jc w:val="center"/>
              <w:rPr>
                <w:rFonts w:ascii="Times New Roman" w:eastAsia="Times New Roman" w:hAnsi="Times New Roman" w:cs="Times New Roman"/>
                <w:b/>
                <w:bCs/>
                <w:sz w:val="20"/>
                <w:szCs w:val="20"/>
                <w:lang w:eastAsia="ru-RU"/>
              </w:rPr>
            </w:pPr>
            <w:r w:rsidRPr="00A60434">
              <w:rPr>
                <w:rFonts w:ascii="Times New Roman" w:eastAsia="Times New Roman" w:hAnsi="Times New Roman" w:cs="Times New Roman"/>
                <w:b/>
                <w:bCs/>
                <w:sz w:val="20"/>
                <w:szCs w:val="20"/>
                <w:lang w:eastAsia="ru-RU"/>
              </w:rPr>
              <w:t>Цель 1.1: Развитие транспортной инфраструктуры (003, 091, 213, 233), бюджетные средства: скор.план -547 076 773 тыс.тенге, факт - 547 016 198,3 тыс.тенге, 100%.</w:t>
            </w:r>
          </w:p>
        </w:tc>
      </w:tr>
      <w:tr w:rsidR="00A60434" w:rsidRPr="00A60434" w:rsidTr="00776E93">
        <w:trPr>
          <w:trHeight w:val="639"/>
        </w:trPr>
        <w:tc>
          <w:tcPr>
            <w:tcW w:w="7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1.1.1.</w:t>
            </w:r>
          </w:p>
        </w:tc>
        <w:tc>
          <w:tcPr>
            <w:tcW w:w="383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both"/>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ЦИ: Доля автомобильных дорог республиканского значения в  нормативном состоянии</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92</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92</w:t>
            </w:r>
          </w:p>
        </w:tc>
        <w:tc>
          <w:tcPr>
            <w:tcW w:w="60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both"/>
              <w:rPr>
                <w:rFonts w:ascii="Times New Roman" w:eastAsia="Times New Roman" w:hAnsi="Times New Roman" w:cs="Times New Roman"/>
                <w:b/>
                <w:bCs/>
                <w:sz w:val="20"/>
                <w:szCs w:val="20"/>
                <w:lang w:eastAsia="ru-RU"/>
              </w:rPr>
            </w:pPr>
            <w:r w:rsidRPr="00A60434">
              <w:rPr>
                <w:rFonts w:ascii="Times New Roman" w:eastAsia="Times New Roman" w:hAnsi="Times New Roman" w:cs="Times New Roman"/>
                <w:b/>
                <w:bCs/>
                <w:sz w:val="20"/>
                <w:szCs w:val="20"/>
                <w:lang w:eastAsia="ru-RU"/>
              </w:rPr>
              <w:t>Достигнут.</w:t>
            </w:r>
          </w:p>
        </w:tc>
      </w:tr>
      <w:tr w:rsidR="00A60434" w:rsidRPr="00A60434" w:rsidTr="00776E93">
        <w:trPr>
          <w:trHeight w:val="950"/>
        </w:trPr>
        <w:tc>
          <w:tcPr>
            <w:tcW w:w="7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1.1.2.</w:t>
            </w:r>
          </w:p>
        </w:tc>
        <w:tc>
          <w:tcPr>
            <w:tcW w:w="383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both"/>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 xml:space="preserve">ЦИ: Доля автомобильных дорог республиканского значения I и II технической категории в общей протяженности автомобильных дорог республиканского значения  </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42</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40</w:t>
            </w:r>
          </w:p>
        </w:tc>
        <w:tc>
          <w:tcPr>
            <w:tcW w:w="60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rPr>
                <w:rFonts w:ascii="Times New Roman" w:eastAsia="Times New Roman" w:hAnsi="Times New Roman" w:cs="Times New Roman"/>
                <w:b/>
                <w:bCs/>
                <w:color w:val="000000"/>
                <w:sz w:val="20"/>
                <w:szCs w:val="20"/>
                <w:lang w:eastAsia="ru-RU"/>
              </w:rPr>
            </w:pPr>
            <w:r w:rsidRPr="00A60434">
              <w:rPr>
                <w:rFonts w:ascii="Times New Roman" w:eastAsia="Times New Roman" w:hAnsi="Times New Roman" w:cs="Times New Roman"/>
                <w:b/>
                <w:bCs/>
                <w:color w:val="000000"/>
                <w:sz w:val="20"/>
                <w:szCs w:val="20"/>
                <w:lang w:eastAsia="ru-RU"/>
              </w:rPr>
              <w:t>Не достигнут.</w:t>
            </w:r>
          </w:p>
          <w:p w:rsidR="00A60434" w:rsidRPr="00A60434" w:rsidRDefault="00A60434" w:rsidP="00DC727C">
            <w:pPr>
              <w:spacing w:after="0" w:line="240" w:lineRule="auto"/>
              <w:jc w:val="both"/>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b/>
                <w:bCs/>
                <w:color w:val="000000"/>
                <w:sz w:val="20"/>
                <w:szCs w:val="20"/>
                <w:lang w:eastAsia="ru-RU"/>
              </w:rPr>
              <w:br w:type="page"/>
            </w:r>
            <w:r w:rsidRPr="00A60434">
              <w:rPr>
                <w:rFonts w:ascii="Times New Roman" w:eastAsia="Times New Roman" w:hAnsi="Times New Roman" w:cs="Times New Roman"/>
                <w:color w:val="000000"/>
                <w:sz w:val="20"/>
                <w:szCs w:val="20"/>
                <w:lang w:eastAsia="ru-RU"/>
              </w:rPr>
              <w:t xml:space="preserve">По причине слабых темпов организации дорожных работ подрядными организациями, удорожанием проектов и приостановлением работ (коридор Центр-Юг «Астана – Караганда – Балхаш- Курты – Капшагай – Алматы» и автомобильная дорога республиканского значения «Гр.РФ (на Орск) – Актобе – Атырау – гр.РФ (на Астрахань)»). </w:t>
            </w:r>
            <w:r w:rsidRPr="00A60434">
              <w:rPr>
                <w:rFonts w:ascii="Times New Roman" w:eastAsia="Times New Roman" w:hAnsi="Times New Roman" w:cs="Times New Roman"/>
                <w:color w:val="000000"/>
                <w:sz w:val="20"/>
                <w:szCs w:val="20"/>
                <w:lang w:eastAsia="ru-RU"/>
              </w:rPr>
              <w:br/>
            </w:r>
            <w:r w:rsidRPr="00A60434">
              <w:rPr>
                <w:rFonts w:ascii="Times New Roman" w:eastAsia="Times New Roman" w:hAnsi="Times New Roman" w:cs="Times New Roman"/>
                <w:color w:val="000000"/>
                <w:sz w:val="20"/>
                <w:szCs w:val="20"/>
                <w:lang w:eastAsia="ru-RU"/>
              </w:rPr>
              <w:br w:type="page"/>
              <w:t>В рамках достижения показателя в 2023 году строительством и реконструкцией было охвачено 3,6 тыс.км. По итогам года введено в эксплуатацию – 856 км. которые в основном составляют отдельные участки дорог, в то время как основная часть автодорог будет завершена в 2024 году (2 тыс.км.).</w:t>
            </w:r>
          </w:p>
        </w:tc>
      </w:tr>
      <w:tr w:rsidR="00A60434" w:rsidRPr="00A60434" w:rsidTr="00684090">
        <w:trPr>
          <w:trHeight w:val="153"/>
        </w:trPr>
        <w:tc>
          <w:tcPr>
            <w:tcW w:w="7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1.1.3.</w:t>
            </w:r>
          </w:p>
        </w:tc>
        <w:tc>
          <w:tcPr>
            <w:tcW w:w="383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both"/>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 xml:space="preserve">ЦИ: Объем пассажирских перевозок метрополитеном г.Алматы </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млн. человек</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18,4</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26,2</w:t>
            </w:r>
          </w:p>
        </w:tc>
        <w:tc>
          <w:tcPr>
            <w:tcW w:w="60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both"/>
              <w:rPr>
                <w:rFonts w:ascii="Times New Roman" w:eastAsia="Times New Roman" w:hAnsi="Times New Roman" w:cs="Times New Roman"/>
                <w:b/>
                <w:bCs/>
                <w:sz w:val="20"/>
                <w:szCs w:val="20"/>
                <w:lang w:eastAsia="ru-RU"/>
              </w:rPr>
            </w:pPr>
            <w:r w:rsidRPr="00A60434">
              <w:rPr>
                <w:rFonts w:ascii="Times New Roman" w:eastAsia="Times New Roman" w:hAnsi="Times New Roman" w:cs="Times New Roman"/>
                <w:b/>
                <w:bCs/>
                <w:sz w:val="20"/>
                <w:szCs w:val="20"/>
                <w:lang w:eastAsia="ru-RU"/>
              </w:rPr>
              <w:t>Достигнут.</w:t>
            </w:r>
          </w:p>
          <w:p w:rsidR="00A60434" w:rsidRPr="00A60434" w:rsidRDefault="00A60434" w:rsidP="00A60434">
            <w:pPr>
              <w:spacing w:after="0" w:line="240" w:lineRule="auto"/>
              <w:jc w:val="both"/>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Перевыполнение</w:t>
            </w:r>
            <w:r w:rsidRPr="00A60434">
              <w:rPr>
                <w:rFonts w:ascii="Times New Roman" w:eastAsia="Times New Roman" w:hAnsi="Times New Roman" w:cs="Times New Roman"/>
                <w:b/>
                <w:bCs/>
                <w:sz w:val="20"/>
                <w:szCs w:val="20"/>
                <w:lang w:eastAsia="ru-RU"/>
              </w:rPr>
              <w:t xml:space="preserve"> </w:t>
            </w:r>
            <w:r w:rsidRPr="00A60434">
              <w:rPr>
                <w:rFonts w:ascii="Times New Roman" w:eastAsia="Times New Roman" w:hAnsi="Times New Roman" w:cs="Times New Roman"/>
                <w:sz w:val="20"/>
                <w:szCs w:val="20"/>
                <w:lang w:eastAsia="ru-RU"/>
              </w:rPr>
              <w:t xml:space="preserve">пассажиропотока от плановых показателей составило </w:t>
            </w:r>
            <w:r>
              <w:rPr>
                <w:rFonts w:ascii="Times New Roman" w:eastAsia="Times New Roman" w:hAnsi="Times New Roman" w:cs="Times New Roman"/>
                <w:sz w:val="20"/>
                <w:szCs w:val="20"/>
                <w:lang w:eastAsia="ru-RU"/>
              </w:rPr>
              <w:br/>
            </w:r>
            <w:r w:rsidRPr="00A60434">
              <w:rPr>
                <w:rFonts w:ascii="Times New Roman" w:eastAsia="Times New Roman" w:hAnsi="Times New Roman" w:cs="Times New Roman"/>
                <w:sz w:val="20"/>
                <w:szCs w:val="20"/>
                <w:lang w:eastAsia="ru-RU"/>
              </w:rPr>
              <w:t>7,8</w:t>
            </w:r>
            <w:r>
              <w:rPr>
                <w:rFonts w:ascii="Times New Roman" w:eastAsia="Times New Roman" w:hAnsi="Times New Roman" w:cs="Times New Roman"/>
                <w:sz w:val="20"/>
                <w:szCs w:val="20"/>
                <w:lang w:eastAsia="ru-RU"/>
              </w:rPr>
              <w:t xml:space="preserve"> </w:t>
            </w:r>
            <w:r w:rsidRPr="00A60434">
              <w:rPr>
                <w:rFonts w:ascii="Times New Roman" w:eastAsia="Times New Roman" w:hAnsi="Times New Roman" w:cs="Times New Roman"/>
                <w:sz w:val="20"/>
                <w:szCs w:val="20"/>
                <w:lang w:eastAsia="ru-RU"/>
              </w:rPr>
              <w:t xml:space="preserve">млн.человек, в связи с запуском рекламной акции от АО «First Heartland Jusan Bank» совместно с «Mastercard», где оплата за проезд метро составила 5 тенге. Также для удобства пассажиров при оплате за проезд, совместно с АО «Халык банк» была разработана оплата за </w:t>
            </w:r>
            <w:r w:rsidRPr="00A60434">
              <w:rPr>
                <w:rFonts w:ascii="Times New Roman" w:eastAsia="Times New Roman" w:hAnsi="Times New Roman" w:cs="Times New Roman"/>
                <w:sz w:val="20"/>
                <w:szCs w:val="20"/>
                <w:lang w:eastAsia="ru-RU"/>
              </w:rPr>
              <w:lastRenderedPageBreak/>
              <w:t>проезд биометрией «Face Pay». На основании вышеизложенного, пассажиропоток был превышен прогнозируемого плана.</w:t>
            </w:r>
          </w:p>
        </w:tc>
      </w:tr>
      <w:tr w:rsidR="00A60434" w:rsidRPr="00A60434" w:rsidTr="001A17F9">
        <w:trPr>
          <w:trHeight w:val="371"/>
        </w:trPr>
        <w:tc>
          <w:tcPr>
            <w:tcW w:w="1514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A60434" w:rsidRPr="00A60434" w:rsidRDefault="00A60434" w:rsidP="00DC727C">
            <w:pPr>
              <w:spacing w:after="0" w:line="240" w:lineRule="auto"/>
              <w:jc w:val="center"/>
              <w:rPr>
                <w:rFonts w:ascii="Times New Roman" w:eastAsia="Times New Roman" w:hAnsi="Times New Roman" w:cs="Times New Roman"/>
                <w:b/>
                <w:bCs/>
                <w:sz w:val="20"/>
                <w:szCs w:val="20"/>
                <w:lang w:eastAsia="ru-RU"/>
              </w:rPr>
            </w:pPr>
            <w:r w:rsidRPr="00A60434">
              <w:rPr>
                <w:rFonts w:ascii="Times New Roman" w:eastAsia="Times New Roman" w:hAnsi="Times New Roman" w:cs="Times New Roman"/>
                <w:b/>
                <w:bCs/>
                <w:sz w:val="20"/>
                <w:szCs w:val="20"/>
                <w:lang w:eastAsia="ru-RU"/>
              </w:rPr>
              <w:lastRenderedPageBreak/>
              <w:t>Цель 1.2: Развитие транзитного потенциала (013, 015, 034, 092, 207, 212, 240), бюджетные средства: скор.план – 167 895 186 тыс.тенге, факт - 159 243 370,5 тыс.тенге, 94,8%.</w:t>
            </w:r>
          </w:p>
        </w:tc>
      </w:tr>
      <w:tr w:rsidR="00A60434" w:rsidRPr="00A60434" w:rsidTr="00776E93">
        <w:trPr>
          <w:trHeight w:val="421"/>
        </w:trPr>
        <w:tc>
          <w:tcPr>
            <w:tcW w:w="7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1.2.1.</w:t>
            </w:r>
          </w:p>
        </w:tc>
        <w:tc>
          <w:tcPr>
            <w:tcW w:w="383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both"/>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ЦИ: Объем грузоперевозок речным транспортом</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млн. тонн в год</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1,65</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1,65</w:t>
            </w:r>
          </w:p>
        </w:tc>
        <w:tc>
          <w:tcPr>
            <w:tcW w:w="60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both"/>
              <w:rPr>
                <w:rFonts w:ascii="Times New Roman" w:eastAsia="Times New Roman" w:hAnsi="Times New Roman" w:cs="Times New Roman"/>
                <w:b/>
                <w:bCs/>
                <w:sz w:val="20"/>
                <w:szCs w:val="20"/>
                <w:lang w:eastAsia="ru-RU"/>
              </w:rPr>
            </w:pPr>
            <w:r w:rsidRPr="00A60434">
              <w:rPr>
                <w:rFonts w:ascii="Times New Roman" w:eastAsia="Times New Roman" w:hAnsi="Times New Roman" w:cs="Times New Roman"/>
                <w:b/>
                <w:bCs/>
                <w:sz w:val="20"/>
                <w:szCs w:val="20"/>
                <w:lang w:eastAsia="ru-RU"/>
              </w:rPr>
              <w:t>Достигнут.</w:t>
            </w:r>
          </w:p>
        </w:tc>
      </w:tr>
      <w:tr w:rsidR="00A60434" w:rsidRPr="00A60434" w:rsidTr="00776E93">
        <w:trPr>
          <w:trHeight w:val="555"/>
        </w:trPr>
        <w:tc>
          <w:tcPr>
            <w:tcW w:w="7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1.2.2.</w:t>
            </w:r>
          </w:p>
        </w:tc>
        <w:tc>
          <w:tcPr>
            <w:tcW w:w="383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both"/>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ЦИ: Объем пассажирооборота по социально значимым межобластным железнодорожным сообщениям</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млрд. пкм</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13,5</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13,9</w:t>
            </w:r>
          </w:p>
        </w:tc>
        <w:tc>
          <w:tcPr>
            <w:tcW w:w="60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both"/>
              <w:rPr>
                <w:rFonts w:ascii="Times New Roman" w:eastAsia="Times New Roman" w:hAnsi="Times New Roman" w:cs="Times New Roman"/>
                <w:b/>
                <w:bCs/>
                <w:sz w:val="20"/>
                <w:szCs w:val="20"/>
                <w:lang w:eastAsia="ru-RU"/>
              </w:rPr>
            </w:pPr>
            <w:r w:rsidRPr="00A60434">
              <w:rPr>
                <w:rFonts w:ascii="Times New Roman" w:eastAsia="Times New Roman" w:hAnsi="Times New Roman" w:cs="Times New Roman"/>
                <w:b/>
                <w:bCs/>
                <w:sz w:val="20"/>
                <w:szCs w:val="20"/>
                <w:lang w:eastAsia="ru-RU"/>
              </w:rPr>
              <w:t>Достигнут.</w:t>
            </w:r>
          </w:p>
        </w:tc>
      </w:tr>
      <w:tr w:rsidR="00A60434" w:rsidRPr="00A60434" w:rsidTr="00776E93">
        <w:trPr>
          <w:trHeight w:val="2032"/>
        </w:trPr>
        <w:tc>
          <w:tcPr>
            <w:tcW w:w="7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1.2.3.</w:t>
            </w:r>
          </w:p>
        </w:tc>
        <w:tc>
          <w:tcPr>
            <w:tcW w:w="383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both"/>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 xml:space="preserve">ЦИ: Объем пассажирооборота по социально значимым авиамаршрутам </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млн. пасс. км</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229</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600</w:t>
            </w:r>
          </w:p>
        </w:tc>
        <w:tc>
          <w:tcPr>
            <w:tcW w:w="60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both"/>
              <w:rPr>
                <w:rFonts w:ascii="Times New Roman" w:eastAsia="Times New Roman" w:hAnsi="Times New Roman" w:cs="Times New Roman"/>
                <w:b/>
                <w:bCs/>
                <w:sz w:val="20"/>
                <w:szCs w:val="20"/>
                <w:lang w:eastAsia="ru-RU"/>
              </w:rPr>
            </w:pPr>
            <w:r w:rsidRPr="00A60434">
              <w:rPr>
                <w:rFonts w:ascii="Times New Roman" w:eastAsia="Times New Roman" w:hAnsi="Times New Roman" w:cs="Times New Roman"/>
                <w:b/>
                <w:bCs/>
                <w:sz w:val="20"/>
                <w:szCs w:val="20"/>
                <w:lang w:eastAsia="ru-RU"/>
              </w:rPr>
              <w:t>Достигнут.</w:t>
            </w:r>
          </w:p>
          <w:p w:rsidR="00A60434" w:rsidRPr="00A60434" w:rsidRDefault="00A60434" w:rsidP="00DC727C">
            <w:pPr>
              <w:spacing w:after="0" w:line="240" w:lineRule="auto"/>
              <w:jc w:val="both"/>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Перевыполнение показателя связано с тем что, в 2023 году были открыты 6 новых субсидируемых авиамаршрутов: Астана - Жезказған, Жезказған - Қарағанда, Тараз - Атырау, Көкшетау - Шымкент, Астана - Павлодар и Жезказған Шымкент. Также, перевыполнение данного показателя связано с тем, что планируемое количество частот при объявлении конкурса составляло 84 частоты, фактически по итогам конкурса составило 113 частот в неделю, что сказалось на количестве перевезенных пассажиров в  сторону увеличения.</w:t>
            </w:r>
          </w:p>
        </w:tc>
      </w:tr>
      <w:tr w:rsidR="00A60434" w:rsidRPr="00A60434" w:rsidTr="00776E93">
        <w:trPr>
          <w:trHeight w:val="809"/>
        </w:trPr>
        <w:tc>
          <w:tcPr>
            <w:tcW w:w="7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1.2.4.</w:t>
            </w:r>
          </w:p>
        </w:tc>
        <w:tc>
          <w:tcPr>
            <w:tcW w:w="383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A60434">
            <w:pPr>
              <w:spacing w:after="0" w:line="240" w:lineRule="auto"/>
              <w:jc w:val="both"/>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xml:space="preserve">ЦИ: Перевозка грузов в транзитном сообщении через территорию Республики Казахстан </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млн. тонн</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27,7</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32,3</w:t>
            </w:r>
          </w:p>
        </w:tc>
        <w:tc>
          <w:tcPr>
            <w:tcW w:w="60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both"/>
              <w:rPr>
                <w:rFonts w:ascii="Times New Roman" w:eastAsia="Times New Roman" w:hAnsi="Times New Roman" w:cs="Times New Roman"/>
                <w:b/>
                <w:bCs/>
                <w:sz w:val="20"/>
                <w:szCs w:val="20"/>
                <w:lang w:eastAsia="ru-RU"/>
              </w:rPr>
            </w:pPr>
            <w:r w:rsidRPr="00A60434">
              <w:rPr>
                <w:rFonts w:ascii="Times New Roman" w:eastAsia="Times New Roman" w:hAnsi="Times New Roman" w:cs="Times New Roman"/>
                <w:b/>
                <w:bCs/>
                <w:sz w:val="20"/>
                <w:szCs w:val="20"/>
                <w:lang w:eastAsia="ru-RU"/>
              </w:rPr>
              <w:t>Достигнут.</w:t>
            </w:r>
          </w:p>
        </w:tc>
      </w:tr>
      <w:tr w:rsidR="00A60434" w:rsidRPr="00A60434" w:rsidTr="00776E93">
        <w:trPr>
          <w:trHeight w:val="978"/>
        </w:trPr>
        <w:tc>
          <w:tcPr>
            <w:tcW w:w="7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1.2.5.</w:t>
            </w:r>
          </w:p>
        </w:tc>
        <w:tc>
          <w:tcPr>
            <w:tcW w:w="383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A60434">
            <w:pPr>
              <w:spacing w:after="0" w:line="240" w:lineRule="auto"/>
              <w:jc w:val="both"/>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ЦИ: Обеспечение перечисления трансфертов по проекту «Новая транспортная система города Астаны. LRT (участок от аэропорта до железнодорожного вокзала)»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100</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center"/>
              <w:rPr>
                <w:rFonts w:ascii="Times New Roman" w:eastAsia="Times New Roman" w:hAnsi="Times New Roman" w:cs="Times New Roman"/>
                <w:sz w:val="20"/>
                <w:szCs w:val="20"/>
                <w:lang w:eastAsia="ru-RU"/>
              </w:rPr>
            </w:pPr>
            <w:r w:rsidRPr="00A60434">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A60434" w:rsidRPr="00A60434" w:rsidRDefault="00A60434" w:rsidP="00DC727C">
            <w:pPr>
              <w:spacing w:after="0" w:line="240" w:lineRule="auto"/>
              <w:jc w:val="center"/>
              <w:rPr>
                <w:rFonts w:ascii="Times New Roman" w:eastAsia="Times New Roman" w:hAnsi="Times New Roman" w:cs="Times New Roman"/>
                <w:color w:val="000000"/>
                <w:sz w:val="20"/>
                <w:szCs w:val="20"/>
                <w:lang w:eastAsia="ru-RU"/>
              </w:rPr>
            </w:pPr>
            <w:r w:rsidRPr="00A60434">
              <w:rPr>
                <w:rFonts w:ascii="Times New Roman" w:eastAsia="Times New Roman" w:hAnsi="Times New Roman" w:cs="Times New Roman"/>
                <w:color w:val="000000"/>
                <w:sz w:val="20"/>
                <w:szCs w:val="20"/>
                <w:lang w:eastAsia="ru-RU"/>
              </w:rPr>
              <w:t>100</w:t>
            </w:r>
          </w:p>
        </w:tc>
        <w:tc>
          <w:tcPr>
            <w:tcW w:w="60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A60434" w:rsidRPr="00A60434" w:rsidRDefault="00A60434" w:rsidP="00DC727C">
            <w:pPr>
              <w:spacing w:after="0" w:line="240" w:lineRule="auto"/>
              <w:jc w:val="both"/>
              <w:rPr>
                <w:rFonts w:ascii="Times New Roman" w:eastAsia="Times New Roman" w:hAnsi="Times New Roman" w:cs="Times New Roman"/>
                <w:b/>
                <w:bCs/>
                <w:sz w:val="20"/>
                <w:szCs w:val="20"/>
                <w:lang w:eastAsia="ru-RU"/>
              </w:rPr>
            </w:pPr>
            <w:r w:rsidRPr="00A60434">
              <w:rPr>
                <w:rFonts w:ascii="Times New Roman" w:eastAsia="Times New Roman" w:hAnsi="Times New Roman" w:cs="Times New Roman"/>
                <w:b/>
                <w:bCs/>
                <w:sz w:val="20"/>
                <w:szCs w:val="20"/>
                <w:lang w:eastAsia="ru-RU"/>
              </w:rPr>
              <w:t>Достигнут.</w:t>
            </w:r>
          </w:p>
        </w:tc>
      </w:tr>
      <w:tr w:rsidR="00A60434" w:rsidRPr="00A60434" w:rsidTr="00E321D2">
        <w:trPr>
          <w:trHeight w:val="355"/>
        </w:trPr>
        <w:tc>
          <w:tcPr>
            <w:tcW w:w="1514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hideMark/>
          </w:tcPr>
          <w:p w:rsidR="00A60434" w:rsidRPr="00A60434" w:rsidRDefault="00A60434" w:rsidP="00DC727C">
            <w:pPr>
              <w:spacing w:after="0" w:line="240" w:lineRule="auto"/>
              <w:jc w:val="both"/>
              <w:rPr>
                <w:rFonts w:ascii="Times New Roman" w:eastAsia="Times New Roman" w:hAnsi="Times New Roman" w:cs="Times New Roman"/>
                <w:b/>
                <w:bCs/>
                <w:sz w:val="20"/>
                <w:szCs w:val="20"/>
                <w:lang w:eastAsia="ru-RU"/>
              </w:rPr>
            </w:pPr>
            <w:r w:rsidRPr="00A60434">
              <w:rPr>
                <w:rFonts w:ascii="Times New Roman" w:eastAsia="Times New Roman" w:hAnsi="Times New Roman" w:cs="Times New Roman"/>
                <w:b/>
                <w:bCs/>
                <w:sz w:val="20"/>
                <w:szCs w:val="20"/>
                <w:lang w:eastAsia="ru-RU"/>
              </w:rPr>
              <w:t>Финансовые ресурсы, направленные на решение иных задач, определенных положением государственного органа (коды бюджетных программ 001, 120, бюджетные средства: план - 27 181 789 тыс.тенге, факт - 27 159 156 тыс.тенге, 99,9%)</w:t>
            </w:r>
          </w:p>
        </w:tc>
      </w:tr>
      <w:tr w:rsidR="00A60434" w:rsidRPr="00A60434" w:rsidTr="00E321D2">
        <w:trPr>
          <w:trHeight w:val="540"/>
        </w:trPr>
        <w:tc>
          <w:tcPr>
            <w:tcW w:w="1514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hideMark/>
          </w:tcPr>
          <w:p w:rsidR="00A60434" w:rsidRPr="00A60434" w:rsidRDefault="00A60434" w:rsidP="00DC727C">
            <w:pPr>
              <w:spacing w:after="0" w:line="240" w:lineRule="auto"/>
              <w:jc w:val="both"/>
              <w:rPr>
                <w:rFonts w:ascii="Times New Roman" w:eastAsia="Times New Roman" w:hAnsi="Times New Roman" w:cs="Times New Roman"/>
                <w:b/>
                <w:bCs/>
                <w:sz w:val="20"/>
                <w:szCs w:val="20"/>
                <w:lang w:eastAsia="ru-RU"/>
              </w:rPr>
            </w:pPr>
            <w:r w:rsidRPr="00A60434">
              <w:rPr>
                <w:rFonts w:ascii="Times New Roman" w:eastAsia="Times New Roman" w:hAnsi="Times New Roman" w:cs="Times New Roman"/>
                <w:b/>
                <w:bCs/>
                <w:sz w:val="20"/>
                <w:szCs w:val="20"/>
                <w:lang w:eastAsia="ru-RU"/>
              </w:rPr>
              <w:t>Средства, полученные за счет распределяемых бюджетных программ (коды бюджетных программ 100, 105, 116, 131, 133, 138, 164, бюджетные средства: план - 20 799 897,2 тыс.тенге, факт - 20 799 895,1 тыс.тенге, 100%)</w:t>
            </w:r>
          </w:p>
        </w:tc>
      </w:tr>
    </w:tbl>
    <w:p w:rsidR="00A60434" w:rsidRDefault="00A60434" w:rsidP="00A60434"/>
    <w:p w:rsidR="004C3BDC" w:rsidRDefault="004C3BDC" w:rsidP="00A60434"/>
    <w:p w:rsidR="004C3BDC" w:rsidRDefault="004C3BDC" w:rsidP="00A60434"/>
    <w:p w:rsidR="00C8702B" w:rsidRPr="004C3BDC" w:rsidRDefault="00776E93" w:rsidP="004C3BDC">
      <w:pPr>
        <w:pStyle w:val="1"/>
        <w:rPr>
          <w:rFonts w:ascii="Times New Roman" w:hAnsi="Times New Roman" w:cs="Times New Roman"/>
          <w:b/>
          <w:color w:val="FFFFFF" w:themeColor="background1"/>
          <w:sz w:val="24"/>
          <w:szCs w:val="24"/>
          <w:lang w:val="en-US"/>
        </w:rPr>
      </w:pPr>
      <w:r w:rsidRPr="004C3BDC">
        <w:rPr>
          <w:color w:val="FFFFFF" w:themeColor="background1"/>
          <w:sz w:val="16"/>
          <w:szCs w:val="16"/>
          <w:lang w:val="kk-KZ"/>
        </w:rPr>
        <w:lastRenderedPageBreak/>
        <w:t>229</w:t>
      </w:r>
    </w:p>
    <w:tbl>
      <w:tblPr>
        <w:tblW w:w="15168" w:type="dxa"/>
        <w:tblInd w:w="-5" w:type="dxa"/>
        <w:tblLayout w:type="fixed"/>
        <w:tblLook w:val="04A0" w:firstRow="1" w:lastRow="0" w:firstColumn="1" w:lastColumn="0" w:noHBand="0" w:noVBand="1"/>
      </w:tblPr>
      <w:tblGrid>
        <w:gridCol w:w="709"/>
        <w:gridCol w:w="3827"/>
        <w:gridCol w:w="993"/>
        <w:gridCol w:w="1134"/>
        <w:gridCol w:w="1275"/>
        <w:gridCol w:w="1134"/>
        <w:gridCol w:w="6096"/>
      </w:tblGrid>
      <w:tr w:rsidR="00C8702B" w:rsidRPr="006E560A" w:rsidTr="00776E93">
        <w:trPr>
          <w:trHeight w:val="231"/>
          <w:tblHeader/>
        </w:trPr>
        <w:tc>
          <w:tcPr>
            <w:tcW w:w="709" w:type="dxa"/>
            <w:vMerge w:val="restart"/>
            <w:tcBorders>
              <w:top w:val="single" w:sz="4" w:space="0" w:color="FFFFFF" w:themeColor="background1"/>
              <w:left w:val="single" w:sz="4" w:space="0" w:color="auto"/>
              <w:bottom w:val="single" w:sz="4" w:space="0" w:color="auto"/>
              <w:right w:val="single" w:sz="4" w:space="0" w:color="FFFFFF" w:themeColor="background1"/>
            </w:tcBorders>
            <w:shd w:val="clear" w:color="auto" w:fill="2F5496" w:themeFill="accent5" w:themeFillShade="BF"/>
            <w:vAlign w:val="center"/>
            <w:hideMark/>
          </w:tcPr>
          <w:p w:rsidR="00C8702B" w:rsidRPr="000C4222" w:rsidRDefault="00C8702B" w:rsidP="008D20B9">
            <w:pPr>
              <w:spacing w:after="0" w:line="240" w:lineRule="auto"/>
              <w:jc w:val="center"/>
              <w:rPr>
                <w:rFonts w:ascii="Times New Roman" w:eastAsia="Times New Roman" w:hAnsi="Times New Roman" w:cs="Times New Roman"/>
                <w:b/>
                <w:color w:val="FFFFFF" w:themeColor="background1"/>
                <w:sz w:val="20"/>
                <w:szCs w:val="20"/>
                <w:lang w:eastAsia="ru-RU"/>
              </w:rPr>
            </w:pPr>
            <w:r w:rsidRPr="000C4222">
              <w:rPr>
                <w:rFonts w:ascii="Times New Roman" w:eastAsia="Times New Roman" w:hAnsi="Times New Roman" w:cs="Times New Roman"/>
                <w:b/>
                <w:color w:val="FFFFFF" w:themeColor="background1"/>
                <w:sz w:val="20"/>
                <w:szCs w:val="20"/>
                <w:lang w:eastAsia="ru-RU"/>
              </w:rPr>
              <w:t>№</w:t>
            </w:r>
          </w:p>
        </w:tc>
        <w:tc>
          <w:tcPr>
            <w:tcW w:w="3827"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C8702B" w:rsidRPr="000C4222" w:rsidRDefault="00C8702B" w:rsidP="008D20B9">
            <w:pPr>
              <w:spacing w:after="0" w:line="240" w:lineRule="auto"/>
              <w:jc w:val="center"/>
              <w:rPr>
                <w:rFonts w:ascii="Times New Roman" w:eastAsia="Times New Roman" w:hAnsi="Times New Roman" w:cs="Times New Roman"/>
                <w:b/>
                <w:color w:val="FFFFFF" w:themeColor="background1"/>
                <w:sz w:val="20"/>
                <w:szCs w:val="20"/>
                <w:lang w:eastAsia="ru-RU"/>
              </w:rPr>
            </w:pPr>
            <w:r w:rsidRPr="000C4222">
              <w:rPr>
                <w:rFonts w:ascii="Times New Roman" w:eastAsia="Times New Roman" w:hAnsi="Times New Roman" w:cs="Times New Roman"/>
                <w:b/>
                <w:color w:val="FFFFFF" w:themeColor="background1"/>
                <w:sz w:val="20"/>
                <w:szCs w:val="20"/>
                <w:lang w:eastAsia="ru-RU"/>
              </w:rPr>
              <w:t>Макроиндикаторы (МИ) / Целевые индикаторы (ЦИ)</w:t>
            </w:r>
          </w:p>
        </w:tc>
        <w:tc>
          <w:tcPr>
            <w:tcW w:w="993"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C8702B" w:rsidRPr="000C4222" w:rsidRDefault="00C8702B" w:rsidP="008D20B9">
            <w:pPr>
              <w:spacing w:after="0" w:line="240" w:lineRule="auto"/>
              <w:jc w:val="center"/>
              <w:rPr>
                <w:rFonts w:ascii="Times New Roman" w:eastAsia="Times New Roman" w:hAnsi="Times New Roman" w:cs="Times New Roman"/>
                <w:b/>
                <w:color w:val="FFFFFF" w:themeColor="background1"/>
                <w:sz w:val="20"/>
                <w:szCs w:val="20"/>
                <w:lang w:eastAsia="ru-RU"/>
              </w:rPr>
            </w:pPr>
            <w:r w:rsidRPr="000C4222">
              <w:rPr>
                <w:rFonts w:ascii="Times New Roman" w:eastAsia="Times New Roman" w:hAnsi="Times New Roman" w:cs="Times New Roman"/>
                <w:b/>
                <w:color w:val="FFFFFF" w:themeColor="background1"/>
                <w:sz w:val="20"/>
                <w:szCs w:val="20"/>
                <w:lang w:eastAsia="ru-RU"/>
              </w:rPr>
              <w:t>Ед.изм.</w:t>
            </w:r>
          </w:p>
        </w:tc>
        <w:tc>
          <w:tcPr>
            <w:tcW w:w="354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C8702B" w:rsidRPr="000C4222" w:rsidRDefault="00C8702B" w:rsidP="008D20B9">
            <w:pPr>
              <w:spacing w:after="0" w:line="240" w:lineRule="auto"/>
              <w:jc w:val="center"/>
              <w:rPr>
                <w:rFonts w:ascii="Times New Roman" w:eastAsia="Times New Roman" w:hAnsi="Times New Roman" w:cs="Times New Roman"/>
                <w:b/>
                <w:color w:val="FFFFFF" w:themeColor="background1"/>
                <w:sz w:val="20"/>
                <w:szCs w:val="20"/>
                <w:lang w:eastAsia="ru-RU"/>
              </w:rPr>
            </w:pPr>
            <w:r w:rsidRPr="000C4222">
              <w:rPr>
                <w:rFonts w:ascii="Times New Roman" w:eastAsia="Times New Roman" w:hAnsi="Times New Roman" w:cs="Times New Roman"/>
                <w:b/>
                <w:color w:val="FFFFFF" w:themeColor="background1"/>
                <w:sz w:val="20"/>
                <w:szCs w:val="20"/>
                <w:lang w:eastAsia="ru-RU"/>
              </w:rPr>
              <w:t>Исполнение за 2023 год</w:t>
            </w:r>
          </w:p>
        </w:tc>
        <w:tc>
          <w:tcPr>
            <w:tcW w:w="6096" w:type="dxa"/>
            <w:vMerge w:val="restart"/>
            <w:tcBorders>
              <w:top w:val="single" w:sz="4" w:space="0" w:color="FFFFFF" w:themeColor="background1"/>
              <w:left w:val="single" w:sz="4" w:space="0" w:color="FFFFFF" w:themeColor="background1"/>
              <w:right w:val="single" w:sz="4" w:space="0" w:color="auto"/>
            </w:tcBorders>
            <w:shd w:val="clear" w:color="auto" w:fill="2F5496" w:themeFill="accent5" w:themeFillShade="BF"/>
            <w:vAlign w:val="center"/>
            <w:hideMark/>
          </w:tcPr>
          <w:p w:rsidR="00C8702B" w:rsidRPr="000C4222" w:rsidRDefault="00C8702B" w:rsidP="008D20B9">
            <w:pPr>
              <w:spacing w:after="0" w:line="240" w:lineRule="auto"/>
              <w:jc w:val="center"/>
              <w:rPr>
                <w:rFonts w:ascii="Times New Roman" w:eastAsia="Times New Roman" w:hAnsi="Times New Roman" w:cs="Times New Roman"/>
                <w:b/>
                <w:color w:val="FFFFFF" w:themeColor="background1"/>
                <w:sz w:val="20"/>
                <w:szCs w:val="20"/>
                <w:lang w:eastAsia="ru-RU"/>
              </w:rPr>
            </w:pPr>
            <w:r w:rsidRPr="000C4222">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C8702B" w:rsidRPr="000C4222" w:rsidTr="00776E93">
        <w:trPr>
          <w:trHeight w:val="560"/>
          <w:tblHeader/>
        </w:trPr>
        <w:tc>
          <w:tcPr>
            <w:tcW w:w="709" w:type="dxa"/>
            <w:vMerge/>
            <w:tcBorders>
              <w:top w:val="single" w:sz="4" w:space="0" w:color="auto"/>
              <w:left w:val="single" w:sz="4" w:space="0" w:color="auto"/>
              <w:bottom w:val="single" w:sz="4" w:space="0" w:color="A6A6A6" w:themeColor="background1" w:themeShade="A6"/>
              <w:right w:val="single" w:sz="4" w:space="0" w:color="FFFFFF" w:themeColor="background1"/>
            </w:tcBorders>
            <w:vAlign w:val="center"/>
            <w:hideMark/>
          </w:tcPr>
          <w:p w:rsidR="00C8702B" w:rsidRPr="000C4222" w:rsidRDefault="00C8702B" w:rsidP="008D20B9">
            <w:pPr>
              <w:spacing w:after="0" w:line="240" w:lineRule="auto"/>
              <w:rPr>
                <w:rFonts w:ascii="Times New Roman" w:eastAsia="Times New Roman" w:hAnsi="Times New Roman" w:cs="Times New Roman"/>
                <w:sz w:val="20"/>
                <w:szCs w:val="20"/>
                <w:lang w:eastAsia="ru-RU"/>
              </w:rPr>
            </w:pPr>
          </w:p>
        </w:tc>
        <w:tc>
          <w:tcPr>
            <w:tcW w:w="3827"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C8702B" w:rsidRPr="000C4222" w:rsidRDefault="00C8702B" w:rsidP="008D20B9">
            <w:pPr>
              <w:spacing w:after="0" w:line="240" w:lineRule="auto"/>
              <w:rPr>
                <w:rFonts w:ascii="Times New Roman" w:eastAsia="Times New Roman" w:hAnsi="Times New Roman" w:cs="Times New Roman"/>
                <w:sz w:val="20"/>
                <w:szCs w:val="20"/>
                <w:lang w:eastAsia="ru-RU"/>
              </w:rPr>
            </w:pPr>
          </w:p>
        </w:tc>
        <w:tc>
          <w:tcPr>
            <w:tcW w:w="993"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C8702B" w:rsidRPr="000C4222" w:rsidRDefault="00C8702B" w:rsidP="008D2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C8702B" w:rsidRPr="000C4222" w:rsidRDefault="00C8702B" w:rsidP="008D20B9">
            <w:pPr>
              <w:spacing w:after="0" w:line="240" w:lineRule="auto"/>
              <w:jc w:val="center"/>
              <w:rPr>
                <w:rFonts w:ascii="Times New Roman" w:eastAsia="Times New Roman" w:hAnsi="Times New Roman" w:cs="Times New Roman"/>
                <w:b/>
                <w:color w:val="FFFFFF" w:themeColor="background1"/>
                <w:sz w:val="20"/>
                <w:szCs w:val="20"/>
                <w:lang w:eastAsia="ru-RU"/>
              </w:rPr>
            </w:pPr>
            <w:r w:rsidRPr="000C4222">
              <w:rPr>
                <w:rFonts w:ascii="Times New Roman" w:eastAsia="Times New Roman" w:hAnsi="Times New Roman" w:cs="Times New Roman"/>
                <w:b/>
                <w:color w:val="FFFFFF" w:themeColor="background1"/>
                <w:sz w:val="20"/>
                <w:szCs w:val="20"/>
                <w:lang w:eastAsia="ru-RU"/>
              </w:rPr>
              <w:t>Утвержденный план</w:t>
            </w:r>
          </w:p>
        </w:tc>
        <w:tc>
          <w:tcPr>
            <w:tcW w:w="1275"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C8702B" w:rsidRPr="000C4222" w:rsidRDefault="00C8702B" w:rsidP="008D20B9">
            <w:pPr>
              <w:spacing w:after="0" w:line="240" w:lineRule="auto"/>
              <w:jc w:val="center"/>
              <w:rPr>
                <w:rFonts w:ascii="Times New Roman" w:eastAsia="Times New Roman" w:hAnsi="Times New Roman" w:cs="Times New Roman"/>
                <w:b/>
                <w:color w:val="FFFFFF" w:themeColor="background1"/>
                <w:sz w:val="20"/>
                <w:szCs w:val="20"/>
                <w:lang w:eastAsia="ru-RU"/>
              </w:rPr>
            </w:pPr>
            <w:r w:rsidRPr="000C4222">
              <w:rPr>
                <w:rFonts w:ascii="Times New Roman" w:eastAsia="Times New Roman" w:hAnsi="Times New Roman" w:cs="Times New Roman"/>
                <w:b/>
                <w:color w:val="FFFFFF" w:themeColor="background1"/>
                <w:sz w:val="20"/>
                <w:szCs w:val="20"/>
                <w:lang w:eastAsia="ru-RU"/>
              </w:rPr>
              <w:t xml:space="preserve">Скорректированный план </w:t>
            </w: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C8702B" w:rsidRPr="000C4222" w:rsidRDefault="00C8702B" w:rsidP="008D20B9">
            <w:pPr>
              <w:spacing w:after="0" w:line="240" w:lineRule="auto"/>
              <w:jc w:val="center"/>
              <w:rPr>
                <w:rFonts w:ascii="Times New Roman" w:eastAsia="Times New Roman" w:hAnsi="Times New Roman" w:cs="Times New Roman"/>
                <w:b/>
                <w:color w:val="FFFFFF" w:themeColor="background1"/>
                <w:sz w:val="20"/>
                <w:szCs w:val="20"/>
                <w:lang w:eastAsia="ru-RU"/>
              </w:rPr>
            </w:pPr>
            <w:r w:rsidRPr="000C4222">
              <w:rPr>
                <w:rFonts w:ascii="Times New Roman" w:eastAsia="Times New Roman" w:hAnsi="Times New Roman" w:cs="Times New Roman"/>
                <w:b/>
                <w:color w:val="FFFFFF" w:themeColor="background1"/>
                <w:sz w:val="20"/>
                <w:szCs w:val="20"/>
                <w:lang w:eastAsia="ru-RU"/>
              </w:rPr>
              <w:t xml:space="preserve">Факт </w:t>
            </w:r>
          </w:p>
        </w:tc>
        <w:tc>
          <w:tcPr>
            <w:tcW w:w="6096" w:type="dxa"/>
            <w:vMerge/>
            <w:tcBorders>
              <w:left w:val="single" w:sz="4" w:space="0" w:color="FFFFFF" w:themeColor="background1"/>
              <w:bottom w:val="single" w:sz="4" w:space="0" w:color="A6A6A6" w:themeColor="background1" w:themeShade="A6"/>
              <w:right w:val="single" w:sz="4" w:space="0" w:color="auto"/>
            </w:tcBorders>
            <w:vAlign w:val="center"/>
            <w:hideMark/>
          </w:tcPr>
          <w:p w:rsidR="00C8702B" w:rsidRPr="000C4222" w:rsidRDefault="00C8702B" w:rsidP="008D20B9">
            <w:pPr>
              <w:spacing w:after="0" w:line="240" w:lineRule="auto"/>
              <w:rPr>
                <w:rFonts w:ascii="Times New Roman" w:eastAsia="Times New Roman" w:hAnsi="Times New Roman" w:cs="Times New Roman"/>
                <w:sz w:val="20"/>
                <w:szCs w:val="20"/>
                <w:lang w:eastAsia="ru-RU"/>
              </w:rPr>
            </w:pPr>
          </w:p>
        </w:tc>
      </w:tr>
      <w:tr w:rsidR="00C8702B" w:rsidRPr="000C4222" w:rsidTr="00776E93">
        <w:trPr>
          <w:trHeight w:val="287"/>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vAlign w:val="center"/>
            <w:hideMark/>
          </w:tcPr>
          <w:p w:rsidR="00C8702B" w:rsidRPr="000C4222" w:rsidRDefault="00C8702B" w:rsidP="008D20B9">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color w:val="000000"/>
                <w:sz w:val="24"/>
                <w:szCs w:val="24"/>
                <w:lang w:eastAsia="ru-RU"/>
              </w:rPr>
              <w:t>МИНИСТЕРСТВО</w:t>
            </w:r>
            <w:r w:rsidRPr="000C4222">
              <w:rPr>
                <w:rFonts w:ascii="Times New Roman" w:eastAsia="Times New Roman" w:hAnsi="Times New Roman" w:cs="Times New Roman"/>
                <w:b/>
                <w:bCs/>
                <w:color w:val="000000"/>
                <w:sz w:val="24"/>
                <w:szCs w:val="24"/>
                <w:lang w:eastAsia="ru-RU"/>
              </w:rPr>
              <w:t xml:space="preserve"> ПРОМЫШЛЕННОСТИ И СТРОИТЕЛЬСТВА РЕСПУБЛИКИ КАЗАХСТАН</w:t>
            </w:r>
          </w:p>
        </w:tc>
      </w:tr>
      <w:tr w:rsidR="00C8702B" w:rsidRPr="000C4222" w:rsidTr="00776E93">
        <w:trPr>
          <w:trHeight w:val="412"/>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tcPr>
          <w:p w:rsidR="00C8702B" w:rsidRPr="000C4222" w:rsidRDefault="00C8702B" w:rsidP="008D20B9">
            <w:pPr>
              <w:spacing w:after="0" w:line="240" w:lineRule="auto"/>
              <w:jc w:val="center"/>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СТРАТЕГИЧЕСКОЕ НАПРАВЛЕНИЕ 1</w:t>
            </w:r>
            <w:r>
              <w:rPr>
                <w:rFonts w:ascii="Times New Roman" w:eastAsia="Times New Roman" w:hAnsi="Times New Roman" w:cs="Times New Roman"/>
                <w:b/>
                <w:bCs/>
                <w:sz w:val="20"/>
                <w:szCs w:val="20"/>
                <w:lang w:eastAsia="ru-RU"/>
              </w:rPr>
              <w:t>.</w:t>
            </w:r>
            <w:r w:rsidRPr="000C4222">
              <w:rPr>
                <w:rFonts w:ascii="Times New Roman" w:eastAsia="Times New Roman" w:hAnsi="Times New Roman" w:cs="Times New Roman"/>
                <w:b/>
                <w:bCs/>
                <w:sz w:val="20"/>
                <w:szCs w:val="20"/>
                <w:lang w:eastAsia="ru-RU"/>
              </w:rPr>
              <w:t xml:space="preserve"> Создание условий для индустриального развития страны</w:t>
            </w:r>
            <w:r w:rsidRPr="000C4222">
              <w:rPr>
                <w:rFonts w:ascii="Times New Roman" w:eastAsia="Times New Roman" w:hAnsi="Times New Roman" w:cs="Times New Roman"/>
                <w:b/>
                <w:bCs/>
                <w:sz w:val="20"/>
                <w:szCs w:val="20"/>
                <w:lang w:eastAsia="ru-RU"/>
              </w:rPr>
              <w:br/>
            </w:r>
            <w:r>
              <w:rPr>
                <w:rFonts w:ascii="Times New Roman" w:eastAsia="Times New Roman" w:hAnsi="Times New Roman" w:cs="Times New Roman"/>
                <w:b/>
                <w:sz w:val="20"/>
                <w:szCs w:val="20"/>
                <w:lang w:eastAsia="ru-RU"/>
              </w:rPr>
              <w:t xml:space="preserve">Бюджетные средства: скор.план </w:t>
            </w:r>
            <w:r w:rsidRPr="000C4222">
              <w:rPr>
                <w:rFonts w:ascii="Times New Roman" w:eastAsia="Times New Roman" w:hAnsi="Times New Roman" w:cs="Times New Roman"/>
                <w:b/>
                <w:sz w:val="20"/>
                <w:szCs w:val="20"/>
                <w:lang w:eastAsia="ru-RU"/>
              </w:rPr>
              <w:t>- 227 457 409,0 тыс.тенге, факт - 227 383 965,9 тыс.тенге, 100%</w:t>
            </w:r>
          </w:p>
        </w:tc>
      </w:tr>
      <w:tr w:rsidR="00C8702B" w:rsidRPr="000C4222" w:rsidTr="00776E93">
        <w:trPr>
          <w:trHeight w:val="863"/>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МИ: Рост производительности труда в обрабатывающей промышленности</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от прироста к уровню 2019 года в ценах 2019 года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27,9</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16,4</w:t>
            </w:r>
            <w:r>
              <w:rPr>
                <w:rFonts w:ascii="Times New Roman" w:eastAsia="Times New Roman" w:hAnsi="Times New Roman" w:cs="Times New Roman"/>
                <w:sz w:val="20"/>
                <w:szCs w:val="20"/>
                <w:lang w:eastAsia="ru-RU"/>
              </w:rPr>
              <w:br/>
            </w:r>
            <w:r w:rsidRPr="000C4222">
              <w:rPr>
                <w:rFonts w:ascii="Times New Roman" w:eastAsia="Times New Roman" w:hAnsi="Times New Roman" w:cs="Times New Roman"/>
                <w:i/>
                <w:iCs/>
                <w:sz w:val="20"/>
                <w:szCs w:val="20"/>
                <w:lang w:eastAsia="ru-RU"/>
              </w:rPr>
              <w:t>(за 9 месяцев 2023</w:t>
            </w:r>
            <w:r>
              <w:rPr>
                <w:rFonts w:ascii="Times New Roman" w:eastAsia="Times New Roman" w:hAnsi="Times New Roman" w:cs="Times New Roman"/>
                <w:i/>
                <w:iCs/>
                <w:sz w:val="20"/>
                <w:szCs w:val="20"/>
                <w:lang w:eastAsia="ru-RU"/>
              </w:rPr>
              <w:t xml:space="preserve"> </w:t>
            </w:r>
            <w:r w:rsidRPr="000C4222">
              <w:rPr>
                <w:rFonts w:ascii="Times New Roman" w:eastAsia="Times New Roman" w:hAnsi="Times New Roman" w:cs="Times New Roman"/>
                <w:i/>
                <w:iCs/>
                <w:sz w:val="20"/>
                <w:szCs w:val="20"/>
                <w:lang w:eastAsia="ru-RU"/>
              </w:rPr>
              <w:t>г</w:t>
            </w:r>
            <w:r>
              <w:rPr>
                <w:rFonts w:ascii="Times New Roman" w:eastAsia="Times New Roman" w:hAnsi="Times New Roman" w:cs="Times New Roman"/>
                <w:i/>
                <w:iCs/>
                <w:sz w:val="20"/>
                <w:szCs w:val="20"/>
                <w:lang w:eastAsia="ru-RU"/>
              </w:rPr>
              <w:t>ода</w:t>
            </w:r>
            <w:r w:rsidRPr="000C4222">
              <w:rPr>
                <w:rFonts w:ascii="Times New Roman" w:eastAsia="Times New Roman" w:hAnsi="Times New Roman" w:cs="Times New Roman"/>
                <w:i/>
                <w:iCs/>
                <w:sz w:val="20"/>
                <w:szCs w:val="20"/>
                <w:lang w:eastAsia="ru-RU"/>
              </w:rPr>
              <w:t>)</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b/>
                <w:bCs/>
                <w:sz w:val="20"/>
                <w:szCs w:val="20"/>
                <w:lang w:eastAsia="ru-RU"/>
              </w:rPr>
              <w:t>На исполнении</w:t>
            </w:r>
            <w:r w:rsidR="00A6218C">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Окончательные данные по итогам 2023 года будут опубликованы БНС АСПиР РК в июле 2024 года.</w:t>
            </w:r>
          </w:p>
        </w:tc>
      </w:tr>
      <w:tr w:rsidR="00C8702B" w:rsidRPr="000C4222" w:rsidTr="00776E93">
        <w:trPr>
          <w:trHeight w:val="329"/>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1.2</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МИ: ИФО производства продукции металлургической промышленности</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к предыдущему году</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102,7</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99,8</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Не достигнут</w:t>
            </w:r>
            <w:r>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sz w:val="20"/>
                <w:szCs w:val="20"/>
                <w:lang w:eastAsia="ru-RU"/>
              </w:rPr>
              <w:t>В металлургическую промышленность входит черная и цветная металлургия. ИФО черной металлургии составило 101%. Показатель по ИФО производства продукции металлургической промышленности не</w:t>
            </w:r>
            <w:r>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 xml:space="preserve">достигнут из-за снижения объемов производства цветной металлургии, ИФО которой составил 98,9% (5 524,5 </w:t>
            </w:r>
            <w:proofErr w:type="gramStart"/>
            <w:r w:rsidRPr="000C4222">
              <w:rPr>
                <w:rFonts w:ascii="Times New Roman" w:eastAsia="Times New Roman" w:hAnsi="Times New Roman" w:cs="Times New Roman"/>
                <w:sz w:val="20"/>
                <w:szCs w:val="20"/>
                <w:lang w:eastAsia="ru-RU"/>
              </w:rPr>
              <w:t>млрд.тенге</w:t>
            </w:r>
            <w:proofErr w:type="gramEnd"/>
            <w:r w:rsidRPr="000C4222">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 xml:space="preserve">В связи с уменьшением объемов производства: </w:t>
            </w:r>
            <w:proofErr w:type="gramStart"/>
            <w:r w:rsidRPr="000C4222">
              <w:rPr>
                <w:rFonts w:ascii="Times New Roman" w:eastAsia="Times New Roman" w:hAnsi="Times New Roman" w:cs="Times New Roman"/>
                <w:sz w:val="20"/>
                <w:szCs w:val="20"/>
                <w:lang w:eastAsia="ru-RU"/>
              </w:rPr>
              <w:t>серебра</w:t>
            </w:r>
            <w:proofErr w:type="gramEnd"/>
            <w:r w:rsidRPr="000C4222">
              <w:rPr>
                <w:rFonts w:ascii="Times New Roman" w:eastAsia="Times New Roman" w:hAnsi="Times New Roman" w:cs="Times New Roman"/>
                <w:sz w:val="20"/>
                <w:szCs w:val="20"/>
                <w:lang w:eastAsia="ru-RU"/>
              </w:rPr>
              <w:t xml:space="preserve"> аффинированного на 11,3%; золота аффинированного на 0,1%; свинца необработанного рафинированного на 6,7%; меди рафинированной на 7,2%; прочих цветных металлов на 14,8%.</w:t>
            </w:r>
            <w:r>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Снижение объемов производства в цветной металлургии связано со снижением содержания золота и серебра в покупном сырье; проведением плановых ремонтных и капитальных ремонтных работ на некоторых предприятиях отрасли.</w:t>
            </w:r>
            <w:r>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Кроме того, в черной металлургии снижены объемы производства: чугуна на 11,8%; ферросплавов на 2,2%; плоского проката на 4,9%. Снижение объемов производства в черной металлургии связано с деятельностью АО «Qarmet» (доля в производстве стали 80%), в связи с технологическим нарушением доменных печей; нехваткой электроэнергии и газа;</w:t>
            </w:r>
            <w:r>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истощением месторождении, также ухудшением качества сырья; логистические проблемы, связанные с поставкой и задержкой ж/д вагонов.</w:t>
            </w:r>
          </w:p>
        </w:tc>
      </w:tr>
      <w:tr w:rsidR="00C8702B" w:rsidRPr="000C4222" w:rsidTr="00684090">
        <w:trPr>
          <w:trHeight w:val="313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lastRenderedPageBreak/>
              <w:t>1.3</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xml:space="preserve">МИ: ИФО производства продуктов химической промышленности </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к предыдущему году</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102</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100,2</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Default="00C8702B" w:rsidP="008D20B9">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Не достигнут.</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Показатель не</w:t>
            </w:r>
            <w:r>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достигнут из-за снижения объемов производства:</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триоксида хрома (ангидрид хромовый) на 23,4%;</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дубителя хромового на 37,4%;</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хлора на 6,7%;</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фосфора на 7,7%;</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водород хлорида (кислота соляная) на 8%;</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кислоты серной в моногидрате на 7,3%;</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гидроксида натрия (сода каустическая) на 8,6%;</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гипохлоритов на 1,5%;</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трифосфата натрия (триполифосфат натрия) на 33,5%;</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бихромата натрия (хромпик натриевый) на 31,1%;</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аммиака на 2,9%;</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удобрений азотных, минеральных или химических на 4,9%;</w:t>
            </w:r>
          </w:p>
          <w:p w:rsidR="00C8702B" w:rsidRPr="000C4222"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sz w:val="20"/>
                <w:szCs w:val="20"/>
                <w:lang w:eastAsia="ru-RU"/>
              </w:rPr>
              <w:t>- удобрений фосфорных, минеральных или химических на 41%.</w:t>
            </w:r>
          </w:p>
        </w:tc>
      </w:tr>
      <w:tr w:rsidR="00C8702B" w:rsidRPr="000C4222" w:rsidTr="00776E93">
        <w:trPr>
          <w:trHeight w:val="45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1.4</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МИ: ИФО производства продукции машиностроения</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к предыдущему году</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106</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125,4</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Причина перевыполнения: за счет увеличения объема производства:</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автотранспортных средств, трейлеров и полуприцепов на 36,8% (легковые и грузовые авто, спецтехника);</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производство прочих </w:t>
            </w:r>
            <w:r w:rsidRPr="000C4222">
              <w:rPr>
                <w:rFonts w:ascii="Times New Roman" w:eastAsia="Times New Roman" w:hAnsi="Times New Roman" w:cs="Times New Roman"/>
                <w:sz w:val="20"/>
                <w:szCs w:val="20"/>
                <w:lang w:eastAsia="ru-RU"/>
              </w:rPr>
              <w:t>транспортных средст</w:t>
            </w:r>
            <w:r>
              <w:rPr>
                <w:rFonts w:ascii="Times New Roman" w:eastAsia="Times New Roman" w:hAnsi="Times New Roman" w:cs="Times New Roman"/>
                <w:sz w:val="20"/>
                <w:szCs w:val="20"/>
                <w:lang w:eastAsia="ru-RU"/>
              </w:rPr>
              <w:t>в</w:t>
            </w:r>
            <w:r w:rsidRPr="000C4222">
              <w:rPr>
                <w:rFonts w:ascii="Times New Roman" w:eastAsia="Times New Roman" w:hAnsi="Times New Roman" w:cs="Times New Roman"/>
                <w:sz w:val="20"/>
                <w:szCs w:val="20"/>
                <w:lang w:eastAsia="ru-RU"/>
              </w:rPr>
              <w:t xml:space="preserve"> на 39,8%;</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производство компьютеров, электронного и оптического оборудования на 24,6%;</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производство электрического оборудования на 34,3%:</w:t>
            </w:r>
          </w:p>
          <w:p w:rsidR="00C8702B" w:rsidRPr="000C4222"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sz w:val="20"/>
                <w:szCs w:val="20"/>
                <w:lang w:eastAsia="ru-RU"/>
              </w:rPr>
              <w:t>- ремонт и установка машин и оборудования на 14,1%.</w:t>
            </w:r>
          </w:p>
        </w:tc>
      </w:tr>
      <w:tr w:rsidR="00C8702B" w:rsidRPr="000C4222" w:rsidTr="00776E93">
        <w:trPr>
          <w:trHeight w:val="127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1.5</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xml:space="preserve">МИ: ИФО производства прочей неметаллической минеральной продукции  </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к предыдущему году</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104</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106,1</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0C4222">
              <w:rPr>
                <w:rFonts w:ascii="Times New Roman" w:eastAsia="Times New Roman" w:hAnsi="Times New Roman" w:cs="Times New Roman"/>
                <w:sz w:val="20"/>
                <w:szCs w:val="20"/>
                <w:lang w:eastAsia="ru-RU"/>
              </w:rPr>
              <w:t xml:space="preserve">ричина перевыполнения </w:t>
            </w:r>
            <w:r>
              <w:rPr>
                <w:rFonts w:ascii="Times New Roman" w:eastAsia="Times New Roman" w:hAnsi="Times New Roman" w:cs="Times New Roman"/>
                <w:sz w:val="20"/>
                <w:szCs w:val="20"/>
                <w:lang w:eastAsia="ru-RU"/>
              </w:rPr>
              <w:t>з</w:t>
            </w:r>
            <w:r w:rsidRPr="000C4222">
              <w:rPr>
                <w:rFonts w:ascii="Times New Roman" w:eastAsia="Times New Roman" w:hAnsi="Times New Roman" w:cs="Times New Roman"/>
                <w:sz w:val="20"/>
                <w:szCs w:val="20"/>
                <w:lang w:eastAsia="ru-RU"/>
              </w:rPr>
              <w:t xml:space="preserve">а счет увеличения объема ввода в эксплуатацию жилья за счет всех источников увеличено использование отечественных строительных материалов. </w:t>
            </w:r>
          </w:p>
          <w:p w:rsidR="00C8702B" w:rsidRPr="000C4222"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sz w:val="20"/>
                <w:szCs w:val="20"/>
                <w:lang w:eastAsia="ru-RU"/>
              </w:rPr>
              <w:t xml:space="preserve">В связи с чем </w:t>
            </w:r>
            <w:r>
              <w:rPr>
                <w:rFonts w:ascii="Times New Roman" w:eastAsia="Times New Roman" w:hAnsi="Times New Roman" w:cs="Times New Roman"/>
                <w:sz w:val="20"/>
                <w:szCs w:val="20"/>
                <w:lang w:eastAsia="ru-RU"/>
              </w:rPr>
              <w:t xml:space="preserve">были </w:t>
            </w:r>
            <w:r w:rsidRPr="000C4222">
              <w:rPr>
                <w:rFonts w:ascii="Times New Roman" w:eastAsia="Times New Roman" w:hAnsi="Times New Roman" w:cs="Times New Roman"/>
                <w:sz w:val="20"/>
                <w:szCs w:val="20"/>
                <w:lang w:eastAsia="ru-RU"/>
              </w:rPr>
              <w:t>увеличены объемы производства: кирпича керамического неогнеупорного на 70%, гипсокартона на 0,6%, растворов строительных и изделий огнеупорных на 17,5%, изделий огнеупорных на</w:t>
            </w:r>
            <w:r>
              <w:rPr>
                <w:rFonts w:ascii="Times New Roman" w:eastAsia="Times New Roman" w:hAnsi="Times New Roman" w:cs="Times New Roman"/>
                <w:sz w:val="20"/>
                <w:szCs w:val="20"/>
                <w:lang w:eastAsia="ru-RU"/>
              </w:rPr>
              <w:t xml:space="preserve"> 12,6%.</w:t>
            </w:r>
          </w:p>
        </w:tc>
      </w:tr>
      <w:tr w:rsidR="00C8702B" w:rsidRPr="000C4222" w:rsidTr="00776E93">
        <w:trPr>
          <w:trHeight w:val="306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lastRenderedPageBreak/>
              <w:t>1.6</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МИ: ИФО производства легкой промышленности</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к предыдущему году</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103</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112,2</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0C4222">
              <w:rPr>
                <w:rFonts w:ascii="Times New Roman" w:eastAsia="Times New Roman" w:hAnsi="Times New Roman" w:cs="Times New Roman"/>
                <w:sz w:val="20"/>
                <w:szCs w:val="20"/>
                <w:lang w:eastAsia="ru-RU"/>
              </w:rPr>
              <w:t xml:space="preserve">ричина перевыполнения: за счет роста производства текстильных изделий на 18,9%, одежды на 7%, в производства кожаной и относящейся к ней продукции спад на 12,2%. </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Установлены изъятия из национального режима при осуществлении государственных закупок сроком на 2 года на</w:t>
            </w:r>
            <w:r>
              <w:rPr>
                <w:rFonts w:ascii="Times New Roman" w:eastAsia="Times New Roman" w:hAnsi="Times New Roman" w:cs="Times New Roman"/>
                <w:sz w:val="20"/>
                <w:szCs w:val="20"/>
                <w:lang w:eastAsia="ru-RU"/>
              </w:rPr>
              <w:t xml:space="preserve"> товары легкой промышленности (п</w:t>
            </w:r>
            <w:r w:rsidRPr="000C4222">
              <w:rPr>
                <w:rFonts w:ascii="Times New Roman" w:eastAsia="Times New Roman" w:hAnsi="Times New Roman" w:cs="Times New Roman"/>
                <w:sz w:val="20"/>
                <w:szCs w:val="20"/>
                <w:lang w:eastAsia="ru-RU"/>
              </w:rPr>
              <w:t>остановление Правительства Республики Казахстан от</w:t>
            </w:r>
            <w:r w:rsidR="00F96426" w:rsidRPr="00F96426">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2 февраля 2022 года</w:t>
            </w:r>
            <w:r w:rsidR="00684090">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 49).</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Выделено финансирование в размере 50 млрд тенге на 2023 год на проекты легкой промышленности по ставке вознаграждения не более 3 % годовых для конечных заемщиков через АО «Фонд развития промышленности.</w:t>
            </w:r>
          </w:p>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Данные меры направлены на увеличение загрузки действующих предприятий, а также привлечение инвестиций на организацию новых производств в текстильной промышленности.</w:t>
            </w:r>
          </w:p>
          <w:p w:rsidR="00C8702B" w:rsidRPr="000C4222"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sz w:val="20"/>
                <w:szCs w:val="20"/>
                <w:lang w:eastAsia="ru-RU"/>
              </w:rPr>
              <w:t>Введены в эксплуатацию 5 проектов легкой промышленности на сумму инвестиций 2,6 млрд тенге с созданием 357 новых рабочих мест.</w:t>
            </w:r>
          </w:p>
        </w:tc>
      </w:tr>
      <w:tr w:rsidR="00C8702B" w:rsidRPr="000C4222" w:rsidTr="00776E93">
        <w:trPr>
          <w:trHeight w:val="443"/>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1.7</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МИ: Объем добычи угля и лигнита (без учета угольного концентрата)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млн. тонн</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107,5</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112,7</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sz w:val="20"/>
                <w:szCs w:val="20"/>
                <w:lang w:eastAsia="ru-RU"/>
              </w:rPr>
              <w:t xml:space="preserve">Причина перевыполнения: в связи с холодными погодными условиями увеличено потребление угля населением </w:t>
            </w:r>
            <w:r>
              <w:rPr>
                <w:rFonts w:ascii="Times New Roman" w:eastAsia="Times New Roman" w:hAnsi="Times New Roman" w:cs="Times New Roman"/>
                <w:sz w:val="20"/>
                <w:szCs w:val="20"/>
                <w:lang w:eastAsia="ru-RU"/>
              </w:rPr>
              <w:t>и коммунально-бытовым сектором.</w:t>
            </w:r>
          </w:p>
        </w:tc>
      </w:tr>
      <w:tr w:rsidR="00C8702B" w:rsidRPr="000C4222" w:rsidTr="00776E93">
        <w:trPr>
          <w:trHeight w:val="896"/>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1.8</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МИ: Инвестиции в основной капитал в отраслях обрабатывающей промышленности</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реального роста  к уровню 2019 г</w:t>
            </w:r>
            <w:r>
              <w:rPr>
                <w:rFonts w:ascii="Times New Roman" w:eastAsia="Times New Roman" w:hAnsi="Times New Roman" w:cs="Times New Roman"/>
                <w:sz w:val="20"/>
                <w:szCs w:val="20"/>
                <w:lang w:eastAsia="ru-RU"/>
              </w:rPr>
              <w:t>ода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44,5</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71,1 </w:t>
            </w:r>
            <w:r w:rsidRPr="000C4222">
              <w:rPr>
                <w:rFonts w:ascii="Times New Roman" w:eastAsia="Times New Roman" w:hAnsi="Times New Roman" w:cs="Times New Roman"/>
                <w:i/>
                <w:iCs/>
                <w:sz w:val="20"/>
                <w:szCs w:val="20"/>
                <w:lang w:eastAsia="ru-RU"/>
              </w:rPr>
              <w:t>(предварительные данные 2023г.)</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b/>
                <w:bCs/>
                <w:sz w:val="20"/>
                <w:szCs w:val="20"/>
                <w:lang w:eastAsia="ru-RU"/>
              </w:rPr>
              <w:t>На исполнении</w:t>
            </w:r>
            <w:r>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Окончательные данные по итогам 2023 года будут опубликованы БНС АСПиР РК в июле 2024 года.</w:t>
            </w:r>
          </w:p>
        </w:tc>
      </w:tr>
      <w:tr w:rsidR="00C8702B" w:rsidRPr="000C4222" w:rsidTr="00776E93">
        <w:trPr>
          <w:trHeight w:val="526"/>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1.9</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МИ: Доля ненаблюдаемой (теневой) экономики в отраслях обрабатывающей промышленности</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в ВВП</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1,1</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b/>
                <w:bCs/>
                <w:sz w:val="20"/>
                <w:szCs w:val="20"/>
                <w:lang w:eastAsia="ru-RU"/>
              </w:rPr>
            </w:pP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b/>
                <w:bCs/>
                <w:sz w:val="20"/>
                <w:szCs w:val="20"/>
                <w:lang w:eastAsia="ru-RU"/>
              </w:rPr>
              <w:t>На исполнении</w:t>
            </w:r>
            <w:r>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Отчетные статистические данные будут опубликованы 31 августа 2024 года.</w:t>
            </w:r>
          </w:p>
        </w:tc>
      </w:tr>
      <w:tr w:rsidR="00C8702B" w:rsidRPr="000C4222" w:rsidTr="00776E93">
        <w:trPr>
          <w:trHeight w:val="102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1.10</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МИ: ВДС обрабатывающей промышленности</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трлн. т</w:t>
            </w:r>
            <w:r w:rsidRPr="000C4222">
              <w:rPr>
                <w:rFonts w:ascii="Times New Roman" w:eastAsia="Times New Roman" w:hAnsi="Times New Roman" w:cs="Times New Roman"/>
                <w:sz w:val="20"/>
                <w:szCs w:val="20"/>
                <w:lang w:eastAsia="ru-RU"/>
              </w:rPr>
              <w:t>енге</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12,4</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14,6</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sz w:val="20"/>
                <w:szCs w:val="20"/>
                <w:lang w:eastAsia="ru-RU"/>
              </w:rPr>
              <w:t>Перевыполнение планового значения ВДС обрабатывающей промышленности на 2,2 трлн тенге объясняется фактом повышения фактического объема производства до 21,6 трлн тенге. Таким образом, перевыполнение планового объема производства стало ключевым фактором, обусловливающим увеличение ВДС.</w:t>
            </w:r>
          </w:p>
        </w:tc>
      </w:tr>
      <w:tr w:rsidR="00C8702B" w:rsidRPr="000C4222" w:rsidTr="00776E93">
        <w:trPr>
          <w:trHeight w:val="801"/>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lastRenderedPageBreak/>
              <w:t>1.11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МИ: Доля внутристрановой ценности в машиностроительной отрасли по комплектующим материалам:</w:t>
            </w:r>
          </w:p>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автомобильные шины</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0</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35</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З</w:t>
            </w:r>
            <w:r w:rsidRPr="000C4222">
              <w:rPr>
                <w:rFonts w:ascii="Times New Roman" w:eastAsia="Times New Roman" w:hAnsi="Times New Roman" w:cs="Times New Roman"/>
                <w:sz w:val="20"/>
                <w:szCs w:val="20"/>
                <w:lang w:eastAsia="ru-RU"/>
              </w:rPr>
              <w:t>авод введен в эксплуатацию в декабре 2023 года.</w:t>
            </w:r>
          </w:p>
        </w:tc>
      </w:tr>
      <w:tr w:rsidR="00C8702B" w:rsidRPr="00415E6E" w:rsidTr="00776E93">
        <w:trPr>
          <w:trHeight w:val="446"/>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hideMark/>
          </w:tcPr>
          <w:p w:rsidR="00C8702B" w:rsidRDefault="00C8702B" w:rsidP="008D20B9">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Цель 1.1. </w:t>
            </w:r>
            <w:r w:rsidRPr="000C4222">
              <w:rPr>
                <w:rFonts w:ascii="Times New Roman" w:eastAsia="Times New Roman" w:hAnsi="Times New Roman" w:cs="Times New Roman"/>
                <w:b/>
                <w:bCs/>
                <w:sz w:val="20"/>
                <w:szCs w:val="20"/>
                <w:lang w:eastAsia="ru-RU"/>
              </w:rPr>
              <w:t>Содействие индустриальному развитию и повышение геологической изученности на территории Республики Казахстан</w:t>
            </w:r>
            <w:r>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center"/>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sz w:val="20"/>
                <w:szCs w:val="20"/>
                <w:lang w:eastAsia="ru-RU"/>
              </w:rPr>
              <w:t>Бюджетные средства: (БП 019,</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036,</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037,</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056,</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057,</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062,</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089,</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090,</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094,</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211,</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216,</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244,</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247) скор.план  - 227 457 409,0 тыс.тенге, факт - 227 383 965,9 тыс.тенге, 100%</w:t>
            </w:r>
          </w:p>
        </w:tc>
      </w:tr>
      <w:tr w:rsidR="00C8702B" w:rsidRPr="000C4222" w:rsidTr="00684090">
        <w:trPr>
          <w:trHeight w:val="1308"/>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1.1.1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xml:space="preserve">ЦИ: Энергоемкость ВВП (по данным МЭА) </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снижения от уровня 2008 года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41,5</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b/>
                <w:bCs/>
                <w:sz w:val="20"/>
                <w:szCs w:val="20"/>
                <w:lang w:eastAsia="ru-RU"/>
              </w:rPr>
            </w:pP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Default="00C8702B" w:rsidP="008D20B9">
            <w:pPr>
              <w:spacing w:after="0" w:line="240" w:lineRule="auto"/>
              <w:rPr>
                <w:rFonts w:ascii="Times New Roman" w:eastAsia="Times New Roman" w:hAnsi="Times New Roman" w:cs="Times New Roman"/>
                <w:sz w:val="20"/>
                <w:szCs w:val="20"/>
                <w:lang w:eastAsia="ru-RU"/>
              </w:rPr>
            </w:pPr>
            <w:r w:rsidRPr="000C4222">
              <w:rPr>
                <w:rFonts w:ascii="Times New Roman" w:eastAsia="Times New Roman" w:hAnsi="Times New Roman" w:cs="Times New Roman"/>
                <w:b/>
                <w:bCs/>
                <w:sz w:val="20"/>
                <w:szCs w:val="20"/>
                <w:lang w:eastAsia="ru-RU"/>
              </w:rPr>
              <w:t>На исполнении</w:t>
            </w:r>
            <w:r>
              <w:rPr>
                <w:rFonts w:ascii="Times New Roman" w:eastAsia="Times New Roman" w:hAnsi="Times New Roman" w:cs="Times New Roman"/>
                <w:b/>
                <w:bCs/>
                <w:sz w:val="20"/>
                <w:szCs w:val="20"/>
                <w:lang w:eastAsia="ru-RU"/>
              </w:rPr>
              <w:t>.</w:t>
            </w:r>
          </w:p>
          <w:p w:rsidR="00C8702B" w:rsidRPr="000C4222" w:rsidRDefault="00C8702B" w:rsidP="00684090">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xml:space="preserve">В соответствии с планом БНС АСПиР РК, данные формируются с опозданием на 1 год. </w:t>
            </w:r>
            <w:r w:rsidR="00684090">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В этой связи, годовые данные за 2023 год будут опубликованы в ноябре 2024 года.</w:t>
            </w:r>
            <w:r w:rsidR="00684090">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По итогам 2022 года энергоемкость ВВП снижена на 1,5%.</w:t>
            </w:r>
          </w:p>
        </w:tc>
      </w:tr>
      <w:tr w:rsidR="00C8702B" w:rsidRPr="000C4222" w:rsidTr="00776E93">
        <w:trPr>
          <w:trHeight w:val="1031"/>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1.1.2</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ЦИ: Доля внутристрановой ценности в закупках работ и услуг недропользователей горнорудного комплекса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80,5</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114DCE" w:rsidP="008D20B9">
            <w:pPr>
              <w:spacing w:after="0" w:line="240" w:lineRule="auto"/>
              <w:jc w:val="center"/>
              <w:rPr>
                <w:rFonts w:ascii="Times New Roman" w:eastAsia="Times New Roman" w:hAnsi="Times New Roman" w:cs="Times New Roman"/>
                <w:i/>
                <w:sz w:val="20"/>
                <w:szCs w:val="20"/>
                <w:lang w:eastAsia="ru-RU"/>
              </w:rPr>
            </w:pPr>
            <w:r>
              <w:rPr>
                <w:rFonts w:ascii="Times New Roman" w:eastAsia="Times New Roman" w:hAnsi="Times New Roman" w:cs="Times New Roman"/>
                <w:sz w:val="20"/>
                <w:szCs w:val="20"/>
                <w:lang w:eastAsia="ru-RU"/>
              </w:rPr>
              <w:t>90,2</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114DCE" w:rsidRPr="00114DCE" w:rsidRDefault="00114DCE" w:rsidP="008D20B9">
            <w:pPr>
              <w:spacing w:after="0" w:line="240" w:lineRule="auto"/>
              <w:jc w:val="both"/>
              <w:rPr>
                <w:rFonts w:ascii="Times New Roman" w:eastAsia="Times New Roman" w:hAnsi="Times New Roman" w:cs="Times New Roman"/>
                <w:b/>
                <w:bCs/>
                <w:sz w:val="20"/>
                <w:szCs w:val="20"/>
                <w:lang w:eastAsia="ru-RU"/>
              </w:rPr>
            </w:pPr>
            <w:r w:rsidRPr="00114DCE">
              <w:rPr>
                <w:rFonts w:ascii="Times New Roman" w:eastAsia="Times New Roman" w:hAnsi="Times New Roman" w:cs="Times New Roman"/>
                <w:b/>
                <w:bCs/>
                <w:sz w:val="20"/>
                <w:szCs w:val="20"/>
                <w:lang w:eastAsia="ru-RU"/>
              </w:rPr>
              <w:t>Достигнут.</w:t>
            </w:r>
          </w:p>
          <w:p w:rsidR="00C8702B" w:rsidRPr="00114DCE" w:rsidRDefault="00114DCE" w:rsidP="008D20B9">
            <w:pPr>
              <w:spacing w:after="0" w:line="240" w:lineRule="auto"/>
              <w:jc w:val="both"/>
              <w:rPr>
                <w:rFonts w:ascii="Times New Roman" w:eastAsia="Times New Roman" w:hAnsi="Times New Roman" w:cs="Times New Roman"/>
                <w:sz w:val="20"/>
                <w:szCs w:val="20"/>
                <w:lang w:eastAsia="ru-RU"/>
              </w:rPr>
            </w:pPr>
            <w:r w:rsidRPr="00114DCE">
              <w:rPr>
                <w:rFonts w:ascii="Times New Roman" w:hAnsi="Times New Roman" w:cs="Times New Roman"/>
                <w:sz w:val="20"/>
                <w:szCs w:val="20"/>
              </w:rPr>
              <w:t>Перевыполнение показателя связано с большим количеством отечественных поставщиков прошедших конкурсный отбор в закупках работ и услуг недропользователей горнорудного комплекса</w:t>
            </w:r>
            <w:r>
              <w:rPr>
                <w:rFonts w:ascii="Times New Roman" w:hAnsi="Times New Roman" w:cs="Times New Roman"/>
                <w:sz w:val="20"/>
                <w:szCs w:val="20"/>
              </w:rPr>
              <w:t>.</w:t>
            </w:r>
          </w:p>
        </w:tc>
      </w:tr>
      <w:tr w:rsidR="00C8702B" w:rsidRPr="000C4222" w:rsidTr="00776E93">
        <w:trPr>
          <w:trHeight w:val="64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1.1.3</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xml:space="preserve">ЦИ: Уровень обеспеченности работников ликвидированных шахт выплатами по возмещению ущерба </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100</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100</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C8702B" w:rsidRPr="000C4222" w:rsidTr="00776E93">
        <w:trPr>
          <w:trHeight w:val="597"/>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1.1.4</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ЦИ: Рост объема выпуска продукции и услуг на территориях СЭЗ</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к предыдущему году</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113,5</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113,5</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C8702B" w:rsidRPr="000C4222" w:rsidTr="00776E93">
        <w:trPr>
          <w:trHeight w:val="88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.1.1.5</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ЦИ: Уровень обеспеченности открытым электронным доступом к геологической информации, за исключением секретной и конфиденциальной</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20</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20</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tc>
      </w:tr>
      <w:tr w:rsidR="00C8702B" w:rsidRPr="000C4222" w:rsidTr="00776E93">
        <w:trPr>
          <w:trHeight w:val="51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1.1.6</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xml:space="preserve">ЦИ: Охват геолого-геофизической изученностью на площади </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тыс.кв.км</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1907,7</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1910</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Default="00C8702B" w:rsidP="008D20B9">
            <w:pPr>
              <w:spacing w:after="0" w:line="240" w:lineRule="auto"/>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sz w:val="20"/>
                <w:szCs w:val="20"/>
                <w:lang w:eastAsia="ru-RU"/>
              </w:rPr>
              <w:t>Перевыполнение</w:t>
            </w:r>
            <w:r>
              <w:rPr>
                <w:rFonts w:ascii="Times New Roman" w:eastAsia="Times New Roman" w:hAnsi="Times New Roman" w:cs="Times New Roman"/>
                <w:sz w:val="20"/>
                <w:szCs w:val="20"/>
                <w:lang w:eastAsia="ru-RU"/>
              </w:rPr>
              <w:t xml:space="preserve"> показателя</w:t>
            </w:r>
            <w:r w:rsidRPr="000C4222">
              <w:rPr>
                <w:rFonts w:ascii="Times New Roman" w:eastAsia="Times New Roman" w:hAnsi="Times New Roman" w:cs="Times New Roman"/>
                <w:sz w:val="20"/>
                <w:szCs w:val="20"/>
                <w:lang w:eastAsia="ru-RU"/>
              </w:rPr>
              <w:t>, в связи с перераспределением экономии на другие объекты.</w:t>
            </w:r>
          </w:p>
        </w:tc>
      </w:tr>
      <w:tr w:rsidR="00C8702B" w:rsidRPr="000C4222" w:rsidTr="00776E93">
        <w:trPr>
          <w:trHeight w:val="458"/>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C8702B" w:rsidRDefault="00C8702B" w:rsidP="008D20B9">
            <w:pPr>
              <w:spacing w:after="0" w:line="240" w:lineRule="auto"/>
              <w:jc w:val="center"/>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 xml:space="preserve">СТРАТЕГИЧЕСКОЕ НАПРАВЛЕНИЕ </w:t>
            </w:r>
            <w:r>
              <w:rPr>
                <w:rFonts w:ascii="Times New Roman" w:eastAsia="Times New Roman" w:hAnsi="Times New Roman" w:cs="Times New Roman"/>
                <w:b/>
                <w:bCs/>
                <w:sz w:val="20"/>
                <w:szCs w:val="20"/>
                <w:lang w:eastAsia="ru-RU"/>
              </w:rPr>
              <w:t>2.</w:t>
            </w:r>
            <w:r w:rsidRPr="000C4222">
              <w:rPr>
                <w:rFonts w:ascii="Times New Roman" w:eastAsia="Times New Roman" w:hAnsi="Times New Roman" w:cs="Times New Roman"/>
                <w:b/>
                <w:bCs/>
                <w:sz w:val="20"/>
                <w:szCs w:val="20"/>
                <w:lang w:eastAsia="ru-RU"/>
              </w:rPr>
              <w:t xml:space="preserve"> Развитие строительной отрасли и </w:t>
            </w:r>
            <w:r>
              <w:rPr>
                <w:rFonts w:ascii="Times New Roman" w:eastAsia="Times New Roman" w:hAnsi="Times New Roman" w:cs="Times New Roman"/>
                <w:b/>
                <w:bCs/>
                <w:sz w:val="20"/>
                <w:szCs w:val="20"/>
                <w:lang w:eastAsia="ru-RU"/>
              </w:rPr>
              <w:t>жилищно-коммунального хозяйства.</w:t>
            </w:r>
          </w:p>
          <w:p w:rsidR="00C8702B" w:rsidRPr="000C4222" w:rsidRDefault="00C8702B" w:rsidP="008D20B9">
            <w:pPr>
              <w:spacing w:after="0" w:line="240" w:lineRule="auto"/>
              <w:jc w:val="center"/>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sz w:val="20"/>
                <w:szCs w:val="20"/>
                <w:lang w:eastAsia="ru-RU"/>
              </w:rPr>
              <w:t>Бюджетные средства: скор.план - 746 497 031,0 тыс.тенге, факт - 746 497 027,2 тыс.тенге, 100%</w:t>
            </w:r>
          </w:p>
        </w:tc>
      </w:tr>
      <w:tr w:rsidR="00C8702B" w:rsidRPr="000C4222" w:rsidTr="00776E93">
        <w:trPr>
          <w:trHeight w:val="1114"/>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2.1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МИ: Доступность жилья, отношение среднедушевых доходов населения на среднюю стоимость 1 кв.м. (продажа нового жилья (квартиры в многоквартирных домах))</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отношение среднедушевых доходов населени</w:t>
            </w:r>
            <w:r w:rsidRPr="000C4222">
              <w:rPr>
                <w:rFonts w:ascii="Times New Roman" w:eastAsia="Times New Roman" w:hAnsi="Times New Roman" w:cs="Times New Roman"/>
                <w:sz w:val="20"/>
                <w:szCs w:val="20"/>
                <w:lang w:eastAsia="ru-RU"/>
              </w:rPr>
              <w:lastRenderedPageBreak/>
              <w:t>я на среднюю стоимость 1</w:t>
            </w:r>
            <w:r>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кв.м.</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lastRenderedPageBreak/>
              <w:t>0,39</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xml:space="preserve">0,36 </w:t>
            </w:r>
            <w:r>
              <w:rPr>
                <w:rFonts w:ascii="Times New Roman" w:eastAsia="Times New Roman" w:hAnsi="Times New Roman" w:cs="Times New Roman"/>
                <w:sz w:val="20"/>
                <w:szCs w:val="20"/>
                <w:lang w:eastAsia="ru-RU"/>
              </w:rPr>
              <w:br/>
            </w:r>
            <w:r w:rsidRPr="000C4222">
              <w:rPr>
                <w:rFonts w:ascii="Times New Roman" w:eastAsia="Times New Roman" w:hAnsi="Times New Roman" w:cs="Times New Roman"/>
                <w:i/>
                <w:sz w:val="20"/>
                <w:szCs w:val="20"/>
                <w:lang w:eastAsia="ru-RU"/>
              </w:rPr>
              <w:t>(за 11 мес 2023 года)</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Default="00C8702B" w:rsidP="008D20B9">
            <w:pPr>
              <w:spacing w:after="0" w:line="240" w:lineRule="auto"/>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На исполнении</w:t>
            </w:r>
            <w:r>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Окончательные данные по итогам 2023 года о среднедушевых номинальных денежных доходах населения на среднюю стоимость 1 кв.м. будут опубликованы БНС в октябре 2024 года.</w:t>
            </w:r>
          </w:p>
        </w:tc>
      </w:tr>
      <w:tr w:rsidR="00C8702B" w:rsidRPr="000C4222" w:rsidTr="00776E93">
        <w:trPr>
          <w:trHeight w:val="909"/>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2.2</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xml:space="preserve">МИ: Рост производительности труда в отрасли строительство </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прироста от уровня 2019 года в ценах 2019 года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31,3</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Default="00C8702B" w:rsidP="008D20B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p w:rsidR="00C8702B" w:rsidRPr="000C4222" w:rsidRDefault="00C8702B" w:rsidP="008D20B9">
            <w:pPr>
              <w:spacing w:after="0" w:line="240" w:lineRule="auto"/>
              <w:jc w:val="center"/>
              <w:rPr>
                <w:rFonts w:ascii="Times New Roman" w:eastAsia="Times New Roman" w:hAnsi="Times New Roman" w:cs="Times New Roman"/>
                <w:i/>
                <w:sz w:val="20"/>
                <w:szCs w:val="20"/>
                <w:lang w:eastAsia="ru-RU"/>
              </w:rPr>
            </w:pPr>
            <w:r w:rsidRPr="000C4222">
              <w:rPr>
                <w:rFonts w:ascii="Times New Roman" w:eastAsia="Times New Roman" w:hAnsi="Times New Roman" w:cs="Times New Roman"/>
                <w:i/>
                <w:sz w:val="20"/>
                <w:szCs w:val="20"/>
                <w:lang w:eastAsia="ru-RU"/>
              </w:rPr>
              <w:t>(за 9 мес 2023 года)</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Default="00C8702B" w:rsidP="008D20B9">
            <w:pPr>
              <w:spacing w:after="0" w:line="240" w:lineRule="auto"/>
              <w:rPr>
                <w:rFonts w:ascii="Times New Roman" w:eastAsia="Times New Roman" w:hAnsi="Times New Roman" w:cs="Times New Roman"/>
                <w:sz w:val="20"/>
                <w:szCs w:val="20"/>
                <w:lang w:eastAsia="ru-RU"/>
              </w:rPr>
            </w:pPr>
            <w:r w:rsidRPr="000C4222">
              <w:rPr>
                <w:rFonts w:ascii="Times New Roman" w:eastAsia="Times New Roman" w:hAnsi="Times New Roman" w:cs="Times New Roman"/>
                <w:b/>
                <w:bCs/>
                <w:sz w:val="20"/>
                <w:szCs w:val="20"/>
                <w:lang w:eastAsia="ru-RU"/>
              </w:rPr>
              <w:t>На исполнении</w:t>
            </w:r>
            <w:r>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Окончательные данные по итогам 2023 года  будут опубликованы БНС в августе 2024</w:t>
            </w:r>
            <w:r>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ода.</w:t>
            </w:r>
          </w:p>
        </w:tc>
      </w:tr>
      <w:tr w:rsidR="00C8702B" w:rsidRPr="000C4222" w:rsidTr="00776E93">
        <w:trPr>
          <w:trHeight w:val="594"/>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2.3</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МИ: Инвестиции в основной капитал в отрасли  строительство</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реального роста к уровню 2019 года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1,8</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44</w:t>
            </w:r>
          </w:p>
          <w:p w:rsidR="00C8702B" w:rsidRPr="000C4222" w:rsidRDefault="00C8702B" w:rsidP="008D20B9">
            <w:pPr>
              <w:spacing w:after="0" w:line="240" w:lineRule="auto"/>
              <w:jc w:val="center"/>
              <w:rPr>
                <w:rFonts w:ascii="Times New Roman" w:eastAsia="Times New Roman" w:hAnsi="Times New Roman" w:cs="Times New Roman"/>
                <w:i/>
                <w:sz w:val="20"/>
                <w:szCs w:val="20"/>
                <w:lang w:eastAsia="ru-RU"/>
              </w:rPr>
            </w:pPr>
            <w:r w:rsidRPr="000C4222">
              <w:rPr>
                <w:rFonts w:ascii="Times New Roman" w:eastAsia="Times New Roman" w:hAnsi="Times New Roman" w:cs="Times New Roman"/>
                <w:i/>
                <w:sz w:val="20"/>
                <w:szCs w:val="20"/>
                <w:lang w:eastAsia="ru-RU"/>
              </w:rPr>
              <w:t>(за 12 мес 2023 года)</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Default="00C8702B" w:rsidP="008D20B9">
            <w:pPr>
              <w:spacing w:after="0" w:line="240" w:lineRule="auto"/>
              <w:rPr>
                <w:rFonts w:ascii="Times New Roman" w:eastAsia="Times New Roman" w:hAnsi="Times New Roman" w:cs="Times New Roman"/>
                <w:sz w:val="20"/>
                <w:szCs w:val="20"/>
                <w:lang w:eastAsia="ru-RU"/>
              </w:rPr>
            </w:pPr>
            <w:r w:rsidRPr="000C4222">
              <w:rPr>
                <w:rFonts w:ascii="Times New Roman" w:eastAsia="Times New Roman" w:hAnsi="Times New Roman" w:cs="Times New Roman"/>
                <w:b/>
                <w:bCs/>
                <w:sz w:val="20"/>
                <w:szCs w:val="20"/>
                <w:lang w:eastAsia="ru-RU"/>
              </w:rPr>
              <w:t>На исполнении</w:t>
            </w:r>
            <w:r>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Окончательные данные по итогам 2023 года будут опубликованы БНС в июле 2024 года.</w:t>
            </w:r>
          </w:p>
        </w:tc>
      </w:tr>
      <w:tr w:rsidR="00C8702B" w:rsidRPr="000C4222" w:rsidTr="00776E93">
        <w:trPr>
          <w:trHeight w:val="76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2.4</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МИ: Объем ввода в эксплуатацию жилья за счет всех источников</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млн. кв.м</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15,3</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17,5</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П</w:t>
            </w:r>
            <w:r w:rsidRPr="000C4222">
              <w:rPr>
                <w:rFonts w:ascii="Times New Roman" w:eastAsia="Times New Roman" w:hAnsi="Times New Roman" w:cs="Times New Roman"/>
                <w:sz w:val="20"/>
                <w:szCs w:val="20"/>
                <w:lang w:eastAsia="ru-RU"/>
              </w:rPr>
              <w:t xml:space="preserve">еревыполнение планового показателя связано с ростом ввода в эксплуатацию  многоквартирных жилых домов в регионах, так при плане </w:t>
            </w:r>
            <w:r>
              <w:rPr>
                <w:rFonts w:ascii="Times New Roman" w:eastAsia="Times New Roman" w:hAnsi="Times New Roman" w:cs="Times New Roman"/>
                <w:sz w:val="20"/>
                <w:szCs w:val="20"/>
                <w:lang w:eastAsia="ru-RU"/>
              </w:rPr>
              <w:br/>
            </w:r>
            <w:r w:rsidRPr="000C4222">
              <w:rPr>
                <w:rFonts w:ascii="Times New Roman" w:eastAsia="Times New Roman" w:hAnsi="Times New Roman" w:cs="Times New Roman"/>
                <w:sz w:val="20"/>
                <w:szCs w:val="20"/>
                <w:lang w:eastAsia="ru-RU"/>
              </w:rPr>
              <w:t>9,1 млн.кв.м. введено 11 млн.кв.м.</w:t>
            </w:r>
          </w:p>
        </w:tc>
      </w:tr>
      <w:tr w:rsidR="00C8702B" w:rsidRPr="000C4222" w:rsidTr="00776E93">
        <w:trPr>
          <w:trHeight w:val="492"/>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C8702B" w:rsidRPr="000C4222" w:rsidRDefault="00C8702B" w:rsidP="008D20B9">
            <w:pPr>
              <w:spacing w:after="0" w:line="240" w:lineRule="auto"/>
              <w:jc w:val="center"/>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Цель 2.1. Обеспечение перехода градостроительной, строительной отрасли на международные стандарты</w:t>
            </w:r>
            <w:r w:rsidRPr="000C4222">
              <w:rPr>
                <w:rFonts w:ascii="Times New Roman" w:eastAsia="Times New Roman" w:hAnsi="Times New Roman" w:cs="Times New Roman"/>
                <w:b/>
                <w:bCs/>
                <w:sz w:val="20"/>
                <w:szCs w:val="20"/>
                <w:lang w:eastAsia="ru-RU"/>
              </w:rPr>
              <w:br/>
            </w:r>
            <w:r w:rsidRPr="000C4222">
              <w:rPr>
                <w:rFonts w:ascii="Times New Roman" w:eastAsia="Times New Roman" w:hAnsi="Times New Roman" w:cs="Times New Roman"/>
                <w:b/>
                <w:sz w:val="20"/>
                <w:szCs w:val="20"/>
                <w:lang w:eastAsia="ru-RU"/>
              </w:rPr>
              <w:t>Бюджетные средства: (БП 225) скор.план  - 2 679 076,0 тыс.тенге, факт - 2 679 074,9 тыс.тенге, 100%</w:t>
            </w:r>
          </w:p>
        </w:tc>
      </w:tr>
      <w:tr w:rsidR="00C8702B" w:rsidRPr="000C4222" w:rsidTr="00776E93">
        <w:trPr>
          <w:trHeight w:val="64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2.1.1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ЦИ: Количество нормативно-технических документов при применении современных технологий в строительстве</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единицы</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74</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74</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both"/>
              <w:rPr>
                <w:rFonts w:ascii="Times New Roman" w:eastAsia="Times New Roman" w:hAnsi="Times New Roman" w:cs="Times New Roman"/>
                <w:b/>
                <w:bCs/>
                <w:color w:val="000000"/>
                <w:sz w:val="20"/>
                <w:szCs w:val="20"/>
                <w:lang w:eastAsia="ru-RU"/>
              </w:rPr>
            </w:pPr>
            <w:r w:rsidRPr="000C4222">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tc>
      </w:tr>
      <w:tr w:rsidR="00C8702B" w:rsidRPr="000C4222" w:rsidTr="00776E93">
        <w:trPr>
          <w:trHeight w:val="1322"/>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2.1.2</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ЦИ: Площадь инвентаризированных подземных и надземных коммуникаций на застроенных территориях для создания цифровой плановой основы государственного градостроительного кадастра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тыс.гектар</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12,7</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12,7</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rPr>
                <w:rFonts w:ascii="Times New Roman" w:eastAsia="Times New Roman" w:hAnsi="Times New Roman" w:cs="Times New Roman"/>
                <w:b/>
                <w:bCs/>
                <w:color w:val="000000"/>
                <w:sz w:val="20"/>
                <w:szCs w:val="20"/>
                <w:lang w:eastAsia="ru-RU"/>
              </w:rPr>
            </w:pPr>
            <w:r w:rsidRPr="000C4222">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tc>
      </w:tr>
      <w:tr w:rsidR="00C8702B" w:rsidRPr="00CC3DF8" w:rsidTr="00776E93">
        <w:trPr>
          <w:trHeight w:val="491"/>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C8702B" w:rsidRPr="000C4222" w:rsidRDefault="00C8702B" w:rsidP="008D20B9">
            <w:pPr>
              <w:spacing w:after="0" w:line="240" w:lineRule="auto"/>
              <w:jc w:val="center"/>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Цель 2.2. Создание условий для обеспечения населения доступным жильем, модернизация инфраструктуры и жилищно-коммунального хозяйства</w:t>
            </w:r>
            <w:r w:rsidRPr="000C4222">
              <w:rPr>
                <w:rFonts w:ascii="Times New Roman" w:eastAsia="Times New Roman" w:hAnsi="Times New Roman" w:cs="Times New Roman"/>
                <w:b/>
                <w:bCs/>
                <w:sz w:val="20"/>
                <w:szCs w:val="20"/>
                <w:lang w:eastAsia="ru-RU"/>
              </w:rPr>
              <w:br/>
            </w:r>
            <w:r w:rsidRPr="000C4222">
              <w:rPr>
                <w:rFonts w:ascii="Times New Roman" w:eastAsia="Times New Roman" w:hAnsi="Times New Roman" w:cs="Times New Roman"/>
                <w:b/>
                <w:sz w:val="20"/>
                <w:szCs w:val="20"/>
                <w:lang w:eastAsia="ru-RU"/>
              </w:rPr>
              <w:t>Бюджетные средства: (БП 007,</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008,</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222,</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224,</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228,</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229,</w:t>
            </w:r>
            <w:r>
              <w:rPr>
                <w:rFonts w:ascii="Times New Roman" w:eastAsia="Times New Roman" w:hAnsi="Times New Roman" w:cs="Times New Roman"/>
                <w:b/>
                <w:sz w:val="20"/>
                <w:szCs w:val="20"/>
                <w:lang w:eastAsia="ru-RU"/>
              </w:rPr>
              <w:t xml:space="preserve"> </w:t>
            </w:r>
            <w:r w:rsidRPr="000C4222">
              <w:rPr>
                <w:rFonts w:ascii="Times New Roman" w:eastAsia="Times New Roman" w:hAnsi="Times New Roman" w:cs="Times New Roman"/>
                <w:b/>
                <w:sz w:val="20"/>
                <w:szCs w:val="20"/>
                <w:lang w:eastAsia="ru-RU"/>
              </w:rPr>
              <w:t>231) скор.план - 743 817 955,0 тыс.тенге, факт - 743 817 952,3 тыс.тенге, 100%</w:t>
            </w:r>
          </w:p>
        </w:tc>
      </w:tr>
      <w:tr w:rsidR="00C8702B" w:rsidRPr="000C4222" w:rsidTr="00776E93">
        <w:trPr>
          <w:trHeight w:val="102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lastRenderedPageBreak/>
              <w:t>2.2.1</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ЦИ: Доля участников в системе жилстройсбережений к экономически активному населению Республики Казахстан</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27,7</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29</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sz w:val="20"/>
                <w:szCs w:val="20"/>
                <w:lang w:eastAsia="ru-RU"/>
              </w:rPr>
              <w:t>Перевыполнение связано с ростом числа вкладчиков жилстройсбережений в результате использования пенсионных накоплений для улучшения жилищных условий (в связи с возможностью перевода пенсионных накоплений на вклады в Отбасы банке, что в свою очередь также повлияло на рост количества вкладчиков).</w:t>
            </w:r>
          </w:p>
        </w:tc>
      </w:tr>
      <w:tr w:rsidR="00C8702B" w:rsidRPr="000C4222" w:rsidTr="00776E93">
        <w:trPr>
          <w:trHeight w:val="127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2.2.2</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ЦИ: Обеспечение жильем очередников МИО за счет  льготных  займов под  2% и 5% предоставленного АО  «ЖССБ «Отбасы банк»</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тыс. кв.м</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411,3</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446,3</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sz w:val="20"/>
                <w:szCs w:val="20"/>
                <w:lang w:eastAsia="ru-RU"/>
              </w:rPr>
              <w:t>Причина перевыполнения, в связи с предоставлением льготных займов на выкуп жилья за счет остатков средств, выделенных в 2021-2022 годах, возвратных и собственных средств.</w:t>
            </w:r>
          </w:p>
        </w:tc>
      </w:tr>
      <w:tr w:rsidR="00C8702B" w:rsidRPr="000C4222" w:rsidTr="00776E93">
        <w:trPr>
          <w:trHeight w:val="916"/>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.2.2.3</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ЦИ: Уровень обеспечения отдельных категорий граждан получивших выплаты через механизм субсидирования арендной платы за жилье</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100</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100</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rPr>
                <w:rFonts w:ascii="Times New Roman" w:eastAsia="Times New Roman" w:hAnsi="Times New Roman" w:cs="Times New Roman"/>
                <w:b/>
                <w:bCs/>
                <w:color w:val="000000"/>
                <w:sz w:val="20"/>
                <w:szCs w:val="20"/>
                <w:lang w:eastAsia="ru-RU"/>
              </w:rPr>
            </w:pPr>
            <w:r w:rsidRPr="000C4222">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tc>
      </w:tr>
      <w:tr w:rsidR="00C8702B" w:rsidRPr="000C4222" w:rsidTr="00776E93">
        <w:trPr>
          <w:trHeight w:val="276"/>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2.2.4</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ЦИ: Доля объектов кондоминиумов требующих капитального ремонта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31,2</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31,2</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rPr>
                <w:rFonts w:ascii="Times New Roman" w:eastAsia="Times New Roman" w:hAnsi="Times New Roman" w:cs="Times New Roman"/>
                <w:b/>
                <w:bCs/>
                <w:color w:val="000000"/>
                <w:sz w:val="20"/>
                <w:szCs w:val="20"/>
                <w:lang w:eastAsia="ru-RU"/>
              </w:rPr>
            </w:pPr>
            <w:r w:rsidRPr="000C4222">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tc>
      </w:tr>
      <w:tr w:rsidR="00C8702B" w:rsidRPr="000C4222" w:rsidTr="00776E93">
        <w:trPr>
          <w:trHeight w:val="368"/>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2.2.5</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ЦИ: Износ сетей тепло-водоснабжения и водоотведения</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50</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50</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rPr>
                <w:rFonts w:ascii="Times New Roman" w:eastAsia="Times New Roman" w:hAnsi="Times New Roman" w:cs="Times New Roman"/>
                <w:b/>
                <w:bCs/>
                <w:color w:val="000000"/>
                <w:sz w:val="20"/>
                <w:szCs w:val="20"/>
                <w:lang w:eastAsia="ru-RU"/>
              </w:rPr>
            </w:pPr>
            <w:r w:rsidRPr="000C4222">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tc>
      </w:tr>
      <w:tr w:rsidR="00C8702B" w:rsidRPr="000C4222" w:rsidTr="00776E93">
        <w:trPr>
          <w:trHeight w:val="319"/>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ЦИ: Доступ населения к услугам водоснабжения, в том числе:</w:t>
            </w:r>
          </w:p>
        </w:tc>
        <w:tc>
          <w:tcPr>
            <w:tcW w:w="993"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b/>
                <w:bCs/>
                <w:color w:val="000000"/>
                <w:sz w:val="20"/>
                <w:szCs w:val="20"/>
                <w:lang w:eastAsia="ru-RU"/>
              </w:rPr>
            </w:pPr>
            <w:r w:rsidRPr="000C4222">
              <w:rPr>
                <w:rFonts w:ascii="Times New Roman" w:eastAsia="Times New Roman" w:hAnsi="Times New Roman" w:cs="Times New Roman"/>
                <w:b/>
                <w:bCs/>
                <w:color w:val="000000"/>
                <w:sz w:val="20"/>
                <w:szCs w:val="20"/>
                <w:lang w:eastAsia="ru-RU"/>
              </w:rPr>
              <w:t> </w:t>
            </w:r>
          </w:p>
        </w:tc>
      </w:tr>
      <w:tr w:rsidR="00C8702B" w:rsidRPr="000C4222" w:rsidTr="00776E93">
        <w:trPr>
          <w:trHeight w:val="58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2.2.6</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в городах</w:t>
            </w:r>
          </w:p>
        </w:tc>
        <w:tc>
          <w:tcPr>
            <w:tcW w:w="993"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702B" w:rsidRPr="000C4222" w:rsidRDefault="00C8702B" w:rsidP="008D20B9">
            <w:pPr>
              <w:spacing w:after="0" w:line="240" w:lineRule="auto"/>
              <w:rPr>
                <w:rFonts w:ascii="Times New Roman" w:eastAsia="Times New Roman" w:hAnsi="Times New Roman" w:cs="Times New Roman"/>
                <w:color w:val="000000"/>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99</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xml:space="preserve">98,9 </w:t>
            </w:r>
            <w:r w:rsidRPr="000C4222">
              <w:rPr>
                <w:rFonts w:ascii="Times New Roman" w:eastAsia="Times New Roman" w:hAnsi="Times New Roman" w:cs="Times New Roman"/>
                <w:i/>
                <w:color w:val="000000"/>
                <w:sz w:val="20"/>
                <w:szCs w:val="20"/>
                <w:lang w:eastAsia="ru-RU"/>
              </w:rPr>
              <w:t>(предварительные данные)</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Default="00C8702B" w:rsidP="008D20B9">
            <w:pPr>
              <w:spacing w:after="0" w:line="240" w:lineRule="auto"/>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b/>
                <w:bCs/>
                <w:color w:val="000000"/>
                <w:sz w:val="20"/>
                <w:szCs w:val="20"/>
                <w:lang w:eastAsia="ru-RU"/>
              </w:rPr>
              <w:t>На исполнении</w:t>
            </w:r>
            <w:r>
              <w:rPr>
                <w:rFonts w:ascii="Times New Roman" w:eastAsia="Times New Roman" w:hAnsi="Times New Roman" w:cs="Times New Roman"/>
                <w:b/>
                <w:bCs/>
                <w:color w:val="000000"/>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Окончательные итоговые данные 2023 года в апреле 2024 года.</w:t>
            </w:r>
          </w:p>
        </w:tc>
      </w:tr>
      <w:tr w:rsidR="00C8702B" w:rsidRPr="000C4222" w:rsidTr="00776E93">
        <w:trPr>
          <w:trHeight w:val="613"/>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2.2.7</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0C4222">
              <w:rPr>
                <w:rFonts w:ascii="Times New Roman" w:eastAsia="Times New Roman" w:hAnsi="Times New Roman" w:cs="Times New Roman"/>
                <w:sz w:val="20"/>
                <w:szCs w:val="20"/>
                <w:lang w:eastAsia="ru-RU"/>
              </w:rPr>
              <w:t>в СНП</w:t>
            </w:r>
          </w:p>
        </w:tc>
        <w:tc>
          <w:tcPr>
            <w:tcW w:w="993"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702B" w:rsidRPr="000C4222" w:rsidRDefault="00C8702B" w:rsidP="008D20B9">
            <w:pPr>
              <w:spacing w:after="0" w:line="240" w:lineRule="auto"/>
              <w:rPr>
                <w:rFonts w:ascii="Times New Roman" w:eastAsia="Times New Roman" w:hAnsi="Times New Roman" w:cs="Times New Roman"/>
                <w:color w:val="000000"/>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95,1</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xml:space="preserve">96,5 </w:t>
            </w:r>
            <w:r w:rsidRPr="000C4222">
              <w:rPr>
                <w:rFonts w:ascii="Times New Roman" w:eastAsia="Times New Roman" w:hAnsi="Times New Roman" w:cs="Times New Roman"/>
                <w:i/>
                <w:color w:val="000000"/>
                <w:sz w:val="20"/>
                <w:szCs w:val="20"/>
                <w:lang w:eastAsia="ru-RU"/>
              </w:rPr>
              <w:t>(предварительные данные)</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Default="00C8702B" w:rsidP="008D20B9">
            <w:pPr>
              <w:spacing w:after="0" w:line="240" w:lineRule="auto"/>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b/>
                <w:bCs/>
                <w:color w:val="000000"/>
                <w:sz w:val="20"/>
                <w:szCs w:val="20"/>
                <w:lang w:eastAsia="ru-RU"/>
              </w:rPr>
              <w:t>На исполнении</w:t>
            </w:r>
            <w:r>
              <w:rPr>
                <w:rFonts w:ascii="Times New Roman" w:eastAsia="Times New Roman" w:hAnsi="Times New Roman" w:cs="Times New Roman"/>
                <w:b/>
                <w:bCs/>
                <w:color w:val="000000"/>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Окончательные итоговые данные 2023 года в апреле 2024 года.</w:t>
            </w:r>
          </w:p>
        </w:tc>
      </w:tr>
      <w:tr w:rsidR="00C8702B" w:rsidRPr="000C4222" w:rsidTr="00776E93">
        <w:trPr>
          <w:trHeight w:val="613"/>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2.2.8</w:t>
            </w:r>
          </w:p>
        </w:tc>
        <w:tc>
          <w:tcPr>
            <w:tcW w:w="38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both"/>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ЦИ: Охват населения очисткой сточных вод в городах республиканского значения и областных центрах</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C8702B" w:rsidRPr="000C4222" w:rsidRDefault="00C8702B" w:rsidP="008D20B9">
            <w:pPr>
              <w:spacing w:after="0" w:line="240" w:lineRule="auto"/>
              <w:jc w:val="center"/>
              <w:rPr>
                <w:rFonts w:ascii="Times New Roman" w:eastAsia="Times New Roman" w:hAnsi="Times New Roman" w:cs="Times New Roman"/>
                <w:sz w:val="20"/>
                <w:szCs w:val="20"/>
                <w:lang w:eastAsia="ru-RU"/>
              </w:rPr>
            </w:pPr>
            <w:r w:rsidRPr="000C4222">
              <w:rPr>
                <w:rFonts w:ascii="Times New Roman" w:eastAsia="Times New Roman" w:hAnsi="Times New Roman" w:cs="Times New Roman"/>
                <w:sz w:val="20"/>
                <w:szCs w:val="20"/>
                <w:lang w:eastAsia="ru-RU"/>
              </w:rPr>
              <w:t>80</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Pr="000C4222" w:rsidRDefault="00C8702B" w:rsidP="008D20B9">
            <w:pPr>
              <w:spacing w:after="0" w:line="240" w:lineRule="auto"/>
              <w:jc w:val="center"/>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 xml:space="preserve">80 </w:t>
            </w:r>
            <w:r w:rsidRPr="000C4222">
              <w:rPr>
                <w:rFonts w:ascii="Times New Roman" w:eastAsia="Times New Roman" w:hAnsi="Times New Roman" w:cs="Times New Roman"/>
                <w:i/>
                <w:color w:val="000000"/>
                <w:sz w:val="20"/>
                <w:szCs w:val="20"/>
                <w:lang w:eastAsia="ru-RU"/>
              </w:rPr>
              <w:t>(предварительные данные)</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C8702B" w:rsidRDefault="00C8702B" w:rsidP="008D20B9">
            <w:pPr>
              <w:spacing w:after="0" w:line="240" w:lineRule="auto"/>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b/>
                <w:bCs/>
                <w:color w:val="000000"/>
                <w:sz w:val="20"/>
                <w:szCs w:val="20"/>
                <w:lang w:eastAsia="ru-RU"/>
              </w:rPr>
              <w:t>На исполнении</w:t>
            </w:r>
            <w:r>
              <w:rPr>
                <w:rFonts w:ascii="Times New Roman" w:eastAsia="Times New Roman" w:hAnsi="Times New Roman" w:cs="Times New Roman"/>
                <w:b/>
                <w:bCs/>
                <w:color w:val="000000"/>
                <w:sz w:val="20"/>
                <w:szCs w:val="20"/>
                <w:lang w:eastAsia="ru-RU"/>
              </w:rPr>
              <w:t>.</w:t>
            </w:r>
          </w:p>
          <w:p w:rsidR="00C8702B" w:rsidRPr="000C4222" w:rsidRDefault="00C8702B" w:rsidP="008D20B9">
            <w:pPr>
              <w:spacing w:after="0" w:line="240" w:lineRule="auto"/>
              <w:jc w:val="both"/>
              <w:rPr>
                <w:rFonts w:ascii="Times New Roman" w:eastAsia="Times New Roman" w:hAnsi="Times New Roman" w:cs="Times New Roman"/>
                <w:color w:val="000000"/>
                <w:sz w:val="20"/>
                <w:szCs w:val="20"/>
                <w:lang w:eastAsia="ru-RU"/>
              </w:rPr>
            </w:pPr>
            <w:r w:rsidRPr="000C4222">
              <w:rPr>
                <w:rFonts w:ascii="Times New Roman" w:eastAsia="Times New Roman" w:hAnsi="Times New Roman" w:cs="Times New Roman"/>
                <w:color w:val="000000"/>
                <w:sz w:val="20"/>
                <w:szCs w:val="20"/>
                <w:lang w:eastAsia="ru-RU"/>
              </w:rPr>
              <w:t>Окончательные итоговые данные 2023 года в апреле 2024 года.</w:t>
            </w:r>
          </w:p>
        </w:tc>
      </w:tr>
      <w:tr w:rsidR="00C8702B" w:rsidRPr="000C4222" w:rsidTr="00776E93">
        <w:trPr>
          <w:trHeight w:val="269"/>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C8702B" w:rsidRPr="000C4222" w:rsidRDefault="00C8702B" w:rsidP="008D20B9">
            <w:pPr>
              <w:spacing w:after="0" w:line="240" w:lineRule="auto"/>
              <w:jc w:val="center"/>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СТРАТЕГИЧЕСКОЕ НАПРАВЛЕНИЕ 3</w:t>
            </w:r>
            <w:r>
              <w:rPr>
                <w:rFonts w:ascii="Times New Roman" w:eastAsia="Times New Roman" w:hAnsi="Times New Roman" w:cs="Times New Roman"/>
                <w:b/>
                <w:bCs/>
                <w:sz w:val="20"/>
                <w:szCs w:val="20"/>
                <w:lang w:eastAsia="ru-RU"/>
              </w:rPr>
              <w:t>.</w:t>
            </w:r>
            <w:r w:rsidRPr="000C4222">
              <w:rPr>
                <w:rFonts w:ascii="Times New Roman" w:eastAsia="Times New Roman" w:hAnsi="Times New Roman" w:cs="Times New Roman"/>
                <w:b/>
                <w:bCs/>
                <w:sz w:val="20"/>
                <w:szCs w:val="20"/>
                <w:lang w:eastAsia="ru-RU"/>
              </w:rPr>
              <w:t xml:space="preserve"> Развитие оборонной промышленности в рамках гос</w:t>
            </w:r>
            <w:r>
              <w:rPr>
                <w:rFonts w:ascii="Times New Roman" w:eastAsia="Times New Roman" w:hAnsi="Times New Roman" w:cs="Times New Roman"/>
                <w:b/>
                <w:bCs/>
                <w:sz w:val="20"/>
                <w:szCs w:val="20"/>
                <w:lang w:eastAsia="ru-RU"/>
              </w:rPr>
              <w:t>ударственного оборонного заказа</w:t>
            </w:r>
          </w:p>
        </w:tc>
      </w:tr>
      <w:tr w:rsidR="00C8702B" w:rsidRPr="000C4222" w:rsidTr="00776E93">
        <w:trPr>
          <w:trHeight w:val="168"/>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C8702B" w:rsidRPr="000C4222" w:rsidRDefault="00C8702B" w:rsidP="008D20B9">
            <w:pPr>
              <w:spacing w:after="0" w:line="240" w:lineRule="auto"/>
              <w:jc w:val="center"/>
              <w:rPr>
                <w:rFonts w:ascii="Times New Roman" w:eastAsia="Times New Roman" w:hAnsi="Times New Roman" w:cs="Times New Roman"/>
                <w:b/>
                <w:bCs/>
                <w:sz w:val="20"/>
                <w:szCs w:val="20"/>
                <w:lang w:eastAsia="ru-RU"/>
              </w:rPr>
            </w:pPr>
            <w:r w:rsidRPr="000C4222">
              <w:rPr>
                <w:rFonts w:ascii="Times New Roman" w:eastAsia="Times New Roman" w:hAnsi="Times New Roman" w:cs="Times New Roman"/>
                <w:b/>
                <w:bCs/>
                <w:sz w:val="20"/>
                <w:szCs w:val="20"/>
                <w:lang w:eastAsia="ru-RU"/>
              </w:rPr>
              <w:t>Цель 3.1.</w:t>
            </w:r>
            <w:r w:rsidRPr="000C4222">
              <w:rPr>
                <w:rFonts w:ascii="Times New Roman" w:eastAsia="Times New Roman" w:hAnsi="Times New Roman" w:cs="Times New Roman"/>
                <w:sz w:val="20"/>
                <w:szCs w:val="20"/>
                <w:lang w:eastAsia="ru-RU"/>
              </w:rPr>
              <w:t xml:space="preserve"> (секретно)</w:t>
            </w:r>
          </w:p>
        </w:tc>
      </w:tr>
      <w:tr w:rsidR="00C8702B" w:rsidRPr="000C4222" w:rsidTr="00776E93">
        <w:trPr>
          <w:trHeight w:val="263"/>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bottom"/>
            <w:hideMark/>
          </w:tcPr>
          <w:p w:rsidR="00C8702B" w:rsidRPr="000C4222" w:rsidRDefault="00C8702B" w:rsidP="008D20B9">
            <w:pPr>
              <w:spacing w:after="0" w:line="240" w:lineRule="auto"/>
              <w:jc w:val="both"/>
              <w:rPr>
                <w:rFonts w:ascii="Times New Roman" w:eastAsia="Times New Roman" w:hAnsi="Times New Roman" w:cs="Times New Roman"/>
                <w:b/>
                <w:bCs/>
                <w:color w:val="000000"/>
                <w:sz w:val="20"/>
                <w:szCs w:val="20"/>
                <w:lang w:eastAsia="ru-RU"/>
              </w:rPr>
            </w:pPr>
            <w:r w:rsidRPr="000C4222">
              <w:rPr>
                <w:rFonts w:ascii="Times New Roman" w:eastAsia="Times New Roman" w:hAnsi="Times New Roman" w:cs="Times New Roman"/>
                <w:b/>
                <w:bCs/>
                <w:color w:val="000000"/>
                <w:sz w:val="20"/>
                <w:szCs w:val="20"/>
                <w:lang w:eastAsia="ru-RU"/>
              </w:rPr>
              <w:t>Финансовые ресурсы, направленные на решение иных задач, определенных положением государственного органа</w:t>
            </w:r>
            <w:r w:rsidRPr="000C4222">
              <w:rPr>
                <w:rFonts w:ascii="Times New Roman" w:eastAsia="Times New Roman" w:hAnsi="Times New Roman" w:cs="Times New Roman"/>
                <w:b/>
                <w:color w:val="000000"/>
                <w:sz w:val="20"/>
                <w:szCs w:val="20"/>
                <w:lang w:eastAsia="ru-RU"/>
              </w:rPr>
              <w:t xml:space="preserve"> (БП 001) бюджетные средства: скорр. план -</w:t>
            </w:r>
            <w:r>
              <w:rPr>
                <w:rFonts w:ascii="Times New Roman" w:eastAsia="Times New Roman" w:hAnsi="Times New Roman" w:cs="Times New Roman"/>
                <w:b/>
                <w:color w:val="000000"/>
                <w:sz w:val="20"/>
                <w:szCs w:val="20"/>
                <w:lang w:eastAsia="ru-RU"/>
              </w:rPr>
              <w:br/>
            </w:r>
            <w:r w:rsidRPr="000C4222">
              <w:rPr>
                <w:rFonts w:ascii="Times New Roman" w:eastAsia="Times New Roman" w:hAnsi="Times New Roman" w:cs="Times New Roman"/>
                <w:b/>
                <w:color w:val="000000"/>
                <w:sz w:val="20"/>
                <w:szCs w:val="20"/>
                <w:lang w:eastAsia="ru-RU"/>
              </w:rPr>
              <w:t>8 058 352,0 тыс.тенге, факт - 8 052 366,4 тыс.тенге, 99,9%</w:t>
            </w:r>
          </w:p>
        </w:tc>
      </w:tr>
      <w:tr w:rsidR="00C8702B" w:rsidRPr="000C4222" w:rsidTr="00776E93">
        <w:trPr>
          <w:trHeight w:val="263"/>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bottom"/>
            <w:hideMark/>
          </w:tcPr>
          <w:p w:rsidR="00C8702B" w:rsidRPr="000C4222" w:rsidRDefault="00C8702B" w:rsidP="008D20B9">
            <w:pPr>
              <w:spacing w:after="0" w:line="240" w:lineRule="auto"/>
              <w:jc w:val="both"/>
              <w:rPr>
                <w:rFonts w:ascii="Times New Roman" w:eastAsia="Times New Roman" w:hAnsi="Times New Roman" w:cs="Times New Roman"/>
                <w:b/>
                <w:bCs/>
                <w:color w:val="000000"/>
                <w:sz w:val="20"/>
                <w:szCs w:val="20"/>
                <w:lang w:eastAsia="ru-RU"/>
              </w:rPr>
            </w:pPr>
            <w:r w:rsidRPr="000C4222">
              <w:rPr>
                <w:rFonts w:ascii="Times New Roman" w:eastAsia="Times New Roman" w:hAnsi="Times New Roman" w:cs="Times New Roman"/>
                <w:b/>
                <w:bCs/>
                <w:color w:val="000000"/>
                <w:sz w:val="20"/>
                <w:szCs w:val="20"/>
                <w:lang w:eastAsia="ru-RU"/>
              </w:rPr>
              <w:lastRenderedPageBreak/>
              <w:t xml:space="preserve">Средства, полученные за счет распределяемых бюджетных программ </w:t>
            </w:r>
            <w:r w:rsidRPr="000C4222">
              <w:rPr>
                <w:rFonts w:ascii="Times New Roman" w:eastAsia="Times New Roman" w:hAnsi="Times New Roman" w:cs="Times New Roman"/>
                <w:b/>
                <w:color w:val="000000"/>
                <w:sz w:val="20"/>
                <w:szCs w:val="20"/>
                <w:lang w:eastAsia="ru-RU"/>
              </w:rPr>
              <w:t>(БП 101, 102, 116, 131, 133, 138, 164) бюджетные средства: скор. план  - 55 413 873,1 тыс.тенге, факт - 55 413 741,8 тыс.тенге, 100%</w:t>
            </w:r>
          </w:p>
        </w:tc>
      </w:tr>
    </w:tbl>
    <w:p w:rsidR="00C8702B" w:rsidRPr="000C4222" w:rsidRDefault="00C8702B" w:rsidP="00C8702B">
      <w:pPr>
        <w:rPr>
          <w:rFonts w:ascii="Times New Roman" w:hAnsi="Times New Roman" w:cs="Times New Roman"/>
          <w:sz w:val="20"/>
          <w:szCs w:val="20"/>
        </w:rPr>
      </w:pPr>
    </w:p>
    <w:p w:rsidR="00776E93" w:rsidRDefault="00776E93" w:rsidP="00776E93">
      <w:pPr>
        <w:pStyle w:val="1"/>
        <w:rPr>
          <w:color w:val="FFFFFF" w:themeColor="background1"/>
          <w:sz w:val="16"/>
          <w:szCs w:val="16"/>
          <w:lang w:val="kk-KZ"/>
        </w:rPr>
      </w:pPr>
      <w:r>
        <w:rPr>
          <w:color w:val="FFFFFF" w:themeColor="background1"/>
          <w:sz w:val="16"/>
          <w:szCs w:val="16"/>
          <w:lang w:val="kk-KZ"/>
        </w:rPr>
        <w:t>241</w:t>
      </w:r>
    </w:p>
    <w:p w:rsidR="00DD47A3" w:rsidRPr="00E41733" w:rsidRDefault="00E41733" w:rsidP="00E41733">
      <w:pPr>
        <w:pStyle w:val="aa"/>
        <w:rPr>
          <w:b/>
          <w:color w:val="FFFFFF" w:themeColor="background1"/>
          <w:lang w:val="en-US"/>
        </w:rPr>
      </w:pPr>
      <w:r w:rsidRPr="00E41733">
        <w:rPr>
          <w:b/>
          <w:color w:val="FFFFFF" w:themeColor="background1"/>
          <w:lang w:val="en-US"/>
        </w:rPr>
        <w:t>241</w:t>
      </w:r>
    </w:p>
    <w:tbl>
      <w:tblPr>
        <w:tblW w:w="14901" w:type="dxa"/>
        <w:jc w:val="center"/>
        <w:tblLayout w:type="fixed"/>
        <w:tblLook w:val="04A0" w:firstRow="1" w:lastRow="0" w:firstColumn="1" w:lastColumn="0" w:noHBand="0" w:noVBand="1"/>
      </w:tblPr>
      <w:tblGrid>
        <w:gridCol w:w="704"/>
        <w:gridCol w:w="3969"/>
        <w:gridCol w:w="1843"/>
        <w:gridCol w:w="1701"/>
        <w:gridCol w:w="1440"/>
        <w:gridCol w:w="5244"/>
      </w:tblGrid>
      <w:tr w:rsidR="002F7309" w:rsidRPr="00CD242B" w:rsidTr="00776E93">
        <w:trPr>
          <w:trHeight w:val="275"/>
          <w:tblHeader/>
          <w:jc w:val="center"/>
        </w:trPr>
        <w:tc>
          <w:tcPr>
            <w:tcW w:w="704" w:type="dxa"/>
            <w:vMerge w:val="restart"/>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2F7309" w:rsidRPr="00CD242B" w:rsidRDefault="002F7309" w:rsidP="002315A7">
            <w:pPr>
              <w:spacing w:after="0" w:line="288" w:lineRule="auto"/>
              <w:jc w:val="center"/>
              <w:rPr>
                <w:rFonts w:ascii="Times New Roman" w:eastAsia="Times New Roman" w:hAnsi="Times New Roman" w:cs="Times New Roman"/>
                <w:b/>
                <w:color w:val="FFFFFF"/>
                <w:sz w:val="20"/>
                <w:szCs w:val="20"/>
                <w:lang w:eastAsia="ru-RU"/>
              </w:rPr>
            </w:pPr>
            <w:r w:rsidRPr="00CD242B">
              <w:rPr>
                <w:rFonts w:ascii="Times New Roman" w:eastAsia="Times New Roman" w:hAnsi="Times New Roman" w:cs="Times New Roman"/>
                <w:b/>
                <w:color w:val="FFFFFF" w:themeColor="background1"/>
                <w:sz w:val="20"/>
                <w:szCs w:val="20"/>
                <w:lang w:eastAsia="ru-RU"/>
              </w:rPr>
              <w:t>№</w:t>
            </w:r>
          </w:p>
        </w:tc>
        <w:tc>
          <w:tcPr>
            <w:tcW w:w="3969" w:type="dxa"/>
            <w:vMerge w:val="restart"/>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2F7309" w:rsidRPr="00CD242B" w:rsidRDefault="002F7309" w:rsidP="002315A7">
            <w:pPr>
              <w:spacing w:after="0" w:line="288" w:lineRule="auto"/>
              <w:jc w:val="center"/>
              <w:rPr>
                <w:rFonts w:ascii="Times New Roman" w:eastAsia="Times New Roman" w:hAnsi="Times New Roman" w:cs="Times New Roman"/>
                <w:b/>
                <w:color w:val="FFFFFF"/>
                <w:sz w:val="20"/>
                <w:szCs w:val="20"/>
                <w:lang w:eastAsia="ru-RU"/>
              </w:rPr>
            </w:pPr>
            <w:r w:rsidRPr="00CD242B">
              <w:rPr>
                <w:rFonts w:ascii="Times New Roman" w:eastAsia="Times New Roman" w:hAnsi="Times New Roman" w:cs="Times New Roman"/>
                <w:b/>
                <w:color w:val="FFFFFF"/>
                <w:sz w:val="20"/>
                <w:szCs w:val="20"/>
                <w:lang w:eastAsia="ru-RU"/>
              </w:rPr>
              <w:t>Макроиндикаторы (МИ) / Целевые индикаторы (ЦИ)</w:t>
            </w:r>
          </w:p>
        </w:tc>
        <w:tc>
          <w:tcPr>
            <w:tcW w:w="49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2F7309" w:rsidRPr="00CD242B" w:rsidRDefault="002F7309" w:rsidP="002315A7">
            <w:pPr>
              <w:spacing w:after="0" w:line="288" w:lineRule="auto"/>
              <w:jc w:val="center"/>
              <w:rPr>
                <w:rFonts w:ascii="Times New Roman" w:eastAsia="Times New Roman" w:hAnsi="Times New Roman" w:cs="Times New Roman"/>
                <w:b/>
                <w:color w:val="FFFFFF"/>
                <w:sz w:val="20"/>
                <w:szCs w:val="20"/>
                <w:lang w:eastAsia="ru-RU"/>
              </w:rPr>
            </w:pPr>
            <w:r w:rsidRPr="00CD242B">
              <w:rPr>
                <w:rFonts w:ascii="Times New Roman" w:eastAsia="Times New Roman" w:hAnsi="Times New Roman" w:cs="Times New Roman"/>
                <w:b/>
                <w:color w:val="FFFFFF"/>
                <w:sz w:val="20"/>
                <w:szCs w:val="20"/>
                <w:lang w:eastAsia="ru-RU"/>
              </w:rPr>
              <w:t>Исполнение за 2023 год</w:t>
            </w:r>
          </w:p>
        </w:tc>
        <w:tc>
          <w:tcPr>
            <w:tcW w:w="5244" w:type="dxa"/>
            <w:vMerge w:val="restart"/>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2F7309" w:rsidRPr="00CD242B" w:rsidRDefault="002F7309" w:rsidP="002315A7">
            <w:pPr>
              <w:spacing w:after="0" w:line="288" w:lineRule="auto"/>
              <w:jc w:val="center"/>
              <w:rPr>
                <w:rFonts w:ascii="Times New Roman" w:eastAsia="Times New Roman" w:hAnsi="Times New Roman" w:cs="Times New Roman"/>
                <w:b/>
                <w:color w:val="FFFFFF"/>
                <w:sz w:val="20"/>
                <w:szCs w:val="20"/>
                <w:lang w:eastAsia="ru-RU"/>
              </w:rPr>
            </w:pPr>
            <w:r w:rsidRPr="00CD242B">
              <w:rPr>
                <w:rFonts w:ascii="Times New Roman" w:eastAsia="Times New Roman" w:hAnsi="Times New Roman" w:cs="Times New Roman"/>
                <w:b/>
                <w:color w:val="FFFFFF"/>
                <w:sz w:val="20"/>
                <w:szCs w:val="20"/>
                <w:lang w:eastAsia="ru-RU"/>
              </w:rPr>
              <w:t>Причины изменения</w:t>
            </w:r>
          </w:p>
          <w:p w:rsidR="002F7309" w:rsidRPr="00CD242B" w:rsidRDefault="002F7309" w:rsidP="002315A7">
            <w:pPr>
              <w:spacing w:after="0" w:line="288" w:lineRule="auto"/>
              <w:jc w:val="center"/>
              <w:rPr>
                <w:rFonts w:ascii="Times New Roman" w:eastAsia="Times New Roman" w:hAnsi="Times New Roman" w:cs="Times New Roman"/>
                <w:b/>
                <w:color w:val="FFFFFF"/>
                <w:sz w:val="20"/>
                <w:szCs w:val="20"/>
                <w:lang w:eastAsia="ru-RU"/>
              </w:rPr>
            </w:pPr>
            <w:r w:rsidRPr="00CD242B">
              <w:rPr>
                <w:rFonts w:ascii="Times New Roman" w:eastAsia="Times New Roman" w:hAnsi="Times New Roman" w:cs="Times New Roman"/>
                <w:b/>
                <w:color w:val="FFFFFF"/>
                <w:sz w:val="20"/>
                <w:szCs w:val="20"/>
                <w:lang w:eastAsia="ru-RU"/>
              </w:rPr>
              <w:t>плановых значений; достижения/перевыполнения индикаторов</w:t>
            </w:r>
          </w:p>
        </w:tc>
      </w:tr>
      <w:tr w:rsidR="00DD47A3" w:rsidRPr="00CD242B" w:rsidTr="00776E93">
        <w:trPr>
          <w:trHeight w:val="525"/>
          <w:tblHeader/>
          <w:jc w:val="center"/>
        </w:trPr>
        <w:tc>
          <w:tcPr>
            <w:tcW w:w="704" w:type="dxa"/>
            <w:vMerge/>
            <w:tcBorders>
              <w:top w:val="single" w:sz="4" w:space="0" w:color="A6A6A6" w:themeColor="background1" w:themeShade="A6"/>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hideMark/>
          </w:tcPr>
          <w:p w:rsidR="002F7309" w:rsidRPr="00CD242B" w:rsidRDefault="002F7309" w:rsidP="002315A7">
            <w:pPr>
              <w:spacing w:after="0" w:line="288" w:lineRule="auto"/>
              <w:rPr>
                <w:rFonts w:ascii="Times New Roman" w:eastAsia="Times New Roman" w:hAnsi="Times New Roman" w:cs="Times New Roman"/>
                <w:b/>
                <w:color w:val="FFFFFF"/>
                <w:sz w:val="20"/>
                <w:szCs w:val="20"/>
                <w:lang w:eastAsia="ru-RU"/>
              </w:rPr>
            </w:pPr>
          </w:p>
        </w:tc>
        <w:tc>
          <w:tcPr>
            <w:tcW w:w="3969" w:type="dxa"/>
            <w:vMerge/>
            <w:tcBorders>
              <w:top w:val="single" w:sz="4" w:space="0" w:color="A6A6A6" w:themeColor="background1" w:themeShade="A6"/>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hideMark/>
          </w:tcPr>
          <w:p w:rsidR="002F7309" w:rsidRPr="00CD242B" w:rsidRDefault="002F7309" w:rsidP="002315A7">
            <w:pPr>
              <w:spacing w:after="0" w:line="288" w:lineRule="auto"/>
              <w:rPr>
                <w:rFonts w:ascii="Times New Roman" w:eastAsia="Times New Roman" w:hAnsi="Times New Roman" w:cs="Times New Roman"/>
                <w:b/>
                <w:color w:val="FFFFFF"/>
                <w:sz w:val="20"/>
                <w:szCs w:val="20"/>
                <w:lang w:eastAsia="ru-RU"/>
              </w:rPr>
            </w:pPr>
          </w:p>
        </w:tc>
        <w:tc>
          <w:tcPr>
            <w:tcW w:w="1843"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2F7309" w:rsidRPr="00CD242B" w:rsidRDefault="002F7309" w:rsidP="002315A7">
            <w:pPr>
              <w:spacing w:after="0" w:line="288" w:lineRule="auto"/>
              <w:jc w:val="center"/>
              <w:rPr>
                <w:rFonts w:ascii="Times New Roman" w:eastAsia="Times New Roman" w:hAnsi="Times New Roman" w:cs="Times New Roman"/>
                <w:b/>
                <w:color w:val="FFFFFF"/>
                <w:sz w:val="20"/>
                <w:szCs w:val="20"/>
                <w:lang w:eastAsia="ru-RU"/>
              </w:rPr>
            </w:pPr>
            <w:r w:rsidRPr="00CD242B">
              <w:rPr>
                <w:rFonts w:ascii="Times New Roman" w:eastAsia="Times New Roman" w:hAnsi="Times New Roman" w:cs="Times New Roman"/>
                <w:b/>
                <w:color w:val="FFFFFF"/>
                <w:sz w:val="20"/>
                <w:szCs w:val="20"/>
                <w:lang w:eastAsia="ru-RU"/>
              </w:rPr>
              <w:t>Первоначальный</w:t>
            </w:r>
          </w:p>
          <w:p w:rsidR="002F7309" w:rsidRPr="00CD242B" w:rsidRDefault="002F7309" w:rsidP="002315A7">
            <w:pPr>
              <w:spacing w:after="0" w:line="288" w:lineRule="auto"/>
              <w:jc w:val="center"/>
              <w:rPr>
                <w:rFonts w:ascii="Times New Roman" w:eastAsia="Times New Roman" w:hAnsi="Times New Roman" w:cs="Times New Roman"/>
                <w:b/>
                <w:color w:val="FFFFFF"/>
                <w:sz w:val="20"/>
                <w:szCs w:val="20"/>
                <w:lang w:eastAsia="ru-RU"/>
              </w:rPr>
            </w:pPr>
            <w:r w:rsidRPr="00CD242B">
              <w:rPr>
                <w:rFonts w:ascii="Times New Roman" w:eastAsia="Times New Roman" w:hAnsi="Times New Roman" w:cs="Times New Roman"/>
                <w:b/>
                <w:color w:val="FFFFFF"/>
                <w:sz w:val="20"/>
                <w:szCs w:val="20"/>
                <w:lang w:eastAsia="ru-RU"/>
              </w:rPr>
              <w:t>план</w:t>
            </w:r>
          </w:p>
        </w:tc>
        <w:tc>
          <w:tcPr>
            <w:tcW w:w="1701"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2F7309" w:rsidRPr="00CD242B" w:rsidRDefault="002F7309" w:rsidP="007A2ED0">
            <w:pPr>
              <w:spacing w:after="0" w:line="288" w:lineRule="auto"/>
              <w:jc w:val="center"/>
              <w:rPr>
                <w:rFonts w:ascii="Times New Roman" w:eastAsia="Times New Roman" w:hAnsi="Times New Roman" w:cs="Times New Roman"/>
                <w:b/>
                <w:color w:val="FFFFFF"/>
                <w:sz w:val="20"/>
                <w:szCs w:val="20"/>
                <w:lang w:eastAsia="ru-RU"/>
              </w:rPr>
            </w:pPr>
            <w:r w:rsidRPr="00CD242B">
              <w:rPr>
                <w:rFonts w:ascii="Times New Roman" w:eastAsia="Times New Roman" w:hAnsi="Times New Roman" w:cs="Times New Roman"/>
                <w:b/>
                <w:color w:val="FFFFFF"/>
                <w:sz w:val="20"/>
                <w:szCs w:val="20"/>
                <w:lang w:eastAsia="ru-RU"/>
              </w:rPr>
              <w:t>Скорректированный</w:t>
            </w:r>
            <w:r w:rsidR="007A2ED0">
              <w:rPr>
                <w:rFonts w:ascii="Times New Roman" w:eastAsia="Times New Roman" w:hAnsi="Times New Roman" w:cs="Times New Roman"/>
                <w:b/>
                <w:color w:val="FFFFFF"/>
                <w:sz w:val="20"/>
                <w:szCs w:val="20"/>
                <w:lang w:eastAsia="ru-RU"/>
              </w:rPr>
              <w:t xml:space="preserve"> </w:t>
            </w:r>
            <w:r w:rsidRPr="00CD242B">
              <w:rPr>
                <w:rFonts w:ascii="Times New Roman" w:eastAsia="Times New Roman" w:hAnsi="Times New Roman" w:cs="Times New Roman"/>
                <w:b/>
                <w:color w:val="FFFFFF"/>
                <w:sz w:val="20"/>
                <w:szCs w:val="20"/>
                <w:lang w:eastAsia="ru-RU"/>
              </w:rPr>
              <w:t xml:space="preserve">план </w:t>
            </w:r>
          </w:p>
        </w:tc>
        <w:tc>
          <w:tcPr>
            <w:tcW w:w="1440"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2F7309" w:rsidRPr="00CD242B" w:rsidRDefault="002F7309" w:rsidP="002315A7">
            <w:pPr>
              <w:spacing w:after="0" w:line="288" w:lineRule="auto"/>
              <w:jc w:val="center"/>
              <w:rPr>
                <w:rFonts w:ascii="Times New Roman" w:eastAsia="Times New Roman" w:hAnsi="Times New Roman" w:cs="Times New Roman"/>
                <w:b/>
                <w:color w:val="FFFFFF"/>
                <w:sz w:val="20"/>
                <w:szCs w:val="20"/>
                <w:lang w:eastAsia="ru-RU"/>
              </w:rPr>
            </w:pPr>
            <w:r w:rsidRPr="00CD242B">
              <w:rPr>
                <w:rFonts w:ascii="Times New Roman" w:eastAsia="Times New Roman" w:hAnsi="Times New Roman" w:cs="Times New Roman"/>
                <w:b/>
                <w:color w:val="FFFFFF"/>
                <w:sz w:val="20"/>
                <w:szCs w:val="20"/>
                <w:lang w:eastAsia="ru-RU"/>
              </w:rPr>
              <w:t>Факт</w:t>
            </w:r>
          </w:p>
        </w:tc>
        <w:tc>
          <w:tcPr>
            <w:tcW w:w="5244" w:type="dxa"/>
            <w:vMerge/>
            <w:tcBorders>
              <w:top w:val="single" w:sz="4" w:space="0" w:color="A6A6A6" w:themeColor="background1" w:themeShade="A6"/>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hideMark/>
          </w:tcPr>
          <w:p w:rsidR="002F7309" w:rsidRPr="00CD242B" w:rsidRDefault="002F7309" w:rsidP="002315A7">
            <w:pPr>
              <w:spacing w:after="0" w:line="288" w:lineRule="auto"/>
              <w:rPr>
                <w:rFonts w:ascii="Times New Roman" w:eastAsia="Times New Roman" w:hAnsi="Times New Roman" w:cs="Times New Roman"/>
                <w:b/>
                <w:color w:val="FFFFFF"/>
                <w:sz w:val="20"/>
                <w:szCs w:val="20"/>
                <w:lang w:eastAsia="ru-RU"/>
              </w:rPr>
            </w:pPr>
          </w:p>
        </w:tc>
      </w:tr>
      <w:tr w:rsidR="002F7309" w:rsidRPr="001A17F9" w:rsidTr="001A17F9">
        <w:trPr>
          <w:trHeight w:val="135"/>
          <w:jc w:val="center"/>
        </w:trPr>
        <w:tc>
          <w:tcPr>
            <w:tcW w:w="14901"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vAlign w:val="center"/>
          </w:tcPr>
          <w:p w:rsidR="002F7309" w:rsidRPr="001A17F9" w:rsidRDefault="002F7309" w:rsidP="002315A7">
            <w:pPr>
              <w:spacing w:after="0" w:line="288" w:lineRule="auto"/>
              <w:jc w:val="center"/>
              <w:rPr>
                <w:rFonts w:ascii="Times New Roman" w:eastAsia="Times New Roman" w:hAnsi="Times New Roman" w:cs="Times New Roman"/>
                <w:b/>
                <w:color w:val="000000" w:themeColor="text1"/>
                <w:sz w:val="24"/>
                <w:szCs w:val="24"/>
                <w:lang w:eastAsia="ru-RU"/>
              </w:rPr>
            </w:pPr>
            <w:r w:rsidRPr="001A17F9">
              <w:rPr>
                <w:rFonts w:ascii="Times New Roman" w:eastAsia="Times New Roman" w:hAnsi="Times New Roman" w:cs="Times New Roman"/>
                <w:b/>
                <w:color w:val="000000" w:themeColor="text1"/>
                <w:sz w:val="24"/>
                <w:szCs w:val="24"/>
                <w:lang w:eastAsia="ru-RU"/>
              </w:rPr>
              <w:t>МИНИСТЕРСТВО ЭНЕРГЕТИКИ РЕСПУБЛИКИ КАЗАХСТАН</w:t>
            </w:r>
          </w:p>
        </w:tc>
      </w:tr>
      <w:tr w:rsidR="002F7309" w:rsidRPr="00CD242B" w:rsidTr="001A17F9">
        <w:trPr>
          <w:trHeight w:val="281"/>
          <w:jc w:val="center"/>
        </w:trPr>
        <w:tc>
          <w:tcPr>
            <w:tcW w:w="14901"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2F7309" w:rsidRPr="00CD242B" w:rsidRDefault="002F7309" w:rsidP="00CD242B">
            <w:pPr>
              <w:pStyle w:val="aa"/>
              <w:jc w:val="center"/>
              <w:rPr>
                <w:b/>
                <w:sz w:val="20"/>
                <w:szCs w:val="20"/>
              </w:rPr>
            </w:pPr>
            <w:r w:rsidRPr="00CD242B">
              <w:rPr>
                <w:b/>
                <w:sz w:val="20"/>
                <w:szCs w:val="20"/>
              </w:rPr>
              <w:t>СТРАТЕГИЧЕСКОЕ НАПРАВЛЕНИЕ 1. Развитие отраслей топливно-энергетического комплекса</w:t>
            </w:r>
          </w:p>
          <w:p w:rsidR="002F7309" w:rsidRPr="00CD242B" w:rsidRDefault="002F7309" w:rsidP="00CD242B">
            <w:pPr>
              <w:pStyle w:val="aa"/>
              <w:jc w:val="center"/>
              <w:rPr>
                <w:b/>
                <w:sz w:val="20"/>
                <w:szCs w:val="20"/>
              </w:rPr>
            </w:pPr>
            <w:r w:rsidRPr="00CD242B">
              <w:rPr>
                <w:b/>
                <w:sz w:val="20"/>
                <w:szCs w:val="20"/>
              </w:rPr>
              <w:t>Бюджетные средства: утв.план - 102 282 012 тыс.тенге, скор.план - 182 247 167,0 тыс.тенге, факт</w:t>
            </w:r>
            <w:r w:rsidR="00CD242B" w:rsidRPr="00CD242B">
              <w:rPr>
                <w:b/>
                <w:sz w:val="20"/>
                <w:szCs w:val="20"/>
              </w:rPr>
              <w:t xml:space="preserve"> - 182 221 415,9 тыс.тенге, 100</w:t>
            </w:r>
            <w:r w:rsidRPr="00CD242B">
              <w:rPr>
                <w:b/>
                <w:sz w:val="20"/>
                <w:szCs w:val="20"/>
              </w:rPr>
              <w:t>%.</w:t>
            </w:r>
          </w:p>
        </w:tc>
      </w:tr>
      <w:tr w:rsidR="002F7309" w:rsidRPr="00CD242B" w:rsidTr="001A17F9">
        <w:trPr>
          <w:trHeight w:val="951"/>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1</w:t>
            </w:r>
            <w:r w:rsidR="00CD242B" w:rsidRPr="00CD242B">
              <w:rPr>
                <w:rFonts w:ascii="Times New Roman" w:eastAsia="Times New Roman" w:hAnsi="Times New Roman" w:cs="Times New Roman"/>
                <w:color w:val="000000" w:themeColor="text1"/>
                <w:sz w:val="20"/>
                <w:szCs w:val="20"/>
                <w:lang w:eastAsia="ru-RU"/>
              </w:rPr>
              <w:t>.</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МИ: Объем вводимых электрических мощностей, с накоплением</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0,5 Гвт</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0,5 Гвт</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0,56</w:t>
            </w:r>
            <w:r w:rsidRPr="00CD242B">
              <w:rPr>
                <w:rFonts w:ascii="Times New Roman" w:eastAsia="Times New Roman" w:hAnsi="Times New Roman" w:cs="Times New Roman"/>
                <w:bCs/>
                <w:color w:val="000000" w:themeColor="text1"/>
                <w:sz w:val="20"/>
                <w:szCs w:val="20"/>
                <w:lang w:val="en-US" w:eastAsia="ru-RU"/>
              </w:rPr>
              <w:t xml:space="preserve"> </w:t>
            </w:r>
            <w:r w:rsidRPr="00CD242B">
              <w:rPr>
                <w:rFonts w:ascii="Times New Roman" w:eastAsia="Times New Roman" w:hAnsi="Times New Roman" w:cs="Times New Roman"/>
                <w:bCs/>
                <w:color w:val="000000" w:themeColor="text1"/>
                <w:sz w:val="20"/>
                <w:szCs w:val="20"/>
                <w:lang w:eastAsia="ru-RU"/>
              </w:rPr>
              <w:t>Гвт</w:t>
            </w: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2F7309" w:rsidRPr="00CD242B" w:rsidRDefault="002F7309" w:rsidP="002315A7">
            <w:pPr>
              <w:spacing w:after="0" w:line="240" w:lineRule="auto"/>
              <w:rPr>
                <w:rFonts w:ascii="Times New Roman" w:hAnsi="Times New Roman" w:cs="Times New Roman"/>
                <w:b/>
                <w:bCs/>
                <w:iCs/>
                <w:color w:val="000000" w:themeColor="text1"/>
                <w:sz w:val="20"/>
                <w:szCs w:val="20"/>
                <w:lang w:val="kk-KZ"/>
              </w:rPr>
            </w:pPr>
            <w:r w:rsidRPr="00CD242B">
              <w:rPr>
                <w:rFonts w:ascii="Times New Roman" w:hAnsi="Times New Roman" w:cs="Times New Roman"/>
                <w:b/>
                <w:bCs/>
                <w:iCs/>
                <w:color w:val="000000" w:themeColor="text1"/>
                <w:sz w:val="20"/>
                <w:szCs w:val="20"/>
                <w:lang w:val="kk-KZ"/>
              </w:rPr>
              <w:t>Достигнут.</w:t>
            </w:r>
          </w:p>
          <w:p w:rsidR="002F7309" w:rsidRPr="00CD242B" w:rsidRDefault="002F7309" w:rsidP="002315A7">
            <w:pPr>
              <w:pStyle w:val="11"/>
              <w:widowControl w:val="0"/>
              <w:spacing w:after="0" w:line="240" w:lineRule="auto"/>
              <w:jc w:val="both"/>
              <w:rPr>
                <w:rFonts w:ascii="Times New Roman" w:eastAsia="Times New Roman" w:hAnsi="Times New Roman" w:cs="Times New Roman"/>
                <w:i/>
                <w:color w:val="000000" w:themeColor="text1"/>
                <w:sz w:val="20"/>
                <w:szCs w:val="20"/>
              </w:rPr>
            </w:pPr>
            <w:r w:rsidRPr="00CD242B">
              <w:rPr>
                <w:rFonts w:ascii="Times New Roman" w:hAnsi="Times New Roman" w:cs="Times New Roman"/>
                <w:color w:val="000000" w:themeColor="text1"/>
                <w:sz w:val="20"/>
                <w:szCs w:val="20"/>
              </w:rPr>
              <w:t xml:space="preserve">По итогам 2023 года объем введенных мощностей составил 0,560 ГВт, что составляет 112% от плана </w:t>
            </w:r>
            <w:r w:rsidR="00CD242B" w:rsidRPr="00CD242B">
              <w:rPr>
                <w:rFonts w:ascii="Times New Roman" w:hAnsi="Times New Roman" w:cs="Times New Roman"/>
                <w:color w:val="000000" w:themeColor="text1"/>
                <w:sz w:val="20"/>
                <w:szCs w:val="20"/>
              </w:rPr>
              <w:br/>
            </w:r>
            <w:r w:rsidRPr="00CD242B">
              <w:rPr>
                <w:rFonts w:ascii="Times New Roman" w:hAnsi="Times New Roman" w:cs="Times New Roman"/>
                <w:i/>
                <w:color w:val="000000" w:themeColor="text1"/>
                <w:sz w:val="20"/>
                <w:szCs w:val="20"/>
              </w:rPr>
              <w:t xml:space="preserve">(0,5 ГВт), </w:t>
            </w:r>
            <w:r w:rsidRPr="00CD242B">
              <w:rPr>
                <w:rFonts w:ascii="Times New Roman" w:hAnsi="Times New Roman" w:cs="Times New Roman"/>
                <w:color w:val="000000" w:themeColor="text1"/>
                <w:sz w:val="20"/>
                <w:szCs w:val="20"/>
              </w:rPr>
              <w:t xml:space="preserve">из них: 1 традиционный объект </w:t>
            </w:r>
            <w:r w:rsidRPr="00CD242B">
              <w:rPr>
                <w:rFonts w:ascii="Times New Roman" w:hAnsi="Times New Roman" w:cs="Times New Roman"/>
                <w:i/>
                <w:color w:val="000000" w:themeColor="text1"/>
                <w:sz w:val="20"/>
                <w:szCs w:val="20"/>
              </w:rPr>
              <w:t>(</w:t>
            </w:r>
            <w:r w:rsidRPr="00CD242B">
              <w:rPr>
                <w:rFonts w:ascii="Times New Roman" w:hAnsi="Times New Roman" w:cs="Times New Roman"/>
                <w:bCs/>
                <w:i/>
                <w:color w:val="000000" w:themeColor="text1"/>
                <w:sz w:val="20"/>
                <w:szCs w:val="20"/>
              </w:rPr>
              <w:t>65 МВт установка турбоагрегата ст. № 13 на АО «Атырауская ТЭЦ»)</w:t>
            </w:r>
            <w:r w:rsidRPr="00CD242B">
              <w:rPr>
                <w:rFonts w:ascii="Times New Roman" w:hAnsi="Times New Roman" w:cs="Times New Roman"/>
                <w:bCs/>
                <w:color w:val="000000" w:themeColor="text1"/>
                <w:sz w:val="20"/>
                <w:szCs w:val="20"/>
              </w:rPr>
              <w:t xml:space="preserve"> и </w:t>
            </w:r>
            <w:r w:rsidRPr="00CD242B">
              <w:rPr>
                <w:rFonts w:ascii="Times New Roman" w:eastAsia="Times New Roman" w:hAnsi="Times New Roman" w:cs="Times New Roman"/>
                <w:color w:val="000000" w:themeColor="text1"/>
                <w:sz w:val="20"/>
                <w:szCs w:val="20"/>
              </w:rPr>
              <w:t xml:space="preserve">16 объектов ВИЭ общей установленной мощностью 495,57 МВт </w:t>
            </w:r>
            <w:r w:rsidRPr="00CD242B">
              <w:rPr>
                <w:rFonts w:ascii="Times New Roman" w:eastAsia="Times New Roman" w:hAnsi="Times New Roman" w:cs="Times New Roman"/>
                <w:i/>
                <w:color w:val="000000" w:themeColor="text1"/>
                <w:sz w:val="20"/>
                <w:szCs w:val="20"/>
              </w:rPr>
              <w:t xml:space="preserve">(12 </w:t>
            </w:r>
            <w:r w:rsidRPr="00CD242B">
              <w:rPr>
                <w:rFonts w:ascii="Times New Roman" w:eastAsia="Times New Roman" w:hAnsi="Times New Roman" w:cs="Times New Roman"/>
                <w:i/>
                <w:color w:val="000000" w:themeColor="text1"/>
                <w:sz w:val="20"/>
                <w:szCs w:val="20"/>
                <w:lang w:val="kk-KZ"/>
              </w:rPr>
              <w:t>ВЭС общей мощностью 437,1 МВт в Акмолинской области и области Жетісу</w:t>
            </w:r>
            <w:r w:rsidRPr="00CD242B">
              <w:rPr>
                <w:rFonts w:ascii="Times New Roman" w:eastAsia="Times New Roman" w:hAnsi="Times New Roman" w:cs="Times New Roman"/>
                <w:i/>
                <w:color w:val="000000" w:themeColor="text1"/>
                <w:sz w:val="20"/>
                <w:szCs w:val="20"/>
              </w:rPr>
              <w:t>,</w:t>
            </w:r>
            <w:r w:rsidR="00CD242B">
              <w:rPr>
                <w:rFonts w:ascii="Times New Roman" w:eastAsia="Times New Roman" w:hAnsi="Times New Roman" w:cs="Times New Roman"/>
                <w:i/>
                <w:color w:val="000000" w:themeColor="text1"/>
                <w:sz w:val="20"/>
                <w:szCs w:val="20"/>
              </w:rPr>
              <w:br/>
            </w:r>
            <w:r w:rsidRPr="00CD242B">
              <w:rPr>
                <w:rFonts w:ascii="Times New Roman" w:eastAsia="Times New Roman" w:hAnsi="Times New Roman" w:cs="Times New Roman"/>
                <w:i/>
                <w:color w:val="000000" w:themeColor="text1"/>
                <w:sz w:val="20"/>
                <w:szCs w:val="20"/>
              </w:rPr>
              <w:t xml:space="preserve"> 2 ГЭС общей мощностью 3,7 МВт в Алматинской и Туркестанской областях и 2 СЭС мощностью 54,77 МВт в Туркестанской области).</w:t>
            </w:r>
          </w:p>
        </w:tc>
      </w:tr>
      <w:tr w:rsidR="002F7309" w:rsidRPr="00CD242B" w:rsidTr="001A17F9">
        <w:trPr>
          <w:trHeight w:val="567"/>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2</w:t>
            </w:r>
            <w:r w:rsidR="00CD242B">
              <w:rPr>
                <w:rFonts w:ascii="Times New Roman" w:eastAsia="Times New Roman" w:hAnsi="Times New Roman" w:cs="Times New Roman"/>
                <w:color w:val="000000" w:themeColor="text1"/>
                <w:sz w:val="20"/>
                <w:szCs w:val="20"/>
                <w:lang w:eastAsia="ru-RU"/>
              </w:rPr>
              <w:t>.</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МИ: Индекс физического объема добычи урана</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100,9 %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100,9 %</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98 %</w:t>
            </w: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both"/>
              <w:rPr>
                <w:rFonts w:ascii="Times New Roman" w:hAnsi="Times New Roman" w:cs="Times New Roman"/>
                <w:b/>
                <w:bCs/>
                <w:color w:val="000000" w:themeColor="text1"/>
                <w:sz w:val="20"/>
                <w:szCs w:val="20"/>
                <w:lang w:val="kk-KZ" w:eastAsia="ru-RU"/>
              </w:rPr>
            </w:pPr>
            <w:r w:rsidRPr="00CD242B">
              <w:rPr>
                <w:rFonts w:ascii="Times New Roman" w:hAnsi="Times New Roman" w:cs="Times New Roman"/>
                <w:b/>
                <w:bCs/>
                <w:color w:val="000000" w:themeColor="text1"/>
                <w:sz w:val="20"/>
                <w:szCs w:val="20"/>
                <w:lang w:val="kk-KZ" w:eastAsia="ru-RU"/>
              </w:rPr>
              <w:t>Не достигнут.</w:t>
            </w:r>
          </w:p>
          <w:p w:rsidR="002F7309" w:rsidRPr="00CD242B" w:rsidRDefault="002F7309" w:rsidP="002315A7">
            <w:pPr>
              <w:spacing w:after="0" w:line="240" w:lineRule="auto"/>
              <w:jc w:val="both"/>
              <w:rPr>
                <w:rFonts w:ascii="Times New Roman" w:hAnsi="Times New Roman" w:cs="Times New Roman"/>
                <w:color w:val="000000" w:themeColor="text1"/>
                <w:sz w:val="20"/>
                <w:szCs w:val="20"/>
                <w:lang w:val="kk-KZ" w:eastAsia="ru-RU"/>
              </w:rPr>
            </w:pPr>
            <w:r w:rsidRPr="00CD242B">
              <w:rPr>
                <w:rFonts w:ascii="Times New Roman" w:hAnsi="Times New Roman" w:cs="Times New Roman"/>
                <w:color w:val="000000" w:themeColor="text1"/>
                <w:sz w:val="20"/>
                <w:szCs w:val="20"/>
                <w:lang w:val="kk-KZ" w:eastAsia="ru-RU"/>
              </w:rPr>
              <w:t>Неисполнение плановых показателей по объему добычи урана по причине дефицита стратегических материалов, включая химические реагенты, в частности ограничением поставок серной кислоты в 2022 году, а также с ее недопоставкой с начала 2023 года.</w:t>
            </w:r>
          </w:p>
          <w:p w:rsidR="002F7309" w:rsidRPr="00CD242B" w:rsidRDefault="002F7309" w:rsidP="002315A7">
            <w:pPr>
              <w:spacing w:after="0" w:line="240" w:lineRule="auto"/>
              <w:jc w:val="both"/>
              <w:rPr>
                <w:rFonts w:ascii="Times New Roman" w:hAnsi="Times New Roman" w:cs="Times New Roman"/>
                <w:color w:val="000000" w:themeColor="text1"/>
                <w:sz w:val="20"/>
                <w:szCs w:val="20"/>
                <w:lang w:val="kk-KZ" w:eastAsia="ru-RU"/>
              </w:rPr>
            </w:pPr>
            <w:r w:rsidRPr="00CD242B">
              <w:rPr>
                <w:rFonts w:ascii="Times New Roman" w:hAnsi="Times New Roman" w:cs="Times New Roman"/>
                <w:color w:val="000000" w:themeColor="text1"/>
                <w:sz w:val="20"/>
                <w:szCs w:val="20"/>
                <w:lang w:val="kk-KZ" w:eastAsia="ru-RU"/>
              </w:rPr>
              <w:t xml:space="preserve"> На мировом рынке природного урана Казахстан продолжает сохранять лидирующие позиции по добыче и поставкам урана.</w:t>
            </w:r>
          </w:p>
          <w:p w:rsidR="002F7309" w:rsidRPr="00CD242B" w:rsidRDefault="002F7309" w:rsidP="002315A7">
            <w:pPr>
              <w:spacing w:after="0" w:line="240" w:lineRule="auto"/>
              <w:jc w:val="both"/>
              <w:rPr>
                <w:rFonts w:ascii="Times New Roman" w:hAnsi="Times New Roman" w:cs="Times New Roman"/>
                <w:color w:val="000000" w:themeColor="text1"/>
                <w:sz w:val="20"/>
                <w:szCs w:val="20"/>
                <w:lang w:val="kk-KZ" w:eastAsia="ru-RU"/>
              </w:rPr>
            </w:pPr>
            <w:r w:rsidRPr="00CD242B">
              <w:rPr>
                <w:rFonts w:ascii="Times New Roman" w:hAnsi="Times New Roman" w:cs="Times New Roman"/>
                <w:color w:val="000000" w:themeColor="text1"/>
                <w:sz w:val="20"/>
                <w:szCs w:val="20"/>
                <w:lang w:val="kk-KZ" w:eastAsia="ru-RU"/>
              </w:rPr>
              <w:t>Страна располагает вторыми по величине (14 % мировых запасов), достоверно подтвержденными разведанными запасами урана в мире, из которых 67 % пригодны для добычи самым низкозатратным методом подземного скважинного выщелачивания.</w:t>
            </w:r>
          </w:p>
          <w:p w:rsidR="002F7309" w:rsidRPr="00CD242B" w:rsidRDefault="002F7309" w:rsidP="002315A7">
            <w:pPr>
              <w:spacing w:after="0" w:line="240" w:lineRule="auto"/>
              <w:rPr>
                <w:rFonts w:ascii="Times New Roman" w:hAnsi="Times New Roman" w:cs="Times New Roman"/>
                <w:color w:val="000000" w:themeColor="text1"/>
                <w:sz w:val="20"/>
                <w:szCs w:val="20"/>
                <w:lang w:val="kk-KZ" w:eastAsia="ru-RU"/>
              </w:rPr>
            </w:pPr>
            <w:r w:rsidRPr="00CD242B">
              <w:rPr>
                <w:rFonts w:ascii="Times New Roman" w:hAnsi="Times New Roman" w:cs="Times New Roman"/>
                <w:color w:val="000000" w:themeColor="text1"/>
                <w:sz w:val="20"/>
                <w:szCs w:val="20"/>
                <w:lang w:val="kk-KZ" w:eastAsia="ru-RU"/>
              </w:rPr>
              <w:t>При этом, снижение добычи повлияло на рост цены урана.</w:t>
            </w:r>
          </w:p>
          <w:p w:rsidR="002F7309" w:rsidRPr="00CD242B" w:rsidRDefault="002F7309" w:rsidP="002315A7">
            <w:pPr>
              <w:shd w:val="clear" w:color="auto" w:fill="FFFFFF"/>
              <w:spacing w:after="0" w:line="240" w:lineRule="auto"/>
              <w:contextualSpacing/>
              <w:jc w:val="both"/>
              <w:rPr>
                <w:color w:val="000000" w:themeColor="text1"/>
                <w:sz w:val="20"/>
                <w:szCs w:val="20"/>
                <w:lang w:val="kk-KZ"/>
              </w:rPr>
            </w:pPr>
            <w:r w:rsidRPr="00CD242B">
              <w:rPr>
                <w:rFonts w:ascii="Times New Roman" w:hAnsi="Times New Roman" w:cs="Times New Roman"/>
                <w:color w:val="000000" w:themeColor="text1"/>
                <w:sz w:val="20"/>
                <w:szCs w:val="20"/>
                <w:lang w:val="kk-KZ" w:eastAsia="ru-RU"/>
              </w:rPr>
              <w:lastRenderedPageBreak/>
              <w:t>Так по итогам 2023 года средняя цена на уран составила 55 $/фунт, что выше в сравнении с 2022 годом на 10 % (в 2022 году 49,8 $/фунт). При этом, в декабре стоимость урана составила 100 $/фунт.</w:t>
            </w:r>
          </w:p>
        </w:tc>
      </w:tr>
      <w:tr w:rsidR="002F7309" w:rsidRPr="00CD242B" w:rsidTr="001A17F9">
        <w:trPr>
          <w:trHeight w:val="440"/>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lastRenderedPageBreak/>
              <w:t>3</w:t>
            </w:r>
            <w:r w:rsidR="00CD242B">
              <w:rPr>
                <w:rFonts w:ascii="Times New Roman" w:eastAsia="Times New Roman" w:hAnsi="Times New Roman" w:cs="Times New Roman"/>
                <w:color w:val="000000" w:themeColor="text1"/>
                <w:sz w:val="20"/>
                <w:szCs w:val="20"/>
                <w:lang w:eastAsia="ru-RU"/>
              </w:rPr>
              <w:t>.</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МИ: Доля электроэнергии возобновляемых источников энергии от общего объема производства</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5 %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5 %</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2F7309" w:rsidRPr="00CD242B" w:rsidRDefault="002F7309" w:rsidP="002315A7">
            <w:pPr>
              <w:spacing w:after="0" w:line="240" w:lineRule="auto"/>
              <w:jc w:val="center"/>
              <w:rPr>
                <w:rFonts w:ascii="Times New Roman" w:hAnsi="Times New Roman" w:cs="Times New Roman"/>
                <w:bCs/>
                <w:color w:val="000000" w:themeColor="text1"/>
                <w:sz w:val="20"/>
                <w:szCs w:val="20"/>
              </w:rPr>
            </w:pPr>
            <w:r w:rsidRPr="00CD242B">
              <w:rPr>
                <w:rFonts w:ascii="Times New Roman" w:eastAsia="Times New Roman" w:hAnsi="Times New Roman" w:cs="Times New Roman"/>
                <w:bCs/>
                <w:color w:val="000000" w:themeColor="text1"/>
                <w:sz w:val="20"/>
                <w:szCs w:val="20"/>
                <w:lang w:eastAsia="ru-RU"/>
              </w:rPr>
              <w:t>5,92%</w:t>
            </w: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both"/>
              <w:rPr>
                <w:rFonts w:ascii="Times New Roman" w:hAnsi="Times New Roman" w:cs="Times New Roman"/>
                <w:b/>
                <w:bCs/>
                <w:iCs/>
                <w:color w:val="000000" w:themeColor="text1"/>
                <w:sz w:val="20"/>
                <w:szCs w:val="20"/>
                <w:lang w:val="kk-KZ"/>
              </w:rPr>
            </w:pPr>
            <w:r w:rsidRPr="00CD242B">
              <w:rPr>
                <w:rFonts w:ascii="Times New Roman" w:hAnsi="Times New Roman" w:cs="Times New Roman"/>
                <w:b/>
                <w:bCs/>
                <w:iCs/>
                <w:color w:val="000000" w:themeColor="text1"/>
                <w:sz w:val="20"/>
                <w:szCs w:val="20"/>
                <w:lang w:val="kk-KZ"/>
              </w:rPr>
              <w:t>Достигнут.</w:t>
            </w:r>
          </w:p>
          <w:p w:rsidR="002F7309" w:rsidRPr="00CD242B" w:rsidRDefault="002F7309" w:rsidP="002315A7">
            <w:pPr>
              <w:spacing w:after="0" w:line="240" w:lineRule="auto"/>
              <w:jc w:val="both"/>
              <w:rPr>
                <w:rFonts w:ascii="Times New Roman" w:hAnsi="Times New Roman" w:cs="Times New Roman"/>
                <w:iCs/>
                <w:color w:val="000000" w:themeColor="text1"/>
                <w:sz w:val="20"/>
                <w:szCs w:val="20"/>
                <w:lang w:val="kk-KZ"/>
              </w:rPr>
            </w:pPr>
            <w:r w:rsidRPr="00CD242B">
              <w:rPr>
                <w:rFonts w:ascii="Times New Roman" w:hAnsi="Times New Roman" w:cs="Times New Roman"/>
                <w:iCs/>
                <w:color w:val="000000" w:themeColor="text1"/>
                <w:sz w:val="20"/>
                <w:szCs w:val="20"/>
                <w:lang w:val="kk-KZ"/>
              </w:rPr>
              <w:t xml:space="preserve">За 2023 год объем электроэнергии, выработанный объектами возобновляемой энергетики составил 6,675 млрд. кВтч (ВЭС – 3 824,99 млн. кВтч, СЭС – 1 853,95 млн. кВтч, ГЭС – 993,87 млн. кВтч, БиоЭС – 2,71 млн. кВтч), общий объем производства электрической энергии составил 112,8 млрд. кВтч. </w:t>
            </w:r>
          </w:p>
          <w:p w:rsidR="002F7309" w:rsidRPr="00CD242B" w:rsidRDefault="002F7309" w:rsidP="002315A7">
            <w:pPr>
              <w:spacing w:after="0" w:line="240" w:lineRule="auto"/>
              <w:jc w:val="both"/>
              <w:rPr>
                <w:rFonts w:ascii="Times New Roman" w:hAnsi="Times New Roman" w:cs="Times New Roman"/>
                <w:iCs/>
                <w:color w:val="000000" w:themeColor="text1"/>
                <w:sz w:val="20"/>
                <w:szCs w:val="20"/>
                <w:lang w:val="kk-KZ"/>
              </w:rPr>
            </w:pPr>
            <w:r w:rsidRPr="00CD242B">
              <w:rPr>
                <w:rFonts w:ascii="Times New Roman" w:hAnsi="Times New Roman" w:cs="Times New Roman"/>
                <w:iCs/>
                <w:color w:val="000000" w:themeColor="text1"/>
                <w:sz w:val="20"/>
                <w:szCs w:val="20"/>
                <w:lang w:val="kk-KZ"/>
              </w:rPr>
              <w:t>По итогам 2023 года в Республике Казахстан действуют 144 объекта ВИЭ, установленной мощностью 2 868,6 МВт:</w:t>
            </w:r>
          </w:p>
          <w:p w:rsidR="002F7309" w:rsidRPr="00CD242B" w:rsidRDefault="002F7309" w:rsidP="002315A7">
            <w:pPr>
              <w:spacing w:after="0" w:line="240" w:lineRule="auto"/>
              <w:jc w:val="both"/>
              <w:rPr>
                <w:rFonts w:ascii="Times New Roman" w:hAnsi="Times New Roman" w:cs="Times New Roman"/>
                <w:iCs/>
                <w:color w:val="000000" w:themeColor="text1"/>
                <w:sz w:val="20"/>
                <w:szCs w:val="20"/>
                <w:lang w:val="kk-KZ"/>
              </w:rPr>
            </w:pPr>
            <w:r w:rsidRPr="00CD242B">
              <w:rPr>
                <w:rFonts w:ascii="Times New Roman" w:hAnsi="Times New Roman" w:cs="Times New Roman"/>
                <w:iCs/>
                <w:color w:val="000000" w:themeColor="text1"/>
                <w:sz w:val="20"/>
                <w:szCs w:val="20"/>
                <w:lang w:val="kk-KZ"/>
              </w:rPr>
              <w:t>- 57 объектов ВЭС мощностью – 1 394,6 МВт;</w:t>
            </w:r>
          </w:p>
          <w:p w:rsidR="002F7309" w:rsidRPr="00CD242B" w:rsidRDefault="002F7309" w:rsidP="002315A7">
            <w:pPr>
              <w:spacing w:after="0" w:line="240" w:lineRule="auto"/>
              <w:jc w:val="both"/>
              <w:rPr>
                <w:rFonts w:ascii="Times New Roman" w:hAnsi="Times New Roman" w:cs="Times New Roman"/>
                <w:iCs/>
                <w:color w:val="000000" w:themeColor="text1"/>
                <w:sz w:val="20"/>
                <w:szCs w:val="20"/>
                <w:lang w:val="kk-KZ"/>
              </w:rPr>
            </w:pPr>
            <w:r w:rsidRPr="00CD242B">
              <w:rPr>
                <w:rFonts w:ascii="Times New Roman" w:hAnsi="Times New Roman" w:cs="Times New Roman"/>
                <w:iCs/>
                <w:color w:val="000000" w:themeColor="text1"/>
                <w:sz w:val="20"/>
                <w:szCs w:val="20"/>
                <w:lang w:val="kk-KZ"/>
              </w:rPr>
              <w:t>- 45 объектов СЭС мощностью – 1 202,61 МВт;</w:t>
            </w:r>
          </w:p>
          <w:p w:rsidR="002F7309" w:rsidRPr="00CD242B" w:rsidRDefault="002F7309" w:rsidP="002315A7">
            <w:pPr>
              <w:spacing w:after="0" w:line="240" w:lineRule="auto"/>
              <w:jc w:val="both"/>
              <w:rPr>
                <w:rFonts w:ascii="Times New Roman" w:hAnsi="Times New Roman" w:cs="Times New Roman"/>
                <w:iCs/>
                <w:color w:val="000000" w:themeColor="text1"/>
                <w:sz w:val="20"/>
                <w:szCs w:val="20"/>
                <w:lang w:val="kk-KZ"/>
              </w:rPr>
            </w:pPr>
            <w:r w:rsidRPr="00CD242B">
              <w:rPr>
                <w:rFonts w:ascii="Times New Roman" w:hAnsi="Times New Roman" w:cs="Times New Roman"/>
                <w:iCs/>
                <w:color w:val="000000" w:themeColor="text1"/>
                <w:sz w:val="20"/>
                <w:szCs w:val="20"/>
                <w:lang w:val="kk-KZ"/>
              </w:rPr>
              <w:t>- 39 объектов ГЭС мощностью – 269,605 МВт;</w:t>
            </w:r>
          </w:p>
          <w:p w:rsidR="002F7309" w:rsidRPr="00CD242B" w:rsidRDefault="002F7309" w:rsidP="002315A7">
            <w:pPr>
              <w:spacing w:after="0" w:line="240" w:lineRule="auto"/>
              <w:jc w:val="both"/>
              <w:rPr>
                <w:rFonts w:ascii="Times New Roman" w:hAnsi="Times New Roman" w:cs="Times New Roman"/>
                <w:iCs/>
                <w:color w:val="000000" w:themeColor="text1"/>
                <w:sz w:val="20"/>
                <w:szCs w:val="20"/>
                <w:lang w:val="kk-KZ"/>
              </w:rPr>
            </w:pPr>
            <w:r w:rsidRPr="00CD242B">
              <w:rPr>
                <w:rFonts w:ascii="Times New Roman" w:hAnsi="Times New Roman" w:cs="Times New Roman"/>
                <w:iCs/>
                <w:color w:val="000000" w:themeColor="text1"/>
                <w:sz w:val="20"/>
                <w:szCs w:val="20"/>
                <w:lang w:val="kk-KZ"/>
              </w:rPr>
              <w:t>- 3 объекта БиоЭС мощностью – 1,77 МВт.</w:t>
            </w:r>
          </w:p>
        </w:tc>
      </w:tr>
      <w:tr w:rsidR="002F7309" w:rsidRPr="00CD242B" w:rsidTr="001A17F9">
        <w:trPr>
          <w:trHeight w:val="413"/>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4</w:t>
            </w:r>
            <w:r w:rsidR="00CD242B">
              <w:rPr>
                <w:rFonts w:ascii="Times New Roman" w:eastAsia="Times New Roman" w:hAnsi="Times New Roman" w:cs="Times New Roman"/>
                <w:color w:val="000000" w:themeColor="text1"/>
                <w:sz w:val="20"/>
                <w:szCs w:val="20"/>
                <w:lang w:eastAsia="ru-RU"/>
              </w:rPr>
              <w:t>.</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МИ: Объем добычи нефти</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CD242B">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92,6</w:t>
            </w:r>
            <w:r w:rsidR="00CD242B">
              <w:rPr>
                <w:rFonts w:ascii="Times New Roman" w:eastAsia="Times New Roman" w:hAnsi="Times New Roman" w:cs="Times New Roman"/>
                <w:bCs/>
                <w:color w:val="000000" w:themeColor="text1"/>
                <w:sz w:val="20"/>
                <w:szCs w:val="20"/>
                <w:lang w:eastAsia="ru-RU"/>
              </w:rPr>
              <w:t xml:space="preserve"> </w:t>
            </w:r>
            <w:r w:rsidRPr="00CD242B">
              <w:rPr>
                <w:rFonts w:ascii="Times New Roman" w:eastAsia="Times New Roman" w:hAnsi="Times New Roman" w:cs="Times New Roman"/>
                <w:bCs/>
                <w:color w:val="000000" w:themeColor="text1"/>
                <w:sz w:val="20"/>
                <w:szCs w:val="20"/>
                <w:lang w:eastAsia="ru-RU"/>
              </w:rPr>
              <w:t>млн.тонн</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CD242B">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90,5</w:t>
            </w:r>
            <w:r w:rsidR="00CD242B">
              <w:rPr>
                <w:rFonts w:ascii="Times New Roman" w:eastAsia="Times New Roman" w:hAnsi="Times New Roman" w:cs="Times New Roman"/>
                <w:bCs/>
                <w:color w:val="000000" w:themeColor="text1"/>
                <w:sz w:val="20"/>
                <w:szCs w:val="20"/>
                <w:lang w:eastAsia="ru-RU"/>
              </w:rPr>
              <w:t xml:space="preserve"> </w:t>
            </w:r>
            <w:r w:rsidRPr="00CD242B">
              <w:rPr>
                <w:rFonts w:ascii="Times New Roman" w:eastAsia="Times New Roman" w:hAnsi="Times New Roman" w:cs="Times New Roman"/>
                <w:bCs/>
                <w:color w:val="000000" w:themeColor="text1"/>
                <w:sz w:val="20"/>
                <w:szCs w:val="20"/>
                <w:lang w:eastAsia="ru-RU"/>
              </w:rPr>
              <w:t>млн.тонн</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2F7309" w:rsidRPr="00CD242B" w:rsidRDefault="002F7309" w:rsidP="00CD242B">
            <w:pPr>
              <w:spacing w:after="0" w:line="240" w:lineRule="auto"/>
              <w:jc w:val="center"/>
              <w:rPr>
                <w:rFonts w:ascii="Times New Roman" w:hAnsi="Times New Roman" w:cs="Times New Roman"/>
                <w:bCs/>
                <w:color w:val="000000" w:themeColor="text1"/>
                <w:sz w:val="20"/>
                <w:szCs w:val="20"/>
              </w:rPr>
            </w:pPr>
            <w:r w:rsidRPr="00CD242B">
              <w:rPr>
                <w:rFonts w:ascii="Times New Roman" w:eastAsia="Times New Roman" w:hAnsi="Times New Roman" w:cs="Times New Roman"/>
                <w:bCs/>
                <w:color w:val="000000" w:themeColor="text1"/>
                <w:sz w:val="20"/>
                <w:szCs w:val="20"/>
                <w:lang w:eastAsia="ru-RU"/>
              </w:rPr>
              <w:t>89,9 млн.тонн</w:t>
            </w: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both"/>
              <w:rPr>
                <w:rFonts w:ascii="Times New Roman" w:hAnsi="Times New Roman" w:cs="Times New Roman"/>
                <w:b/>
                <w:bCs/>
                <w:color w:val="000000" w:themeColor="text1"/>
                <w:sz w:val="20"/>
                <w:szCs w:val="20"/>
                <w:lang w:eastAsia="ru-RU"/>
              </w:rPr>
            </w:pPr>
            <w:r w:rsidRPr="00CD242B">
              <w:rPr>
                <w:rFonts w:ascii="Times New Roman" w:hAnsi="Times New Roman" w:cs="Times New Roman"/>
                <w:b/>
                <w:bCs/>
                <w:color w:val="000000" w:themeColor="text1"/>
                <w:sz w:val="20"/>
                <w:szCs w:val="20"/>
                <w:lang w:eastAsia="ru-RU"/>
              </w:rPr>
              <w:t>Не достигнут.</w:t>
            </w:r>
          </w:p>
          <w:p w:rsidR="002F7309" w:rsidRPr="00CD242B" w:rsidRDefault="002F7309" w:rsidP="002315A7">
            <w:pPr>
              <w:spacing w:after="0" w:line="240" w:lineRule="auto"/>
              <w:jc w:val="both"/>
              <w:rPr>
                <w:rFonts w:ascii="Times New Roman" w:eastAsia="Times New Roman" w:hAnsi="Times New Roman" w:cs="Times New Roman"/>
                <w:i/>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 xml:space="preserve">Причина изменения показателя: в соответствии с внесенными изменениями в Концепцию развития топливно-энергетического комплекса Республики Казахстан на 2023-2029 года </w:t>
            </w:r>
            <w:r w:rsidRPr="00CD242B">
              <w:rPr>
                <w:rFonts w:ascii="Times New Roman" w:eastAsia="Times New Roman" w:hAnsi="Times New Roman" w:cs="Times New Roman"/>
                <w:i/>
                <w:color w:val="000000" w:themeColor="text1"/>
                <w:sz w:val="20"/>
                <w:szCs w:val="20"/>
                <w:lang w:val="kk-KZ" w:eastAsia="ru-RU"/>
              </w:rPr>
              <w:t>(ППРК от 28.03.2023г. №260)</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 xml:space="preserve">По итогам 2023 года объем добычи нефти составил 89,9 млн. тонн или 99,4 % от плана (90,5 млн. тонн), из них: </w:t>
            </w:r>
          </w:p>
          <w:p w:rsidR="002F7309" w:rsidRPr="00CD242B" w:rsidRDefault="002F7309" w:rsidP="00CD242B">
            <w:pPr>
              <w:spacing w:after="0" w:line="240" w:lineRule="auto"/>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 xml:space="preserve">ТШО </w:t>
            </w:r>
            <w:r w:rsidR="00CD242B">
              <w:rPr>
                <w:rFonts w:ascii="Times New Roman" w:eastAsia="Times New Roman" w:hAnsi="Times New Roman" w:cs="Times New Roman"/>
                <w:color w:val="000000" w:themeColor="text1"/>
                <w:sz w:val="20"/>
                <w:szCs w:val="20"/>
                <w:lang w:val="kk-KZ" w:eastAsia="ru-RU"/>
              </w:rPr>
              <w:t xml:space="preserve">- </w:t>
            </w:r>
            <w:r w:rsidRPr="00CD242B">
              <w:rPr>
                <w:rFonts w:ascii="Times New Roman" w:eastAsia="Times New Roman" w:hAnsi="Times New Roman" w:cs="Times New Roman"/>
                <w:color w:val="000000" w:themeColor="text1"/>
                <w:sz w:val="20"/>
                <w:szCs w:val="20"/>
                <w:lang w:val="kk-KZ" w:eastAsia="ru-RU"/>
              </w:rPr>
              <w:t>28,9 млн. тонн 103,6% от плана (27,9 млн. тонн);</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КПО</w:t>
            </w:r>
            <w:r w:rsidR="00CD242B">
              <w:rPr>
                <w:rFonts w:ascii="Times New Roman" w:eastAsia="Times New Roman" w:hAnsi="Times New Roman" w:cs="Times New Roman"/>
                <w:color w:val="000000" w:themeColor="text1"/>
                <w:sz w:val="20"/>
                <w:szCs w:val="20"/>
                <w:lang w:val="kk-KZ" w:eastAsia="ru-RU"/>
              </w:rPr>
              <w:t xml:space="preserve"> - </w:t>
            </w:r>
            <w:r w:rsidRPr="00CD242B">
              <w:rPr>
                <w:rFonts w:ascii="Times New Roman" w:eastAsia="Times New Roman" w:hAnsi="Times New Roman" w:cs="Times New Roman"/>
                <w:color w:val="000000" w:themeColor="text1"/>
                <w:sz w:val="20"/>
                <w:szCs w:val="20"/>
                <w:lang w:val="kk-KZ" w:eastAsia="ru-RU"/>
              </w:rPr>
              <w:t>12,1 млн. тонн 98,6% от плана (12,2 млн. тонн);</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 xml:space="preserve">НКОК </w:t>
            </w:r>
            <w:r w:rsidR="00CD242B">
              <w:rPr>
                <w:rFonts w:ascii="Times New Roman" w:eastAsia="Times New Roman" w:hAnsi="Times New Roman" w:cs="Times New Roman"/>
                <w:color w:val="000000" w:themeColor="text1"/>
                <w:sz w:val="20"/>
                <w:szCs w:val="20"/>
                <w:lang w:val="kk-KZ" w:eastAsia="ru-RU"/>
              </w:rPr>
              <w:t xml:space="preserve">- </w:t>
            </w:r>
            <w:r w:rsidRPr="00CD242B">
              <w:rPr>
                <w:rFonts w:ascii="Times New Roman" w:eastAsia="Times New Roman" w:hAnsi="Times New Roman" w:cs="Times New Roman"/>
                <w:color w:val="000000" w:themeColor="text1"/>
                <w:sz w:val="20"/>
                <w:szCs w:val="20"/>
                <w:lang w:val="kk-KZ" w:eastAsia="ru-RU"/>
              </w:rPr>
              <w:t>18,8 млн. тонн 102,9% от плана (18,2 млн. тонн).</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Недостижение показателя связано со следующими причинами:</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 xml:space="preserve">– в июле-августе 2023 года снижение добычи нефти на месторождениях Мангистауской области в связи с аварийным отключением электроэнергии со стороны МАЭК, потери составили порядка 400 тыс. тонн за </w:t>
            </w:r>
            <w:r w:rsidR="00CD242B">
              <w:rPr>
                <w:rFonts w:ascii="Times New Roman" w:eastAsia="Times New Roman" w:hAnsi="Times New Roman" w:cs="Times New Roman"/>
                <w:color w:val="000000" w:themeColor="text1"/>
                <w:sz w:val="20"/>
                <w:szCs w:val="20"/>
                <w:lang w:val="kk-KZ" w:eastAsia="ru-RU"/>
              </w:rPr>
              <w:br/>
            </w:r>
            <w:r w:rsidRPr="00CD242B">
              <w:rPr>
                <w:rFonts w:ascii="Times New Roman" w:eastAsia="Times New Roman" w:hAnsi="Times New Roman" w:cs="Times New Roman"/>
                <w:color w:val="000000" w:themeColor="text1"/>
                <w:sz w:val="20"/>
                <w:szCs w:val="20"/>
                <w:lang w:val="kk-KZ" w:eastAsia="ru-RU"/>
              </w:rPr>
              <w:t>2 месяца;</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 ремонт компрессоров обратной закачки газа и остановы техлинии на месторождении Карачаганак.</w:t>
            </w:r>
          </w:p>
        </w:tc>
      </w:tr>
      <w:tr w:rsidR="002F7309" w:rsidRPr="00CD242B" w:rsidTr="001A17F9">
        <w:trPr>
          <w:trHeight w:val="413"/>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5</w:t>
            </w:r>
            <w:r w:rsidR="00CD242B">
              <w:rPr>
                <w:rFonts w:ascii="Times New Roman" w:eastAsia="Times New Roman" w:hAnsi="Times New Roman" w:cs="Times New Roman"/>
                <w:color w:val="000000" w:themeColor="text1"/>
                <w:sz w:val="20"/>
                <w:szCs w:val="20"/>
                <w:lang w:eastAsia="ru-RU"/>
              </w:rPr>
              <w:t>.</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МИ: Объем добычи газа</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55,0 млрд.м</w:t>
            </w:r>
            <w:r w:rsidRPr="00CD242B">
              <w:rPr>
                <w:rFonts w:ascii="Times New Roman" w:eastAsia="Times New Roman" w:hAnsi="Times New Roman" w:cs="Times New Roman"/>
                <w:bCs/>
                <w:color w:val="000000" w:themeColor="text1"/>
                <w:sz w:val="20"/>
                <w:szCs w:val="20"/>
                <w:vertAlign w:val="superscript"/>
                <w:lang w:eastAsia="ru-RU"/>
              </w:rPr>
              <w:t>3</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53,5 млрд.м</w:t>
            </w:r>
            <w:r w:rsidRPr="00CD242B">
              <w:rPr>
                <w:rFonts w:ascii="Times New Roman" w:eastAsia="Times New Roman" w:hAnsi="Times New Roman" w:cs="Times New Roman"/>
                <w:bCs/>
                <w:color w:val="000000" w:themeColor="text1"/>
                <w:sz w:val="20"/>
                <w:szCs w:val="20"/>
                <w:vertAlign w:val="superscript"/>
                <w:lang w:eastAsia="ru-RU"/>
              </w:rPr>
              <w:t>3</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59,1 млрд.м</w:t>
            </w:r>
            <w:r w:rsidRPr="00CD242B">
              <w:rPr>
                <w:rFonts w:ascii="Times New Roman" w:eastAsia="Times New Roman" w:hAnsi="Times New Roman" w:cs="Times New Roman"/>
                <w:bCs/>
                <w:color w:val="000000" w:themeColor="text1"/>
                <w:sz w:val="20"/>
                <w:szCs w:val="20"/>
                <w:vertAlign w:val="superscript"/>
                <w:lang w:eastAsia="ru-RU"/>
              </w:rPr>
              <w:t>3</w:t>
            </w: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hAnsi="Times New Roman" w:cs="Times New Roman"/>
                <w:b/>
                <w:bCs/>
                <w:iCs/>
                <w:color w:val="000000" w:themeColor="text1"/>
                <w:sz w:val="20"/>
                <w:szCs w:val="20"/>
                <w:lang w:val="kk-KZ"/>
              </w:rPr>
            </w:pPr>
            <w:r w:rsidRPr="00CD242B">
              <w:rPr>
                <w:rFonts w:ascii="Times New Roman" w:hAnsi="Times New Roman" w:cs="Times New Roman"/>
                <w:b/>
                <w:bCs/>
                <w:iCs/>
                <w:color w:val="000000" w:themeColor="text1"/>
                <w:sz w:val="20"/>
                <w:szCs w:val="20"/>
                <w:lang w:val="kk-KZ"/>
              </w:rPr>
              <w:t>Достигнут.</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 xml:space="preserve">Причина изменения показателя: снижение показателей газа связано с тем, что газ является попутным и   зависит от объема добычи нефти, а также в соответствии с </w:t>
            </w:r>
            <w:r w:rsidRPr="00CD242B">
              <w:rPr>
                <w:rFonts w:ascii="Times New Roman" w:eastAsia="Times New Roman" w:hAnsi="Times New Roman" w:cs="Times New Roman"/>
                <w:color w:val="000000" w:themeColor="text1"/>
                <w:sz w:val="20"/>
                <w:szCs w:val="20"/>
                <w:lang w:val="kk-KZ" w:eastAsia="ru-RU"/>
              </w:rPr>
              <w:lastRenderedPageBreak/>
              <w:t>внесенными изменениями в Концепцию развития топливно-энергетического комплекса Республики Казахстан на 2023-2029 года, утвержденной Постановлением Правительства Республики Казахстан от 23 марта 2023 года № 260 плановый показатель целевого индикатора был скорректирован до 53,5 млрд. м</w:t>
            </w:r>
            <w:r w:rsidRPr="00CD242B">
              <w:rPr>
                <w:rFonts w:ascii="Times New Roman" w:eastAsia="Times New Roman" w:hAnsi="Times New Roman" w:cs="Times New Roman"/>
                <w:color w:val="000000" w:themeColor="text1"/>
                <w:sz w:val="20"/>
                <w:szCs w:val="20"/>
                <w:vertAlign w:val="superscript"/>
                <w:lang w:val="kk-KZ" w:eastAsia="ru-RU"/>
              </w:rPr>
              <w:t>3</w:t>
            </w:r>
            <w:r w:rsidRPr="00CD242B">
              <w:rPr>
                <w:rFonts w:ascii="Times New Roman" w:eastAsia="Times New Roman" w:hAnsi="Times New Roman" w:cs="Times New Roman"/>
                <w:color w:val="000000" w:themeColor="text1"/>
                <w:sz w:val="20"/>
                <w:szCs w:val="20"/>
                <w:lang w:val="kk-KZ" w:eastAsia="ru-RU"/>
              </w:rPr>
              <w:t>.</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По итогам 2023 года объем добычи газа по итогам 2023 года составил 59,1 млрд. м</w:t>
            </w:r>
            <w:r w:rsidRPr="00CD242B">
              <w:rPr>
                <w:rFonts w:ascii="Times New Roman" w:eastAsia="Times New Roman" w:hAnsi="Times New Roman" w:cs="Times New Roman"/>
                <w:color w:val="000000" w:themeColor="text1"/>
                <w:sz w:val="20"/>
                <w:szCs w:val="20"/>
                <w:vertAlign w:val="superscript"/>
                <w:lang w:val="kk-KZ" w:eastAsia="ru-RU"/>
              </w:rPr>
              <w:t xml:space="preserve">3 </w:t>
            </w:r>
            <w:r w:rsidRPr="00CD242B">
              <w:rPr>
                <w:rFonts w:ascii="Times New Roman" w:eastAsia="Times New Roman" w:hAnsi="Times New Roman" w:cs="Times New Roman"/>
                <w:color w:val="000000" w:themeColor="text1"/>
                <w:sz w:val="20"/>
                <w:szCs w:val="20"/>
                <w:lang w:val="kk-KZ" w:eastAsia="ru-RU"/>
              </w:rPr>
              <w:t>или 110% от плана (53,5 млрд. м</w:t>
            </w:r>
            <w:r w:rsidRPr="00CD242B">
              <w:rPr>
                <w:rFonts w:ascii="Times New Roman" w:eastAsia="Times New Roman" w:hAnsi="Times New Roman" w:cs="Times New Roman"/>
                <w:color w:val="000000" w:themeColor="text1"/>
                <w:sz w:val="20"/>
                <w:szCs w:val="20"/>
                <w:vertAlign w:val="superscript"/>
                <w:lang w:val="kk-KZ" w:eastAsia="ru-RU"/>
              </w:rPr>
              <w:t>3</w:t>
            </w:r>
            <w:r w:rsidRPr="00CD242B">
              <w:rPr>
                <w:rFonts w:ascii="Times New Roman" w:eastAsia="Times New Roman" w:hAnsi="Times New Roman" w:cs="Times New Roman"/>
                <w:color w:val="000000" w:themeColor="text1"/>
                <w:sz w:val="20"/>
                <w:szCs w:val="20"/>
                <w:lang w:val="kk-KZ" w:eastAsia="ru-RU"/>
              </w:rPr>
              <w:t xml:space="preserve">). </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Прирост добычи газа на 5,6 млрд. м</w:t>
            </w:r>
            <w:r w:rsidRPr="00CD242B">
              <w:rPr>
                <w:rFonts w:ascii="Times New Roman" w:eastAsia="Times New Roman" w:hAnsi="Times New Roman" w:cs="Times New Roman"/>
                <w:color w:val="000000" w:themeColor="text1"/>
                <w:sz w:val="20"/>
                <w:szCs w:val="20"/>
                <w:vertAlign w:val="superscript"/>
                <w:lang w:val="kk-KZ" w:eastAsia="ru-RU"/>
              </w:rPr>
              <w:t>3</w:t>
            </w:r>
            <w:r w:rsidRPr="00CD242B">
              <w:rPr>
                <w:rFonts w:ascii="Times New Roman" w:eastAsia="Times New Roman" w:hAnsi="Times New Roman" w:cs="Times New Roman"/>
                <w:color w:val="000000" w:themeColor="text1"/>
                <w:sz w:val="20"/>
                <w:szCs w:val="20"/>
                <w:lang w:val="kk-KZ" w:eastAsia="ru-RU"/>
              </w:rPr>
              <w:t xml:space="preserve"> в основном обеспечен за счет следующих крупных недропользователей:</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КПО – 22,4 млрд. м</w:t>
            </w:r>
            <w:r w:rsidRPr="00CD242B">
              <w:rPr>
                <w:rFonts w:ascii="Times New Roman" w:eastAsia="Times New Roman" w:hAnsi="Times New Roman" w:cs="Times New Roman"/>
                <w:color w:val="000000" w:themeColor="text1"/>
                <w:sz w:val="20"/>
                <w:szCs w:val="20"/>
                <w:vertAlign w:val="superscript"/>
                <w:lang w:val="kk-KZ" w:eastAsia="ru-RU"/>
              </w:rPr>
              <w:t>3</w:t>
            </w:r>
            <w:r w:rsidRPr="00CD242B">
              <w:rPr>
                <w:rFonts w:ascii="Times New Roman" w:eastAsia="Times New Roman" w:hAnsi="Times New Roman" w:cs="Times New Roman"/>
                <w:color w:val="000000" w:themeColor="text1"/>
                <w:sz w:val="20"/>
                <w:szCs w:val="20"/>
                <w:lang w:val="kk-KZ" w:eastAsia="ru-RU"/>
              </w:rPr>
              <w:t xml:space="preserve"> или на 15% больше в сравнении с 2022 годом (19,4 млрд. м</w:t>
            </w:r>
            <w:r w:rsidRPr="00CD242B">
              <w:rPr>
                <w:rFonts w:ascii="Times New Roman" w:eastAsia="Times New Roman" w:hAnsi="Times New Roman" w:cs="Times New Roman"/>
                <w:color w:val="000000" w:themeColor="text1"/>
                <w:sz w:val="20"/>
                <w:szCs w:val="20"/>
                <w:vertAlign w:val="superscript"/>
                <w:lang w:val="kk-KZ" w:eastAsia="ru-RU"/>
              </w:rPr>
              <w:t>3</w:t>
            </w:r>
            <w:r w:rsidRPr="00CD242B">
              <w:rPr>
                <w:rFonts w:ascii="Times New Roman" w:eastAsia="Times New Roman" w:hAnsi="Times New Roman" w:cs="Times New Roman"/>
                <w:color w:val="000000" w:themeColor="text1"/>
                <w:sz w:val="20"/>
                <w:szCs w:val="20"/>
                <w:lang w:val="kk-KZ" w:eastAsia="ru-RU"/>
              </w:rPr>
              <w:t>);</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НКОК – 11,9 млрд. м</w:t>
            </w:r>
            <w:r w:rsidRPr="00CD242B">
              <w:rPr>
                <w:rFonts w:ascii="Times New Roman" w:eastAsia="Times New Roman" w:hAnsi="Times New Roman" w:cs="Times New Roman"/>
                <w:color w:val="000000" w:themeColor="text1"/>
                <w:sz w:val="20"/>
                <w:szCs w:val="20"/>
                <w:vertAlign w:val="superscript"/>
                <w:lang w:val="kk-KZ" w:eastAsia="ru-RU"/>
              </w:rPr>
              <w:t>3</w:t>
            </w:r>
            <w:r w:rsidRPr="00CD242B">
              <w:rPr>
                <w:rFonts w:ascii="Times New Roman" w:eastAsia="Times New Roman" w:hAnsi="Times New Roman" w:cs="Times New Roman"/>
                <w:color w:val="000000" w:themeColor="text1"/>
                <w:sz w:val="20"/>
                <w:szCs w:val="20"/>
                <w:lang w:val="kk-KZ" w:eastAsia="ru-RU"/>
              </w:rPr>
              <w:t xml:space="preserve"> или на 50% больше в сравнении в 2022 годом (7,9 млрд. м</w:t>
            </w:r>
            <w:r w:rsidRPr="00CD242B">
              <w:rPr>
                <w:rFonts w:ascii="Times New Roman" w:eastAsia="Times New Roman" w:hAnsi="Times New Roman" w:cs="Times New Roman"/>
                <w:color w:val="000000" w:themeColor="text1"/>
                <w:sz w:val="20"/>
                <w:szCs w:val="20"/>
                <w:vertAlign w:val="superscript"/>
                <w:lang w:val="kk-KZ" w:eastAsia="ru-RU"/>
              </w:rPr>
              <w:t>3</w:t>
            </w:r>
            <w:r w:rsidRPr="00CD242B">
              <w:rPr>
                <w:rFonts w:ascii="Times New Roman" w:eastAsia="Times New Roman" w:hAnsi="Times New Roman" w:cs="Times New Roman"/>
                <w:color w:val="000000" w:themeColor="text1"/>
                <w:sz w:val="20"/>
                <w:szCs w:val="20"/>
                <w:lang w:val="kk-KZ" w:eastAsia="ru-RU"/>
              </w:rPr>
              <w:t>).</w:t>
            </w:r>
          </w:p>
        </w:tc>
      </w:tr>
      <w:tr w:rsidR="002F7309" w:rsidRPr="00CD242B" w:rsidTr="001A17F9">
        <w:trPr>
          <w:trHeight w:val="413"/>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lastRenderedPageBreak/>
              <w:t>6</w:t>
            </w:r>
            <w:r w:rsidR="007A2ED0">
              <w:rPr>
                <w:rFonts w:ascii="Times New Roman" w:eastAsia="Times New Roman" w:hAnsi="Times New Roman" w:cs="Times New Roman"/>
                <w:color w:val="000000" w:themeColor="text1"/>
                <w:sz w:val="20"/>
                <w:szCs w:val="20"/>
                <w:lang w:eastAsia="ru-RU"/>
              </w:rPr>
              <w:t>.</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CD242B">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МИ: Объем производства нефтегазохимической продукции</w:t>
            </w:r>
            <w:r w:rsidR="00CD242B">
              <w:rPr>
                <w:rFonts w:ascii="Times New Roman" w:eastAsia="Times New Roman" w:hAnsi="Times New Roman" w:cs="Times New Roman"/>
                <w:bCs/>
                <w:color w:val="000000" w:themeColor="text1"/>
                <w:sz w:val="20"/>
                <w:szCs w:val="20"/>
                <w:lang w:eastAsia="ru-RU"/>
              </w:rPr>
              <w:br/>
            </w:r>
            <w:r w:rsidRPr="00CD242B">
              <w:rPr>
                <w:rFonts w:ascii="Times New Roman" w:eastAsia="Times New Roman" w:hAnsi="Times New Roman" w:cs="Times New Roman"/>
                <w:bCs/>
                <w:color w:val="000000" w:themeColor="text1"/>
                <w:sz w:val="20"/>
                <w:szCs w:val="20"/>
                <w:lang w:eastAsia="ru-RU"/>
              </w:rPr>
              <w:t>(за исключением объемов битума)</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920 тыс.тонн</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515,8 тыс.тонн</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358,7 тыс.тонн</w:t>
            </w: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hAnsi="Times New Roman" w:cs="Times New Roman"/>
                <w:b/>
                <w:bCs/>
                <w:iCs/>
                <w:color w:val="000000" w:themeColor="text1"/>
                <w:sz w:val="20"/>
                <w:szCs w:val="20"/>
                <w:lang w:val="kk-KZ"/>
              </w:rPr>
            </w:pPr>
            <w:r w:rsidRPr="00CD242B">
              <w:rPr>
                <w:rFonts w:ascii="Times New Roman" w:hAnsi="Times New Roman" w:cs="Times New Roman"/>
                <w:b/>
                <w:bCs/>
                <w:iCs/>
                <w:color w:val="000000" w:themeColor="text1"/>
                <w:sz w:val="20"/>
                <w:szCs w:val="20"/>
                <w:lang w:val="kk-KZ"/>
              </w:rPr>
              <w:t>Не достигнут.</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Причина изменения показателя:</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23 марта 2023 года постановлением Правительства Республики Казахстан №260 утверждена Концепция развития топливно-энергетического комплекса Республики Казахстан на 2023-2029 годы, где плановый показатель целевого индикатора производство нефтегазохимической продукции (за исключением объемов битума) на 2023 год утвержден в объеме 515,8 тыс. тонн.</w:t>
            </w:r>
          </w:p>
          <w:p w:rsidR="002F7309" w:rsidRPr="00CD242B" w:rsidRDefault="002F7309" w:rsidP="002315A7">
            <w:pPr>
              <w:spacing w:after="0" w:line="240" w:lineRule="auto"/>
              <w:jc w:val="both"/>
              <w:rPr>
                <w:rFonts w:ascii="Times New Roman" w:hAnsi="Times New Roman" w:cs="Times New Roman"/>
                <w:color w:val="000000" w:themeColor="text1"/>
                <w:sz w:val="20"/>
                <w:szCs w:val="20"/>
                <w:lang w:eastAsia="ru-RU"/>
              </w:rPr>
            </w:pPr>
            <w:r w:rsidRPr="00CD242B">
              <w:rPr>
                <w:rFonts w:ascii="Times New Roman" w:hAnsi="Times New Roman" w:cs="Times New Roman"/>
                <w:color w:val="000000" w:themeColor="text1"/>
                <w:sz w:val="20"/>
                <w:szCs w:val="20"/>
                <w:lang w:eastAsia="ru-RU"/>
              </w:rPr>
              <w:t>Недостижение плана связано по следующим причинам:</w:t>
            </w:r>
          </w:p>
          <w:p w:rsidR="002F7309" w:rsidRPr="00CD242B" w:rsidRDefault="002F7309" w:rsidP="002315A7">
            <w:pPr>
              <w:spacing w:after="0" w:line="240" w:lineRule="auto"/>
              <w:jc w:val="both"/>
              <w:rPr>
                <w:rFonts w:ascii="Times New Roman" w:hAnsi="Times New Roman" w:cs="Times New Roman"/>
                <w:color w:val="000000" w:themeColor="text1"/>
                <w:sz w:val="20"/>
                <w:szCs w:val="20"/>
                <w:lang w:eastAsia="ru-RU"/>
              </w:rPr>
            </w:pPr>
            <w:r w:rsidRPr="00CD242B">
              <w:rPr>
                <w:rFonts w:ascii="Times New Roman" w:hAnsi="Times New Roman" w:cs="Times New Roman"/>
                <w:color w:val="000000" w:themeColor="text1"/>
                <w:sz w:val="20"/>
                <w:szCs w:val="20"/>
                <w:lang w:eastAsia="ru-RU"/>
              </w:rPr>
              <w:t>– с заводским дефектом компрессора Siemens на заводе ТОО «KPI»</w:t>
            </w:r>
            <w:r w:rsidR="00F96426" w:rsidRPr="00F96426">
              <w:rPr>
                <w:rFonts w:ascii="Times New Roman" w:hAnsi="Times New Roman" w:cs="Times New Roman"/>
                <w:color w:val="000000" w:themeColor="text1"/>
                <w:sz w:val="20"/>
                <w:szCs w:val="20"/>
                <w:lang w:eastAsia="ru-RU"/>
              </w:rPr>
              <w:t xml:space="preserve"> </w:t>
            </w:r>
            <w:r w:rsidRPr="00CD242B">
              <w:rPr>
                <w:rFonts w:ascii="Times New Roman" w:hAnsi="Times New Roman" w:cs="Times New Roman"/>
                <w:color w:val="000000" w:themeColor="text1"/>
                <w:sz w:val="20"/>
                <w:szCs w:val="20"/>
                <w:lang w:eastAsia="ru-RU"/>
              </w:rPr>
              <w:t>(25 мая 2023 г</w:t>
            </w:r>
            <w:r w:rsidR="00F96426">
              <w:rPr>
                <w:rFonts w:ascii="Times New Roman" w:hAnsi="Times New Roman" w:cs="Times New Roman"/>
                <w:color w:val="000000" w:themeColor="text1"/>
                <w:sz w:val="20"/>
                <w:szCs w:val="20"/>
                <w:lang w:eastAsia="ru-RU"/>
              </w:rPr>
              <w:t>ода</w:t>
            </w:r>
            <w:r w:rsidRPr="00CD242B">
              <w:rPr>
                <w:rFonts w:ascii="Times New Roman" w:hAnsi="Times New Roman" w:cs="Times New Roman"/>
                <w:color w:val="000000" w:themeColor="text1"/>
                <w:sz w:val="20"/>
                <w:szCs w:val="20"/>
                <w:lang w:eastAsia="ru-RU"/>
              </w:rPr>
              <w:t xml:space="preserve">), в рамках которого проводился внеплановый ремонт на заводе в течение </w:t>
            </w:r>
            <w:r w:rsidR="00F96426">
              <w:rPr>
                <w:rFonts w:ascii="Times New Roman" w:hAnsi="Times New Roman" w:cs="Times New Roman"/>
                <w:color w:val="000000" w:themeColor="text1"/>
                <w:sz w:val="20"/>
                <w:szCs w:val="20"/>
                <w:lang w:eastAsia="ru-RU"/>
              </w:rPr>
              <w:br/>
            </w:r>
            <w:r w:rsidRPr="00CD242B">
              <w:rPr>
                <w:rFonts w:ascii="Times New Roman" w:hAnsi="Times New Roman" w:cs="Times New Roman"/>
                <w:color w:val="000000" w:themeColor="text1"/>
                <w:sz w:val="20"/>
                <w:szCs w:val="20"/>
                <w:lang w:eastAsia="ru-RU"/>
              </w:rPr>
              <w:t>3 месяцев</w:t>
            </w:r>
            <w:r w:rsidR="00F96426">
              <w:rPr>
                <w:rFonts w:ascii="Times New Roman" w:hAnsi="Times New Roman" w:cs="Times New Roman"/>
                <w:color w:val="000000" w:themeColor="text1"/>
                <w:sz w:val="20"/>
                <w:szCs w:val="20"/>
                <w:lang w:eastAsia="ru-RU"/>
              </w:rPr>
              <w:t xml:space="preserve"> </w:t>
            </w:r>
            <w:r w:rsidRPr="00CD242B">
              <w:rPr>
                <w:rFonts w:ascii="Times New Roman" w:hAnsi="Times New Roman" w:cs="Times New Roman"/>
                <w:color w:val="000000" w:themeColor="text1"/>
                <w:sz w:val="20"/>
                <w:szCs w:val="20"/>
                <w:lang w:eastAsia="ru-RU"/>
              </w:rPr>
              <w:t>(с 5 июня по 31 августа 2023 г.). В результате объем производства полипропилена (ТОО «KPI» и ТОО «Компания Нефтехим Ltd») составил 217,3 тыс. тонн при плане 345,6 тыс. тонн или 63%.</w:t>
            </w:r>
          </w:p>
          <w:p w:rsidR="002F7309" w:rsidRPr="00CD242B" w:rsidRDefault="002F7309" w:rsidP="002315A7">
            <w:pPr>
              <w:spacing w:after="0" w:line="240" w:lineRule="auto"/>
              <w:jc w:val="both"/>
              <w:rPr>
                <w:rFonts w:ascii="Times New Roman" w:hAnsi="Times New Roman" w:cs="Times New Roman"/>
                <w:color w:val="000000" w:themeColor="text1"/>
                <w:sz w:val="20"/>
                <w:szCs w:val="20"/>
                <w:lang w:eastAsia="ru-RU"/>
              </w:rPr>
            </w:pPr>
            <w:r w:rsidRPr="00CD242B">
              <w:rPr>
                <w:rFonts w:ascii="Times New Roman" w:hAnsi="Times New Roman" w:cs="Times New Roman"/>
                <w:color w:val="000000" w:themeColor="text1"/>
                <w:sz w:val="20"/>
                <w:szCs w:val="20"/>
                <w:lang w:eastAsia="ru-RU"/>
              </w:rPr>
              <w:t>В целях недопущения случаев, которые могут привести к останову завода ТОО «KPI» разработана и утверждена Программа по стабилизации производства на 2024 год, в рамках которой предпринимаются соответствующие меры;</w:t>
            </w:r>
          </w:p>
          <w:p w:rsidR="002F7309" w:rsidRPr="00CD242B" w:rsidRDefault="002F7309" w:rsidP="002315A7">
            <w:pPr>
              <w:spacing w:after="0" w:line="240" w:lineRule="auto"/>
              <w:jc w:val="both"/>
              <w:rPr>
                <w:rFonts w:ascii="Times New Roman" w:hAnsi="Times New Roman" w:cs="Times New Roman"/>
                <w:color w:val="000000" w:themeColor="text1"/>
                <w:sz w:val="20"/>
                <w:szCs w:val="20"/>
                <w:lang w:eastAsia="ru-RU"/>
              </w:rPr>
            </w:pPr>
            <w:r w:rsidRPr="00CD242B">
              <w:rPr>
                <w:rFonts w:ascii="Times New Roman" w:hAnsi="Times New Roman" w:cs="Times New Roman"/>
                <w:color w:val="000000" w:themeColor="text1"/>
                <w:sz w:val="20"/>
                <w:szCs w:val="20"/>
                <w:lang w:eastAsia="ru-RU"/>
              </w:rPr>
              <w:t>– с переходом на топливный режим ТОО «АНПЗ» и в результате объем производства параксилола составил 25,5 тыс. тонн при плане 55,5 тыс. тонн или 46%.</w:t>
            </w:r>
          </w:p>
          <w:p w:rsidR="002F7309" w:rsidRPr="00CD242B" w:rsidRDefault="002F7309" w:rsidP="002315A7">
            <w:pPr>
              <w:spacing w:after="0" w:line="240" w:lineRule="auto"/>
              <w:jc w:val="both"/>
              <w:rPr>
                <w:rFonts w:ascii="Times New Roman" w:hAnsi="Times New Roman" w:cs="Times New Roman"/>
                <w:color w:val="000000" w:themeColor="text1"/>
                <w:sz w:val="20"/>
                <w:szCs w:val="20"/>
                <w:lang w:eastAsia="ru-RU"/>
              </w:rPr>
            </w:pPr>
            <w:r w:rsidRPr="00CD242B">
              <w:rPr>
                <w:rFonts w:ascii="Times New Roman" w:hAnsi="Times New Roman" w:cs="Times New Roman"/>
                <w:color w:val="000000" w:themeColor="text1"/>
                <w:sz w:val="20"/>
                <w:szCs w:val="20"/>
                <w:lang w:eastAsia="ru-RU"/>
              </w:rPr>
              <w:lastRenderedPageBreak/>
              <w:t>С целью увеличения доли производства нефтегазохимической продукции (параксилол и бензол) АО «НК «КазМунайГаз» реализуется проект по повышению эффективности ТОО «АНПЗ» (сроком до 2027 года), где предусмотрены меры по высвобождению комплекса по производству ароматических углеводородов.</w:t>
            </w:r>
          </w:p>
        </w:tc>
      </w:tr>
      <w:tr w:rsidR="002F7309" w:rsidRPr="00CD242B" w:rsidTr="001A17F9">
        <w:trPr>
          <w:trHeight w:val="413"/>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lastRenderedPageBreak/>
              <w:t>7</w:t>
            </w:r>
            <w:r w:rsidR="007A2ED0">
              <w:rPr>
                <w:rFonts w:ascii="Times New Roman" w:eastAsia="Times New Roman" w:hAnsi="Times New Roman" w:cs="Times New Roman"/>
                <w:color w:val="000000" w:themeColor="text1"/>
                <w:sz w:val="20"/>
                <w:szCs w:val="20"/>
                <w:lang w:eastAsia="ru-RU"/>
              </w:rPr>
              <w:t>.</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МИ: Рост производительности труда в горнодобывающей промышленности и разработке карьеров, % прироста от уровня 2019 года в ценах 2019 года</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11,7 %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11,7 %</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hAnsi="Times New Roman" w:cs="Times New Roman"/>
                <w:b/>
                <w:color w:val="000000" w:themeColor="text1"/>
                <w:sz w:val="20"/>
                <w:szCs w:val="20"/>
                <w:lang w:eastAsia="ru-RU"/>
              </w:rPr>
            </w:pPr>
            <w:r w:rsidRPr="00CD242B">
              <w:rPr>
                <w:rFonts w:ascii="Times New Roman" w:hAnsi="Times New Roman" w:cs="Times New Roman"/>
                <w:b/>
                <w:color w:val="000000" w:themeColor="text1"/>
                <w:sz w:val="20"/>
                <w:szCs w:val="20"/>
                <w:lang w:eastAsia="ru-RU"/>
              </w:rPr>
              <w:t>На исполнении</w:t>
            </w:r>
            <w:r w:rsidR="00CD242B">
              <w:rPr>
                <w:rFonts w:ascii="Times New Roman" w:hAnsi="Times New Roman" w:cs="Times New Roman"/>
                <w:b/>
                <w:color w:val="000000" w:themeColor="text1"/>
                <w:sz w:val="20"/>
                <w:szCs w:val="20"/>
                <w:lang w:eastAsia="ru-RU"/>
              </w:rPr>
              <w:t>.</w:t>
            </w:r>
          </w:p>
          <w:p w:rsidR="002F7309" w:rsidRPr="00CD242B" w:rsidRDefault="002F7309" w:rsidP="007A2ED0">
            <w:pPr>
              <w:spacing w:after="0" w:line="240" w:lineRule="auto"/>
              <w:jc w:val="both"/>
              <w:rPr>
                <w:rFonts w:ascii="Times New Roman" w:hAnsi="Times New Roman" w:cs="Times New Roman"/>
                <w:color w:val="000000" w:themeColor="text1"/>
                <w:sz w:val="20"/>
                <w:szCs w:val="20"/>
                <w:lang w:eastAsia="ru-RU"/>
              </w:rPr>
            </w:pPr>
            <w:r w:rsidRPr="00CD242B">
              <w:rPr>
                <w:rFonts w:ascii="Times New Roman" w:hAnsi="Times New Roman" w:cs="Times New Roman"/>
                <w:color w:val="000000" w:themeColor="text1"/>
                <w:sz w:val="20"/>
                <w:szCs w:val="20"/>
                <w:lang w:eastAsia="ru-RU"/>
              </w:rPr>
              <w:t xml:space="preserve">Согласно </w:t>
            </w:r>
            <w:r w:rsidR="00CD242B">
              <w:rPr>
                <w:rFonts w:ascii="Times New Roman" w:hAnsi="Times New Roman" w:cs="Times New Roman"/>
                <w:color w:val="000000" w:themeColor="text1"/>
                <w:sz w:val="20"/>
                <w:szCs w:val="20"/>
                <w:lang w:eastAsia="ru-RU"/>
              </w:rPr>
              <w:t>П</w:t>
            </w:r>
            <w:r w:rsidRPr="00CD242B">
              <w:rPr>
                <w:rFonts w:ascii="Times New Roman" w:hAnsi="Times New Roman" w:cs="Times New Roman"/>
                <w:color w:val="000000" w:themeColor="text1"/>
                <w:sz w:val="20"/>
                <w:szCs w:val="20"/>
                <w:lang w:eastAsia="ru-RU"/>
              </w:rPr>
              <w:t>лан</w:t>
            </w:r>
            <w:r w:rsidR="00CD242B">
              <w:rPr>
                <w:rFonts w:ascii="Times New Roman" w:hAnsi="Times New Roman" w:cs="Times New Roman"/>
                <w:color w:val="000000" w:themeColor="text1"/>
                <w:sz w:val="20"/>
                <w:szCs w:val="20"/>
                <w:lang w:eastAsia="ru-RU"/>
              </w:rPr>
              <w:t>а</w:t>
            </w:r>
            <w:r w:rsidRPr="00CD242B">
              <w:rPr>
                <w:rFonts w:ascii="Times New Roman" w:hAnsi="Times New Roman" w:cs="Times New Roman"/>
                <w:color w:val="000000" w:themeColor="text1"/>
                <w:sz w:val="20"/>
                <w:szCs w:val="20"/>
                <w:lang w:eastAsia="ru-RU"/>
              </w:rPr>
              <w:t xml:space="preserve"> статистических работ данные за 2023 год будут сформированы 8 сентября 2024</w:t>
            </w:r>
            <w:r w:rsidR="00CD242B">
              <w:rPr>
                <w:rFonts w:ascii="Times New Roman" w:hAnsi="Times New Roman" w:cs="Times New Roman"/>
                <w:color w:val="000000" w:themeColor="text1"/>
                <w:sz w:val="20"/>
                <w:szCs w:val="20"/>
                <w:lang w:eastAsia="ru-RU"/>
              </w:rPr>
              <w:t xml:space="preserve"> </w:t>
            </w:r>
            <w:r w:rsidRPr="00CD242B">
              <w:rPr>
                <w:rFonts w:ascii="Times New Roman" w:hAnsi="Times New Roman" w:cs="Times New Roman"/>
                <w:color w:val="000000" w:themeColor="text1"/>
                <w:sz w:val="20"/>
                <w:szCs w:val="20"/>
                <w:lang w:eastAsia="ru-RU"/>
              </w:rPr>
              <w:t>г</w:t>
            </w:r>
            <w:r w:rsidR="00CD242B">
              <w:rPr>
                <w:rFonts w:ascii="Times New Roman" w:hAnsi="Times New Roman" w:cs="Times New Roman"/>
                <w:color w:val="000000" w:themeColor="text1"/>
                <w:sz w:val="20"/>
                <w:szCs w:val="20"/>
                <w:lang w:eastAsia="ru-RU"/>
              </w:rPr>
              <w:t>ода.</w:t>
            </w:r>
            <w:r w:rsidR="007A2ED0">
              <w:rPr>
                <w:rFonts w:ascii="Times New Roman" w:hAnsi="Times New Roman" w:cs="Times New Roman"/>
                <w:color w:val="000000" w:themeColor="text1"/>
                <w:sz w:val="20"/>
                <w:szCs w:val="20"/>
                <w:lang w:eastAsia="ru-RU"/>
              </w:rPr>
              <w:t xml:space="preserve"> </w:t>
            </w:r>
            <w:r w:rsidRPr="00CD242B">
              <w:rPr>
                <w:rFonts w:ascii="Times New Roman" w:hAnsi="Times New Roman" w:cs="Times New Roman"/>
                <w:color w:val="000000" w:themeColor="text1"/>
                <w:sz w:val="20"/>
                <w:szCs w:val="20"/>
                <w:lang w:eastAsia="ru-RU"/>
              </w:rPr>
              <w:t>Вместе с тем, по итогам 2023 года обеспечен рост добычи нефти на 6,7% в сравнении с 2022 годом (факт 2023 г</w:t>
            </w:r>
            <w:r w:rsidR="00CD242B">
              <w:rPr>
                <w:rFonts w:ascii="Times New Roman" w:hAnsi="Times New Roman" w:cs="Times New Roman"/>
                <w:color w:val="000000" w:themeColor="text1"/>
                <w:sz w:val="20"/>
                <w:szCs w:val="20"/>
                <w:lang w:eastAsia="ru-RU"/>
              </w:rPr>
              <w:t>ода</w:t>
            </w:r>
            <w:r w:rsidRPr="00CD242B">
              <w:rPr>
                <w:rFonts w:ascii="Times New Roman" w:hAnsi="Times New Roman" w:cs="Times New Roman"/>
                <w:color w:val="000000" w:themeColor="text1"/>
                <w:sz w:val="20"/>
                <w:szCs w:val="20"/>
                <w:lang w:eastAsia="ru-RU"/>
              </w:rPr>
              <w:t xml:space="preserve"> – 89,9 млн. тонн, 2022</w:t>
            </w:r>
            <w:r w:rsidR="00CD242B">
              <w:rPr>
                <w:rFonts w:ascii="Times New Roman" w:hAnsi="Times New Roman" w:cs="Times New Roman"/>
                <w:color w:val="000000" w:themeColor="text1"/>
                <w:sz w:val="20"/>
                <w:szCs w:val="20"/>
                <w:lang w:eastAsia="ru-RU"/>
              </w:rPr>
              <w:t xml:space="preserve"> </w:t>
            </w:r>
            <w:r w:rsidRPr="00CD242B">
              <w:rPr>
                <w:rFonts w:ascii="Times New Roman" w:hAnsi="Times New Roman" w:cs="Times New Roman"/>
                <w:color w:val="000000" w:themeColor="text1"/>
                <w:sz w:val="20"/>
                <w:szCs w:val="20"/>
                <w:lang w:eastAsia="ru-RU"/>
              </w:rPr>
              <w:t>г</w:t>
            </w:r>
            <w:r w:rsidR="00CD242B">
              <w:rPr>
                <w:rFonts w:ascii="Times New Roman" w:hAnsi="Times New Roman" w:cs="Times New Roman"/>
                <w:color w:val="000000" w:themeColor="text1"/>
                <w:sz w:val="20"/>
                <w:szCs w:val="20"/>
                <w:lang w:eastAsia="ru-RU"/>
              </w:rPr>
              <w:t>ода</w:t>
            </w:r>
            <w:r w:rsidRPr="00CD242B">
              <w:rPr>
                <w:rFonts w:ascii="Times New Roman" w:hAnsi="Times New Roman" w:cs="Times New Roman"/>
                <w:color w:val="000000" w:themeColor="text1"/>
                <w:sz w:val="20"/>
                <w:szCs w:val="20"/>
                <w:lang w:eastAsia="ru-RU"/>
              </w:rPr>
              <w:t xml:space="preserve"> – 84,2 млн. тонн), а также рост добычи газа на</w:t>
            </w:r>
            <w:r w:rsidR="007A2ED0">
              <w:rPr>
                <w:rFonts w:ascii="Times New Roman" w:hAnsi="Times New Roman" w:cs="Times New Roman"/>
                <w:color w:val="000000" w:themeColor="text1"/>
                <w:sz w:val="20"/>
                <w:szCs w:val="20"/>
                <w:lang w:eastAsia="ru-RU"/>
              </w:rPr>
              <w:br/>
            </w:r>
            <w:r w:rsidRPr="00CD242B">
              <w:rPr>
                <w:rFonts w:ascii="Times New Roman" w:hAnsi="Times New Roman" w:cs="Times New Roman"/>
                <w:color w:val="000000" w:themeColor="text1"/>
                <w:sz w:val="20"/>
                <w:szCs w:val="20"/>
                <w:lang w:eastAsia="ru-RU"/>
              </w:rPr>
              <w:t xml:space="preserve"> 11 % в сравнении с 2022 годом (факт 2023 г</w:t>
            </w:r>
            <w:r w:rsidR="00CD242B">
              <w:rPr>
                <w:rFonts w:ascii="Times New Roman" w:hAnsi="Times New Roman" w:cs="Times New Roman"/>
                <w:color w:val="000000" w:themeColor="text1"/>
                <w:sz w:val="20"/>
                <w:szCs w:val="20"/>
                <w:lang w:eastAsia="ru-RU"/>
              </w:rPr>
              <w:t>ода</w:t>
            </w:r>
            <w:r w:rsidRPr="00CD242B">
              <w:rPr>
                <w:rFonts w:ascii="Times New Roman" w:hAnsi="Times New Roman" w:cs="Times New Roman"/>
                <w:color w:val="000000" w:themeColor="text1"/>
                <w:sz w:val="20"/>
                <w:szCs w:val="20"/>
                <w:lang w:eastAsia="ru-RU"/>
              </w:rPr>
              <w:t xml:space="preserve"> – 59,1 млрд. м</w:t>
            </w:r>
            <w:r w:rsidRPr="00CD242B">
              <w:rPr>
                <w:rFonts w:ascii="Times New Roman" w:hAnsi="Times New Roman" w:cs="Times New Roman"/>
                <w:color w:val="000000" w:themeColor="text1"/>
                <w:sz w:val="20"/>
                <w:szCs w:val="20"/>
                <w:vertAlign w:val="superscript"/>
                <w:lang w:eastAsia="ru-RU"/>
              </w:rPr>
              <w:t>3</w:t>
            </w:r>
            <w:r w:rsidRPr="00CD242B">
              <w:rPr>
                <w:rFonts w:ascii="Times New Roman" w:hAnsi="Times New Roman" w:cs="Times New Roman"/>
                <w:color w:val="000000" w:themeColor="text1"/>
                <w:sz w:val="20"/>
                <w:szCs w:val="20"/>
                <w:lang w:eastAsia="ru-RU"/>
              </w:rPr>
              <w:t>, 2022</w:t>
            </w:r>
            <w:r w:rsidR="007A2ED0">
              <w:rPr>
                <w:rFonts w:ascii="Times New Roman" w:hAnsi="Times New Roman" w:cs="Times New Roman"/>
                <w:color w:val="000000" w:themeColor="text1"/>
                <w:sz w:val="20"/>
                <w:szCs w:val="20"/>
                <w:lang w:eastAsia="ru-RU"/>
              </w:rPr>
              <w:t xml:space="preserve"> </w:t>
            </w:r>
            <w:r w:rsidRPr="00CD242B">
              <w:rPr>
                <w:rFonts w:ascii="Times New Roman" w:hAnsi="Times New Roman" w:cs="Times New Roman"/>
                <w:color w:val="000000" w:themeColor="text1"/>
                <w:sz w:val="20"/>
                <w:szCs w:val="20"/>
                <w:lang w:eastAsia="ru-RU"/>
              </w:rPr>
              <w:t>г</w:t>
            </w:r>
            <w:r w:rsidR="007A2ED0">
              <w:rPr>
                <w:rFonts w:ascii="Times New Roman" w:hAnsi="Times New Roman" w:cs="Times New Roman"/>
                <w:color w:val="000000" w:themeColor="text1"/>
                <w:sz w:val="20"/>
                <w:szCs w:val="20"/>
                <w:lang w:eastAsia="ru-RU"/>
              </w:rPr>
              <w:t>од</w:t>
            </w:r>
            <w:r w:rsidRPr="00CD242B">
              <w:rPr>
                <w:rFonts w:ascii="Times New Roman" w:hAnsi="Times New Roman" w:cs="Times New Roman"/>
                <w:color w:val="000000" w:themeColor="text1"/>
                <w:sz w:val="20"/>
                <w:szCs w:val="20"/>
                <w:lang w:eastAsia="ru-RU"/>
              </w:rPr>
              <w:t xml:space="preserve"> – 53,2 млрд. м</w:t>
            </w:r>
            <w:r w:rsidRPr="00CD242B">
              <w:rPr>
                <w:rFonts w:ascii="Times New Roman" w:hAnsi="Times New Roman" w:cs="Times New Roman"/>
                <w:color w:val="000000" w:themeColor="text1"/>
                <w:sz w:val="20"/>
                <w:szCs w:val="20"/>
                <w:vertAlign w:val="superscript"/>
                <w:lang w:eastAsia="ru-RU"/>
              </w:rPr>
              <w:t>3</w:t>
            </w:r>
            <w:r w:rsidRPr="00CD242B">
              <w:rPr>
                <w:rFonts w:ascii="Times New Roman" w:hAnsi="Times New Roman" w:cs="Times New Roman"/>
                <w:color w:val="000000" w:themeColor="text1"/>
                <w:sz w:val="20"/>
                <w:szCs w:val="20"/>
                <w:lang w:eastAsia="ru-RU"/>
              </w:rPr>
              <w:t>).</w:t>
            </w:r>
          </w:p>
        </w:tc>
      </w:tr>
      <w:tr w:rsidR="002F7309" w:rsidRPr="00CD242B" w:rsidTr="001A17F9">
        <w:trPr>
          <w:trHeight w:val="413"/>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8</w:t>
            </w:r>
            <w:r w:rsidR="007A2ED0">
              <w:rPr>
                <w:rFonts w:ascii="Times New Roman" w:eastAsia="Times New Roman" w:hAnsi="Times New Roman" w:cs="Times New Roman"/>
                <w:color w:val="000000" w:themeColor="text1"/>
                <w:sz w:val="20"/>
                <w:szCs w:val="20"/>
                <w:lang w:eastAsia="ru-RU"/>
              </w:rPr>
              <w:t>.</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МИ:</w:t>
            </w:r>
            <w:r w:rsidRPr="00CD242B">
              <w:rPr>
                <w:color w:val="000000" w:themeColor="text1"/>
                <w:sz w:val="20"/>
                <w:szCs w:val="20"/>
              </w:rPr>
              <w:t xml:space="preserve"> </w:t>
            </w:r>
            <w:r w:rsidRPr="00CD242B">
              <w:rPr>
                <w:rFonts w:ascii="Times New Roman" w:eastAsia="Times New Roman" w:hAnsi="Times New Roman" w:cs="Times New Roman"/>
                <w:bCs/>
                <w:color w:val="000000" w:themeColor="text1"/>
                <w:sz w:val="20"/>
                <w:szCs w:val="20"/>
                <w:lang w:eastAsia="ru-RU"/>
              </w:rPr>
              <w:t>Рост производительности труда в электроснабжении, подаче пара и воздушном кондиционировании, % прироста от уровня 2019 года в ценах 2019 года</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28,4 %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28,4 %</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hAnsi="Times New Roman" w:cs="Times New Roman"/>
                <w:b/>
                <w:color w:val="000000" w:themeColor="text1"/>
                <w:sz w:val="20"/>
                <w:szCs w:val="20"/>
                <w:lang w:eastAsia="ru-RU"/>
              </w:rPr>
            </w:pPr>
            <w:r w:rsidRPr="00CD242B">
              <w:rPr>
                <w:rFonts w:ascii="Times New Roman" w:hAnsi="Times New Roman" w:cs="Times New Roman"/>
                <w:b/>
                <w:color w:val="000000" w:themeColor="text1"/>
                <w:sz w:val="20"/>
                <w:szCs w:val="20"/>
                <w:lang w:eastAsia="ru-RU"/>
              </w:rPr>
              <w:t>На исполнении</w:t>
            </w:r>
            <w:r w:rsidR="00CD242B">
              <w:rPr>
                <w:rFonts w:ascii="Times New Roman" w:hAnsi="Times New Roman" w:cs="Times New Roman"/>
                <w:b/>
                <w:color w:val="000000" w:themeColor="text1"/>
                <w:sz w:val="20"/>
                <w:szCs w:val="20"/>
                <w:lang w:eastAsia="ru-RU"/>
              </w:rPr>
              <w:t>.</w:t>
            </w:r>
          </w:p>
          <w:p w:rsidR="002F7309" w:rsidRPr="00CD242B" w:rsidRDefault="002F7309" w:rsidP="002315A7">
            <w:pPr>
              <w:spacing w:after="0" w:line="240" w:lineRule="auto"/>
              <w:jc w:val="both"/>
              <w:rPr>
                <w:rFonts w:ascii="Times New Roman" w:hAnsi="Times New Roman" w:cs="Times New Roman"/>
                <w:color w:val="000000" w:themeColor="text1"/>
                <w:sz w:val="20"/>
                <w:szCs w:val="20"/>
                <w:lang w:eastAsia="ru-RU"/>
              </w:rPr>
            </w:pPr>
            <w:r w:rsidRPr="00CD242B">
              <w:rPr>
                <w:rFonts w:ascii="Times New Roman" w:hAnsi="Times New Roman" w:cs="Times New Roman"/>
                <w:color w:val="000000" w:themeColor="text1"/>
                <w:sz w:val="20"/>
                <w:szCs w:val="20"/>
                <w:lang w:eastAsia="ru-RU"/>
              </w:rPr>
              <w:t xml:space="preserve">Согласно </w:t>
            </w:r>
            <w:r w:rsidR="00CD242B">
              <w:rPr>
                <w:rFonts w:ascii="Times New Roman" w:hAnsi="Times New Roman" w:cs="Times New Roman"/>
                <w:color w:val="000000" w:themeColor="text1"/>
                <w:sz w:val="20"/>
                <w:szCs w:val="20"/>
                <w:lang w:eastAsia="ru-RU"/>
              </w:rPr>
              <w:t>Плана</w:t>
            </w:r>
            <w:r w:rsidRPr="00CD242B">
              <w:rPr>
                <w:rFonts w:ascii="Times New Roman" w:hAnsi="Times New Roman" w:cs="Times New Roman"/>
                <w:color w:val="000000" w:themeColor="text1"/>
                <w:sz w:val="20"/>
                <w:szCs w:val="20"/>
                <w:lang w:eastAsia="ru-RU"/>
              </w:rPr>
              <w:t xml:space="preserve"> статистических работ данные за 2023 год будут сформированы 8 сентября 2024</w:t>
            </w:r>
            <w:r w:rsidR="00CD242B">
              <w:rPr>
                <w:rFonts w:ascii="Times New Roman" w:hAnsi="Times New Roman" w:cs="Times New Roman"/>
                <w:color w:val="000000" w:themeColor="text1"/>
                <w:sz w:val="20"/>
                <w:szCs w:val="20"/>
                <w:lang w:eastAsia="ru-RU"/>
              </w:rPr>
              <w:t xml:space="preserve"> </w:t>
            </w:r>
            <w:r w:rsidRPr="00CD242B">
              <w:rPr>
                <w:rFonts w:ascii="Times New Roman" w:hAnsi="Times New Roman" w:cs="Times New Roman"/>
                <w:color w:val="000000" w:themeColor="text1"/>
                <w:sz w:val="20"/>
                <w:szCs w:val="20"/>
                <w:lang w:eastAsia="ru-RU"/>
              </w:rPr>
              <w:t>г</w:t>
            </w:r>
            <w:r w:rsidR="00CD242B">
              <w:rPr>
                <w:rFonts w:ascii="Times New Roman" w:hAnsi="Times New Roman" w:cs="Times New Roman"/>
                <w:color w:val="000000" w:themeColor="text1"/>
                <w:sz w:val="20"/>
                <w:szCs w:val="20"/>
                <w:lang w:eastAsia="ru-RU"/>
              </w:rPr>
              <w:t>ода.</w:t>
            </w:r>
          </w:p>
          <w:p w:rsidR="002F7309" w:rsidRPr="00CD242B" w:rsidRDefault="002F7309" w:rsidP="00CD242B">
            <w:pPr>
              <w:spacing w:after="0" w:line="240" w:lineRule="auto"/>
              <w:jc w:val="both"/>
              <w:rPr>
                <w:rFonts w:ascii="Times New Roman" w:hAnsi="Times New Roman" w:cs="Times New Roman"/>
                <w:color w:val="000000" w:themeColor="text1"/>
                <w:sz w:val="20"/>
                <w:szCs w:val="20"/>
                <w:lang w:eastAsia="ru-RU"/>
              </w:rPr>
            </w:pPr>
            <w:r w:rsidRPr="00CD242B">
              <w:rPr>
                <w:rFonts w:ascii="Times New Roman" w:hAnsi="Times New Roman" w:cs="Times New Roman"/>
                <w:color w:val="000000" w:themeColor="text1"/>
                <w:sz w:val="20"/>
                <w:szCs w:val="20"/>
                <w:lang w:eastAsia="ru-RU"/>
              </w:rPr>
              <w:t>По итогам 2023 года объем производства электроэнергии составил 112,8 млрд. кВтч, то есть показатель остался на одном уровне в сравнении с 2022 годом (факт 2022</w:t>
            </w:r>
            <w:r w:rsidR="00CD242B">
              <w:rPr>
                <w:rFonts w:ascii="Times New Roman" w:hAnsi="Times New Roman" w:cs="Times New Roman"/>
                <w:color w:val="000000" w:themeColor="text1"/>
                <w:sz w:val="20"/>
                <w:szCs w:val="20"/>
                <w:lang w:eastAsia="ru-RU"/>
              </w:rPr>
              <w:t xml:space="preserve"> </w:t>
            </w:r>
            <w:r w:rsidRPr="00CD242B">
              <w:rPr>
                <w:rFonts w:ascii="Times New Roman" w:hAnsi="Times New Roman" w:cs="Times New Roman"/>
                <w:color w:val="000000" w:themeColor="text1"/>
                <w:sz w:val="20"/>
                <w:szCs w:val="20"/>
                <w:lang w:eastAsia="ru-RU"/>
              </w:rPr>
              <w:t>г</w:t>
            </w:r>
            <w:r w:rsidR="00CD242B">
              <w:rPr>
                <w:rFonts w:ascii="Times New Roman" w:hAnsi="Times New Roman" w:cs="Times New Roman"/>
                <w:color w:val="000000" w:themeColor="text1"/>
                <w:sz w:val="20"/>
                <w:szCs w:val="20"/>
                <w:lang w:eastAsia="ru-RU"/>
              </w:rPr>
              <w:t>ода</w:t>
            </w:r>
            <w:r w:rsidRPr="00CD242B">
              <w:rPr>
                <w:rFonts w:ascii="Times New Roman" w:hAnsi="Times New Roman" w:cs="Times New Roman"/>
                <w:color w:val="000000" w:themeColor="text1"/>
                <w:sz w:val="20"/>
                <w:szCs w:val="20"/>
                <w:lang w:eastAsia="ru-RU"/>
              </w:rPr>
              <w:t xml:space="preserve"> – 112,8 млрд. кВтч).</w:t>
            </w:r>
          </w:p>
        </w:tc>
      </w:tr>
      <w:tr w:rsidR="002F7309" w:rsidRPr="00CD242B" w:rsidTr="001A17F9">
        <w:trPr>
          <w:trHeight w:val="413"/>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9</w:t>
            </w:r>
            <w:r w:rsidR="007A2ED0">
              <w:rPr>
                <w:rFonts w:ascii="Times New Roman" w:eastAsia="Times New Roman" w:hAnsi="Times New Roman" w:cs="Times New Roman"/>
                <w:color w:val="000000" w:themeColor="text1"/>
                <w:sz w:val="20"/>
                <w:szCs w:val="20"/>
                <w:lang w:eastAsia="ru-RU"/>
              </w:rPr>
              <w:t>.</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МИ:</w:t>
            </w:r>
            <w:r w:rsidRPr="00CD242B">
              <w:rPr>
                <w:color w:val="000000" w:themeColor="text1"/>
                <w:sz w:val="20"/>
                <w:szCs w:val="20"/>
              </w:rPr>
              <w:t xml:space="preserve"> </w:t>
            </w:r>
            <w:r w:rsidRPr="00CD242B">
              <w:rPr>
                <w:rFonts w:ascii="Times New Roman" w:eastAsia="Times New Roman" w:hAnsi="Times New Roman" w:cs="Times New Roman"/>
                <w:bCs/>
                <w:color w:val="000000" w:themeColor="text1"/>
                <w:sz w:val="20"/>
                <w:szCs w:val="20"/>
                <w:lang w:eastAsia="ru-RU"/>
              </w:rPr>
              <w:t>Инвестиции в основной капитал в горнодобывающей промышленности и разработке карьеров</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-6,0 от уровня 2019 года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-6,0 от уровня 2019 года %</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hAnsi="Times New Roman" w:cs="Times New Roman"/>
                <w:b/>
                <w:color w:val="000000" w:themeColor="text1"/>
                <w:sz w:val="20"/>
                <w:szCs w:val="20"/>
                <w:lang w:eastAsia="ru-RU"/>
              </w:rPr>
            </w:pPr>
            <w:r w:rsidRPr="00CD242B">
              <w:rPr>
                <w:rFonts w:ascii="Times New Roman" w:hAnsi="Times New Roman" w:cs="Times New Roman"/>
                <w:b/>
                <w:color w:val="000000" w:themeColor="text1"/>
                <w:sz w:val="20"/>
                <w:szCs w:val="20"/>
                <w:lang w:eastAsia="ru-RU"/>
              </w:rPr>
              <w:t>На исполнении</w:t>
            </w:r>
            <w:r w:rsidR="00CD242B">
              <w:rPr>
                <w:rFonts w:ascii="Times New Roman" w:hAnsi="Times New Roman" w:cs="Times New Roman"/>
                <w:b/>
                <w:color w:val="000000" w:themeColor="text1"/>
                <w:sz w:val="20"/>
                <w:szCs w:val="20"/>
                <w:lang w:eastAsia="ru-RU"/>
              </w:rPr>
              <w:t>.</w:t>
            </w:r>
          </w:p>
          <w:p w:rsidR="002F7309" w:rsidRPr="00CD242B" w:rsidRDefault="002F7309" w:rsidP="002315A7">
            <w:pPr>
              <w:spacing w:after="0" w:line="240" w:lineRule="auto"/>
              <w:jc w:val="both"/>
              <w:rPr>
                <w:rFonts w:ascii="Times New Roman" w:hAnsi="Times New Roman" w:cs="Times New Roman"/>
                <w:color w:val="000000" w:themeColor="text1"/>
                <w:sz w:val="20"/>
                <w:szCs w:val="20"/>
                <w:lang w:eastAsia="ru-RU"/>
              </w:rPr>
            </w:pPr>
            <w:r w:rsidRPr="00CD242B">
              <w:rPr>
                <w:rFonts w:ascii="Times New Roman" w:hAnsi="Times New Roman" w:cs="Times New Roman"/>
                <w:color w:val="000000" w:themeColor="text1"/>
                <w:sz w:val="20"/>
                <w:szCs w:val="20"/>
                <w:lang w:eastAsia="ru-RU"/>
              </w:rPr>
              <w:t xml:space="preserve">Согласно </w:t>
            </w:r>
            <w:r w:rsidR="00CD242B">
              <w:rPr>
                <w:rFonts w:ascii="Times New Roman" w:hAnsi="Times New Roman" w:cs="Times New Roman"/>
                <w:color w:val="000000" w:themeColor="text1"/>
                <w:sz w:val="20"/>
                <w:szCs w:val="20"/>
                <w:lang w:eastAsia="ru-RU"/>
              </w:rPr>
              <w:t>Плана</w:t>
            </w:r>
            <w:r w:rsidRPr="00CD242B">
              <w:rPr>
                <w:rFonts w:ascii="Times New Roman" w:hAnsi="Times New Roman" w:cs="Times New Roman"/>
                <w:color w:val="000000" w:themeColor="text1"/>
                <w:sz w:val="20"/>
                <w:szCs w:val="20"/>
                <w:lang w:eastAsia="ru-RU"/>
              </w:rPr>
              <w:t xml:space="preserve"> статистических работ данные за 2023 год</w:t>
            </w:r>
            <w:r w:rsidR="00CD242B">
              <w:rPr>
                <w:rFonts w:ascii="Times New Roman" w:hAnsi="Times New Roman" w:cs="Times New Roman"/>
                <w:color w:val="000000" w:themeColor="text1"/>
                <w:sz w:val="20"/>
                <w:szCs w:val="20"/>
                <w:lang w:eastAsia="ru-RU"/>
              </w:rPr>
              <w:t xml:space="preserve"> будут сформированы 4 июля 2024 года.</w:t>
            </w:r>
          </w:p>
          <w:p w:rsidR="002F7309" w:rsidRPr="00CD242B" w:rsidRDefault="002F7309" w:rsidP="00CD242B">
            <w:pPr>
              <w:spacing w:after="0" w:line="240" w:lineRule="auto"/>
              <w:jc w:val="both"/>
              <w:rPr>
                <w:rFonts w:ascii="Times New Roman" w:hAnsi="Times New Roman" w:cs="Times New Roman"/>
                <w:color w:val="000000" w:themeColor="text1"/>
                <w:sz w:val="20"/>
                <w:szCs w:val="20"/>
                <w:lang w:eastAsia="ru-RU"/>
              </w:rPr>
            </w:pPr>
            <w:r w:rsidRPr="00CD242B">
              <w:rPr>
                <w:rFonts w:ascii="Times New Roman" w:hAnsi="Times New Roman" w:cs="Times New Roman"/>
                <w:color w:val="000000" w:themeColor="text1"/>
                <w:sz w:val="20"/>
                <w:szCs w:val="20"/>
                <w:lang w:eastAsia="ru-RU"/>
              </w:rPr>
              <w:t>По оперативным статистическим данным по итогам</w:t>
            </w:r>
            <w:r w:rsidR="00CD242B">
              <w:rPr>
                <w:rFonts w:ascii="Times New Roman" w:hAnsi="Times New Roman" w:cs="Times New Roman"/>
                <w:color w:val="000000" w:themeColor="text1"/>
                <w:sz w:val="20"/>
                <w:szCs w:val="20"/>
                <w:lang w:eastAsia="ru-RU"/>
              </w:rPr>
              <w:br/>
            </w:r>
            <w:r w:rsidRPr="00CD242B">
              <w:rPr>
                <w:rFonts w:ascii="Times New Roman" w:hAnsi="Times New Roman" w:cs="Times New Roman"/>
                <w:color w:val="000000" w:themeColor="text1"/>
                <w:sz w:val="20"/>
                <w:szCs w:val="20"/>
                <w:lang w:eastAsia="ru-RU"/>
              </w:rPr>
              <w:t>12 месяцев 2023 года инвестиции в основной капитал по добыче сырой нефти и природного газа составили 3 523 млрд. тенге, что на 103% больше в сравнении с 2022 годом (факт 2022 года – 3 433,8 млрд. тенге), инвестиции в основной капитал по добыче урановой и ториевой руд составили 139,5 млрд. тенге или 205% в сравнении с 2022 годом (факт 2022 года – 68 млрд. тенге).</w:t>
            </w:r>
          </w:p>
        </w:tc>
      </w:tr>
      <w:tr w:rsidR="002F7309" w:rsidRPr="00CD242B" w:rsidTr="001A17F9">
        <w:trPr>
          <w:trHeight w:val="413"/>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10</w:t>
            </w:r>
            <w:r w:rsidR="007A2ED0">
              <w:rPr>
                <w:rFonts w:ascii="Times New Roman" w:eastAsia="Times New Roman" w:hAnsi="Times New Roman" w:cs="Times New Roman"/>
                <w:color w:val="000000" w:themeColor="text1"/>
                <w:sz w:val="20"/>
                <w:szCs w:val="20"/>
                <w:lang w:eastAsia="ru-RU"/>
              </w:rPr>
              <w:t>.</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МИ:</w:t>
            </w:r>
            <w:r w:rsidRPr="00CD242B">
              <w:rPr>
                <w:color w:val="000000" w:themeColor="text1"/>
                <w:sz w:val="20"/>
                <w:szCs w:val="20"/>
              </w:rPr>
              <w:t xml:space="preserve"> </w:t>
            </w:r>
            <w:r w:rsidRPr="00CD242B">
              <w:rPr>
                <w:rFonts w:ascii="Times New Roman" w:eastAsia="Times New Roman" w:hAnsi="Times New Roman" w:cs="Times New Roman"/>
                <w:bCs/>
                <w:color w:val="000000" w:themeColor="text1"/>
                <w:sz w:val="20"/>
                <w:szCs w:val="20"/>
                <w:lang w:eastAsia="ru-RU"/>
              </w:rPr>
              <w:t>Инвестиции в основной капитал в электроснабжении, подаче пара и воздушном кондиционировании</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5,9 от уровня 2019 года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5,9 от уровня 2019 года %</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2F7309" w:rsidRPr="00CD242B" w:rsidRDefault="002F7309" w:rsidP="002315A7">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hAnsi="Times New Roman" w:cs="Times New Roman"/>
                <w:b/>
                <w:color w:val="000000" w:themeColor="text1"/>
                <w:sz w:val="20"/>
                <w:szCs w:val="20"/>
                <w:lang w:eastAsia="ru-RU"/>
              </w:rPr>
            </w:pPr>
            <w:r w:rsidRPr="00CD242B">
              <w:rPr>
                <w:rFonts w:ascii="Times New Roman" w:hAnsi="Times New Roman" w:cs="Times New Roman"/>
                <w:b/>
                <w:color w:val="000000" w:themeColor="text1"/>
                <w:sz w:val="20"/>
                <w:szCs w:val="20"/>
                <w:lang w:eastAsia="ru-RU"/>
              </w:rPr>
              <w:t>На исполнении</w:t>
            </w:r>
            <w:r w:rsidR="00CD242B">
              <w:rPr>
                <w:rFonts w:ascii="Times New Roman" w:hAnsi="Times New Roman" w:cs="Times New Roman"/>
                <w:b/>
                <w:color w:val="000000" w:themeColor="text1"/>
                <w:sz w:val="20"/>
                <w:szCs w:val="20"/>
                <w:lang w:eastAsia="ru-RU"/>
              </w:rPr>
              <w:t>.</w:t>
            </w:r>
          </w:p>
          <w:p w:rsidR="002F7309" w:rsidRPr="00CD242B" w:rsidRDefault="00CD242B" w:rsidP="00D17372">
            <w:pPr>
              <w:spacing w:after="0" w:line="240" w:lineRule="auto"/>
              <w:jc w:val="both"/>
              <w:rPr>
                <w:rFonts w:ascii="Times New Roman" w:hAnsi="Times New Roman" w:cs="Times New Roman"/>
                <w:color w:val="000000" w:themeColor="text1"/>
                <w:sz w:val="20"/>
                <w:szCs w:val="20"/>
                <w:lang w:eastAsia="ru-RU"/>
              </w:rPr>
            </w:pPr>
            <w:r>
              <w:rPr>
                <w:rFonts w:ascii="Times New Roman" w:hAnsi="Times New Roman" w:cs="Times New Roman"/>
                <w:color w:val="000000" w:themeColor="text1"/>
                <w:sz w:val="20"/>
                <w:szCs w:val="20"/>
                <w:lang w:eastAsia="ru-RU"/>
              </w:rPr>
              <w:t>Согласно П</w:t>
            </w:r>
            <w:r w:rsidR="002F7309" w:rsidRPr="00CD242B">
              <w:rPr>
                <w:rFonts w:ascii="Times New Roman" w:hAnsi="Times New Roman" w:cs="Times New Roman"/>
                <w:color w:val="000000" w:themeColor="text1"/>
                <w:sz w:val="20"/>
                <w:szCs w:val="20"/>
                <w:lang w:eastAsia="ru-RU"/>
              </w:rPr>
              <w:t>лан</w:t>
            </w:r>
            <w:r>
              <w:rPr>
                <w:rFonts w:ascii="Times New Roman" w:hAnsi="Times New Roman" w:cs="Times New Roman"/>
                <w:color w:val="000000" w:themeColor="text1"/>
                <w:sz w:val="20"/>
                <w:szCs w:val="20"/>
                <w:lang w:eastAsia="ru-RU"/>
              </w:rPr>
              <w:t>а</w:t>
            </w:r>
            <w:r w:rsidR="002F7309" w:rsidRPr="00CD242B">
              <w:rPr>
                <w:rFonts w:ascii="Times New Roman" w:hAnsi="Times New Roman" w:cs="Times New Roman"/>
                <w:color w:val="000000" w:themeColor="text1"/>
                <w:sz w:val="20"/>
                <w:szCs w:val="20"/>
                <w:lang w:eastAsia="ru-RU"/>
              </w:rPr>
              <w:t xml:space="preserve"> статистических работ данные за 2023 год будут сформированы 4 </w:t>
            </w:r>
            <w:r w:rsidR="005C156D" w:rsidRPr="00CD242B">
              <w:rPr>
                <w:rFonts w:ascii="Times New Roman" w:hAnsi="Times New Roman" w:cs="Times New Roman"/>
                <w:color w:val="000000" w:themeColor="text1"/>
                <w:sz w:val="20"/>
                <w:szCs w:val="20"/>
                <w:lang w:eastAsia="ru-RU"/>
              </w:rPr>
              <w:t>июля 2024</w:t>
            </w:r>
            <w:r w:rsidR="005C156D">
              <w:rPr>
                <w:rFonts w:ascii="Times New Roman" w:hAnsi="Times New Roman" w:cs="Times New Roman"/>
                <w:color w:val="000000" w:themeColor="text1"/>
                <w:sz w:val="20"/>
                <w:szCs w:val="20"/>
                <w:lang w:eastAsia="ru-RU"/>
              </w:rPr>
              <w:t xml:space="preserve"> года</w:t>
            </w:r>
            <w:r w:rsidR="00D17372">
              <w:rPr>
                <w:rFonts w:ascii="Times New Roman" w:hAnsi="Times New Roman" w:cs="Times New Roman"/>
                <w:color w:val="000000" w:themeColor="text1"/>
                <w:sz w:val="20"/>
                <w:szCs w:val="20"/>
                <w:lang w:eastAsia="ru-RU"/>
              </w:rPr>
              <w:t>.</w:t>
            </w:r>
            <w:r w:rsidR="005C156D">
              <w:rPr>
                <w:rFonts w:ascii="Times New Roman" w:hAnsi="Times New Roman" w:cs="Times New Roman"/>
                <w:color w:val="000000" w:themeColor="text1"/>
                <w:sz w:val="20"/>
                <w:szCs w:val="20"/>
                <w:lang w:eastAsia="ru-RU"/>
              </w:rPr>
              <w:t xml:space="preserve"> </w:t>
            </w:r>
            <w:r w:rsidR="00D17372">
              <w:rPr>
                <w:rFonts w:ascii="Times New Roman" w:hAnsi="Times New Roman" w:cs="Times New Roman"/>
                <w:color w:val="000000" w:themeColor="text1"/>
                <w:sz w:val="20"/>
                <w:szCs w:val="20"/>
                <w:lang w:eastAsia="ru-RU"/>
              </w:rPr>
              <w:t>С</w:t>
            </w:r>
            <w:r w:rsidR="002F7309" w:rsidRPr="00CD242B">
              <w:rPr>
                <w:rFonts w:ascii="Times New Roman" w:hAnsi="Times New Roman" w:cs="Times New Roman"/>
                <w:color w:val="000000" w:themeColor="text1"/>
                <w:sz w:val="20"/>
                <w:szCs w:val="20"/>
                <w:lang w:eastAsia="ru-RU"/>
              </w:rPr>
              <w:t>огласно оперативным статистическим данным по итогам 2023 года инвестиции в основной капитал в электроснабжении, подаче пара и воздушном кондиционировании составили 1184,9 млрд. тенге или 156% в сравнении с аналогичным периодом 2022 года (факт 2022 года – 758 млрд. тенге).</w:t>
            </w:r>
          </w:p>
        </w:tc>
      </w:tr>
      <w:tr w:rsidR="002F7309" w:rsidRPr="00CD242B" w:rsidTr="001A17F9">
        <w:trPr>
          <w:trHeight w:val="58"/>
          <w:jc w:val="center"/>
        </w:trPr>
        <w:tc>
          <w:tcPr>
            <w:tcW w:w="14901"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2F7309" w:rsidRPr="00CD242B" w:rsidRDefault="007A2ED0" w:rsidP="00CD242B">
            <w:pPr>
              <w:spacing w:after="0" w:line="240" w:lineRule="auto"/>
              <w:jc w:val="center"/>
              <w:rPr>
                <w:rFonts w:ascii="Times New Roman" w:eastAsia="Times New Roman" w:hAnsi="Times New Roman" w:cs="Times New Roman"/>
                <w:b/>
                <w:color w:val="000000" w:themeColor="text1"/>
                <w:sz w:val="20"/>
                <w:szCs w:val="20"/>
                <w:lang w:eastAsia="ru-RU"/>
              </w:rPr>
            </w:pPr>
            <w:r>
              <w:rPr>
                <w:rFonts w:ascii="Times New Roman" w:eastAsia="Times New Roman" w:hAnsi="Times New Roman" w:cs="Times New Roman"/>
                <w:b/>
                <w:color w:val="000000" w:themeColor="text1"/>
                <w:sz w:val="20"/>
                <w:szCs w:val="20"/>
                <w:lang w:eastAsia="ru-RU"/>
              </w:rPr>
              <w:lastRenderedPageBreak/>
              <w:t>Цель 1.1.</w:t>
            </w:r>
            <w:r w:rsidR="002F7309" w:rsidRPr="00CD242B">
              <w:rPr>
                <w:rFonts w:ascii="Times New Roman" w:eastAsia="Times New Roman" w:hAnsi="Times New Roman" w:cs="Times New Roman"/>
                <w:b/>
                <w:color w:val="000000" w:themeColor="text1"/>
                <w:sz w:val="20"/>
                <w:szCs w:val="20"/>
                <w:lang w:eastAsia="ru-RU"/>
              </w:rPr>
              <w:t xml:space="preserve"> Обеспечение растущей потребности экономики страны в тепловой и электрической энергии,</w:t>
            </w:r>
            <w:r w:rsidR="00CD242B">
              <w:rPr>
                <w:rFonts w:ascii="Times New Roman" w:eastAsia="Times New Roman" w:hAnsi="Times New Roman" w:cs="Times New Roman"/>
                <w:b/>
                <w:color w:val="000000" w:themeColor="text1"/>
                <w:sz w:val="20"/>
                <w:szCs w:val="20"/>
                <w:lang w:eastAsia="ru-RU"/>
              </w:rPr>
              <w:t xml:space="preserve"> </w:t>
            </w:r>
            <w:r w:rsidR="002F7309" w:rsidRPr="00CD242B">
              <w:rPr>
                <w:rFonts w:ascii="Times New Roman" w:eastAsia="Times New Roman" w:hAnsi="Times New Roman" w:cs="Times New Roman"/>
                <w:b/>
                <w:color w:val="000000" w:themeColor="text1"/>
                <w:sz w:val="20"/>
                <w:szCs w:val="20"/>
                <w:lang w:eastAsia="ru-RU"/>
              </w:rPr>
              <w:t>создание условий для развития возобновляемых источников энергии и атомной энергетики (БП 036, 041)</w:t>
            </w:r>
            <w:r w:rsidR="00CD242B">
              <w:rPr>
                <w:rFonts w:ascii="Times New Roman" w:eastAsia="Times New Roman" w:hAnsi="Times New Roman" w:cs="Times New Roman"/>
                <w:b/>
                <w:color w:val="000000" w:themeColor="text1"/>
                <w:sz w:val="20"/>
                <w:szCs w:val="20"/>
                <w:lang w:eastAsia="ru-RU"/>
              </w:rPr>
              <w:t xml:space="preserve"> </w:t>
            </w:r>
            <w:r w:rsidR="002F7309" w:rsidRPr="00CD242B">
              <w:rPr>
                <w:rFonts w:ascii="Times New Roman" w:eastAsia="Times New Roman" w:hAnsi="Times New Roman" w:cs="Times New Roman"/>
                <w:b/>
                <w:color w:val="000000" w:themeColor="text1"/>
                <w:sz w:val="20"/>
                <w:szCs w:val="20"/>
                <w:lang w:eastAsia="ru-RU"/>
              </w:rPr>
              <w:t xml:space="preserve">Бюджетные средства: утв.план – 21 184 950,0 тыс.тенге, скор. план -94 969 763,0 тыс.тенге, </w:t>
            </w:r>
            <w:r w:rsidR="00CD242B">
              <w:rPr>
                <w:rFonts w:ascii="Times New Roman" w:eastAsia="Times New Roman" w:hAnsi="Times New Roman" w:cs="Times New Roman"/>
                <w:b/>
                <w:color w:val="000000" w:themeColor="text1"/>
                <w:sz w:val="20"/>
                <w:szCs w:val="20"/>
                <w:lang w:eastAsia="ru-RU"/>
              </w:rPr>
              <w:br/>
            </w:r>
            <w:r w:rsidR="002F7309" w:rsidRPr="00CD242B">
              <w:rPr>
                <w:rFonts w:ascii="Times New Roman" w:eastAsia="Times New Roman" w:hAnsi="Times New Roman" w:cs="Times New Roman"/>
                <w:b/>
                <w:color w:val="000000" w:themeColor="text1"/>
                <w:sz w:val="20"/>
                <w:szCs w:val="20"/>
                <w:lang w:eastAsia="ru-RU"/>
              </w:rPr>
              <w:t>факт – 94 969 762,6</w:t>
            </w:r>
            <w:r w:rsidR="00CD242B">
              <w:rPr>
                <w:rFonts w:ascii="Times New Roman" w:eastAsia="Times New Roman" w:hAnsi="Times New Roman" w:cs="Times New Roman"/>
                <w:b/>
                <w:color w:val="000000" w:themeColor="text1"/>
                <w:sz w:val="20"/>
                <w:szCs w:val="20"/>
                <w:lang w:eastAsia="ru-RU"/>
              </w:rPr>
              <w:t xml:space="preserve"> тыс.тенге,</w:t>
            </w:r>
            <w:r w:rsidR="002F7309" w:rsidRPr="00CD242B">
              <w:rPr>
                <w:rFonts w:ascii="Times New Roman" w:eastAsia="Times New Roman" w:hAnsi="Times New Roman" w:cs="Times New Roman"/>
                <w:b/>
                <w:color w:val="000000" w:themeColor="text1"/>
                <w:sz w:val="20"/>
                <w:szCs w:val="20"/>
                <w:lang w:eastAsia="ru-RU"/>
              </w:rPr>
              <w:t xml:space="preserve"> 100%</w:t>
            </w:r>
          </w:p>
        </w:tc>
      </w:tr>
      <w:tr w:rsidR="002F7309" w:rsidRPr="00CD242B" w:rsidTr="001A17F9">
        <w:trPr>
          <w:trHeight w:val="1190"/>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eastAsia="ru-RU"/>
              </w:rPr>
              <w:t>1</w:t>
            </w:r>
            <w:r w:rsidRPr="00CD242B">
              <w:rPr>
                <w:rFonts w:ascii="Times New Roman" w:eastAsia="Times New Roman" w:hAnsi="Times New Roman" w:cs="Times New Roman"/>
                <w:color w:val="000000" w:themeColor="text1"/>
                <w:sz w:val="20"/>
                <w:szCs w:val="20"/>
                <w:lang w:val="kk-KZ" w:eastAsia="ru-RU"/>
              </w:rPr>
              <w:t>.1.1</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ЦИ: Обеспеченность потребностей регионов в бесперебойном электроснабжении (согласно заявкам МИО)</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100%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100%</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100%</w:t>
            </w: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eastAsia="Times New Roman" w:hAnsi="Times New Roman" w:cs="Times New Roman"/>
                <w:b/>
                <w:bCs/>
                <w:color w:val="000000" w:themeColor="text1"/>
                <w:sz w:val="20"/>
                <w:szCs w:val="20"/>
                <w:lang w:eastAsia="ru-RU"/>
              </w:rPr>
            </w:pPr>
            <w:r w:rsidRPr="00CD242B">
              <w:rPr>
                <w:rFonts w:ascii="Times New Roman" w:eastAsia="Times New Roman" w:hAnsi="Times New Roman" w:cs="Times New Roman"/>
                <w:b/>
                <w:bCs/>
                <w:color w:val="000000" w:themeColor="text1"/>
                <w:sz w:val="20"/>
                <w:szCs w:val="20"/>
                <w:lang w:eastAsia="ru-RU"/>
              </w:rPr>
              <w:t>Достигнут.</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Согласно заявкам, МИО в 2023 году реализовано 11 проектов на сумму 87 518 695,9 тыс. тенге.</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Справочно:</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Акимат г. Астана – 4 проекта;</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Акимат Акмолинской области – 1 проект;</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Акимат Атырауской области – 1 проект;</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Акимат ЗКО – 2 проекта;</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Акимат Костанайской области – 1 проект;</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Акимат Туркестанской области – 2 проекта.</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В целом ввод всех объектов позволит обеспечить более 716 тыс. населения бесперебойным электроснабжением и более 286 тыс. населения будет обеспечено теплоснабжением, что улучшит социально-бытовые условия жизни населения.</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При реализации 11 проектов создано 149 временных и 30 постоянных рабочих мест.</w:t>
            </w:r>
          </w:p>
        </w:tc>
      </w:tr>
      <w:tr w:rsidR="002F7309" w:rsidRPr="00CD242B" w:rsidTr="001A17F9">
        <w:trPr>
          <w:trHeight w:val="669"/>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1.1.2</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ЦИ: Уровень научной продуктивности в области атомной науки и техники</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B37226">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2,33 раза от уровня 2020</w:t>
            </w:r>
            <w:r w:rsidR="00B37226">
              <w:rPr>
                <w:rFonts w:ascii="Times New Roman" w:eastAsia="Times New Roman" w:hAnsi="Times New Roman" w:cs="Times New Roman"/>
                <w:color w:val="000000" w:themeColor="text1"/>
                <w:sz w:val="20"/>
                <w:szCs w:val="20"/>
                <w:lang w:eastAsia="ru-RU"/>
              </w:rPr>
              <w:t xml:space="preserve"> </w:t>
            </w:r>
            <w:r w:rsidRPr="00CD242B">
              <w:rPr>
                <w:rFonts w:ascii="Times New Roman" w:eastAsia="Times New Roman" w:hAnsi="Times New Roman" w:cs="Times New Roman"/>
                <w:color w:val="000000" w:themeColor="text1"/>
                <w:sz w:val="20"/>
                <w:szCs w:val="20"/>
                <w:lang w:eastAsia="ru-RU"/>
              </w:rPr>
              <w:t>г</w:t>
            </w:r>
            <w:r w:rsidR="00B37226">
              <w:rPr>
                <w:rFonts w:ascii="Times New Roman" w:eastAsia="Times New Roman" w:hAnsi="Times New Roman" w:cs="Times New Roman"/>
                <w:color w:val="000000" w:themeColor="text1"/>
                <w:sz w:val="20"/>
                <w:szCs w:val="20"/>
                <w:lang w:eastAsia="ru-RU"/>
              </w:rPr>
              <w:t>ода</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2,33 раза от уровня 2020</w:t>
            </w:r>
            <w:r w:rsidR="00B37226">
              <w:rPr>
                <w:rFonts w:ascii="Times New Roman" w:eastAsia="Times New Roman" w:hAnsi="Times New Roman" w:cs="Times New Roman"/>
                <w:color w:val="000000" w:themeColor="text1"/>
                <w:sz w:val="20"/>
                <w:szCs w:val="20"/>
                <w:lang w:eastAsia="ru-RU"/>
              </w:rPr>
              <w:t xml:space="preserve"> года</w:t>
            </w:r>
            <w:r w:rsidRPr="00CD242B">
              <w:rPr>
                <w:rFonts w:ascii="Times New Roman" w:eastAsia="Times New Roman" w:hAnsi="Times New Roman" w:cs="Times New Roman"/>
                <w:color w:val="000000" w:themeColor="text1"/>
                <w:sz w:val="20"/>
                <w:szCs w:val="20"/>
                <w:lang w:eastAsia="ru-RU"/>
              </w:rPr>
              <w:t>.</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B37226">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2,33 раза от уровня 2020</w:t>
            </w:r>
            <w:r w:rsidR="00B37226">
              <w:rPr>
                <w:rFonts w:ascii="Times New Roman" w:eastAsia="Times New Roman" w:hAnsi="Times New Roman" w:cs="Times New Roman"/>
                <w:color w:val="000000" w:themeColor="text1"/>
                <w:sz w:val="20"/>
                <w:szCs w:val="20"/>
                <w:lang w:eastAsia="ru-RU"/>
              </w:rPr>
              <w:t xml:space="preserve"> </w:t>
            </w:r>
            <w:r w:rsidRPr="00CD242B">
              <w:rPr>
                <w:rFonts w:ascii="Times New Roman" w:eastAsia="Times New Roman" w:hAnsi="Times New Roman" w:cs="Times New Roman"/>
                <w:color w:val="000000" w:themeColor="text1"/>
                <w:sz w:val="20"/>
                <w:szCs w:val="20"/>
                <w:lang w:eastAsia="ru-RU"/>
              </w:rPr>
              <w:t>г</w:t>
            </w:r>
            <w:r w:rsidR="00B37226">
              <w:rPr>
                <w:rFonts w:ascii="Times New Roman" w:eastAsia="Times New Roman" w:hAnsi="Times New Roman" w:cs="Times New Roman"/>
                <w:color w:val="000000" w:themeColor="text1"/>
                <w:sz w:val="20"/>
                <w:szCs w:val="20"/>
                <w:lang w:eastAsia="ru-RU"/>
              </w:rPr>
              <w:t>ода</w:t>
            </w: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F7309" w:rsidRPr="00CD242B" w:rsidRDefault="002F7309" w:rsidP="002315A7">
            <w:pPr>
              <w:spacing w:after="0" w:line="240" w:lineRule="auto"/>
              <w:jc w:val="both"/>
              <w:rPr>
                <w:rFonts w:ascii="Times New Roman" w:eastAsia="Times New Roman" w:hAnsi="Times New Roman" w:cs="Times New Roman"/>
                <w:b/>
                <w:bCs/>
                <w:color w:val="000000" w:themeColor="text1"/>
                <w:sz w:val="20"/>
                <w:szCs w:val="20"/>
                <w:lang w:eastAsia="ru-RU"/>
              </w:rPr>
            </w:pPr>
            <w:r w:rsidRPr="00CD242B">
              <w:rPr>
                <w:rFonts w:ascii="Times New Roman" w:eastAsia="Times New Roman" w:hAnsi="Times New Roman" w:cs="Times New Roman"/>
                <w:b/>
                <w:bCs/>
                <w:color w:val="000000" w:themeColor="text1"/>
                <w:sz w:val="20"/>
                <w:szCs w:val="20"/>
                <w:lang w:eastAsia="ru-RU"/>
              </w:rPr>
              <w:t>Достигнут.</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Проведены научные исследования по 5 научно-техническим программам, которые выполняются в рамках бюджетной подпрограммы «Прикладные научные исследования технологического характера в сфере атомной энергетики».</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Вместе с тем, были поданы 5 заявок на патент, опубликовано 50 статей в рейтинговых зарубежных научных изданиях и изданиях, рекомендованных Комитетом по обеспечению качества в сфере науки и высшего образования Министерства науки и высшего образования Республики Казахстан.</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Финансирование научных исследований в 2023 году позволило увеличить участие ученых и специалистов в научно-технических программах, таким образом обеспечена занятость 907 человек, улучшить материально-техническую базу для проведения исследований в данных программах. При выполнении научно-технических работ в рамках данной подпрограммы сумма налогов в бюджет составила 101 782,3 тыс. тенге.</w:t>
            </w:r>
          </w:p>
        </w:tc>
      </w:tr>
      <w:tr w:rsidR="002F7309" w:rsidRPr="00CD242B" w:rsidTr="001A17F9">
        <w:trPr>
          <w:trHeight w:val="687"/>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lastRenderedPageBreak/>
              <w:t>1.1.3</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ЦИ: Уровень обследованных территорий, отнесенных к зоне чрезвычайного радиационного риска</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60,7%</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60,7%</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60,7%</w:t>
            </w: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eastAsia="Times New Roman" w:hAnsi="Times New Roman" w:cs="Times New Roman"/>
                <w:b/>
                <w:bCs/>
                <w:color w:val="000000" w:themeColor="text1"/>
                <w:sz w:val="20"/>
                <w:szCs w:val="20"/>
                <w:lang w:eastAsia="ru-RU"/>
              </w:rPr>
            </w:pPr>
            <w:r w:rsidRPr="00CD242B">
              <w:rPr>
                <w:rFonts w:ascii="Times New Roman" w:eastAsia="Times New Roman" w:hAnsi="Times New Roman" w:cs="Times New Roman"/>
                <w:b/>
                <w:bCs/>
                <w:color w:val="000000" w:themeColor="text1"/>
                <w:sz w:val="20"/>
                <w:szCs w:val="20"/>
                <w:lang w:eastAsia="ru-RU"/>
              </w:rPr>
              <w:t>Достигнут.</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Достижение ЦИ в 2023 году составило 60,7% (1 641,0 км</w:t>
            </w:r>
            <w:r w:rsidRPr="00B37226">
              <w:rPr>
                <w:rFonts w:ascii="Times New Roman" w:eastAsia="Times New Roman" w:hAnsi="Times New Roman" w:cs="Times New Roman"/>
                <w:bCs/>
                <w:color w:val="000000" w:themeColor="text1"/>
                <w:sz w:val="20"/>
                <w:szCs w:val="20"/>
                <w:vertAlign w:val="superscript"/>
                <w:lang w:eastAsia="ru-RU"/>
              </w:rPr>
              <w:t>2</w:t>
            </w:r>
            <w:r w:rsidRPr="00CD242B">
              <w:rPr>
                <w:rFonts w:ascii="Times New Roman" w:eastAsia="Times New Roman" w:hAnsi="Times New Roman" w:cs="Times New Roman"/>
                <w:bCs/>
                <w:color w:val="000000" w:themeColor="text1"/>
                <w:sz w:val="20"/>
                <w:szCs w:val="20"/>
                <w:lang w:eastAsia="ru-RU"/>
              </w:rPr>
              <w:t xml:space="preserve"> территории от общей площади – 2 702 км2). Проведено комплексное экологическое обследование территорий, отнесенных к зоне чрезвычайного риска, общей площадью 1641 км</w:t>
            </w:r>
            <w:r w:rsidRPr="00B37226">
              <w:rPr>
                <w:rFonts w:ascii="Times New Roman" w:eastAsia="Times New Roman" w:hAnsi="Times New Roman" w:cs="Times New Roman"/>
                <w:bCs/>
                <w:color w:val="000000" w:themeColor="text1"/>
                <w:sz w:val="20"/>
                <w:szCs w:val="20"/>
                <w:vertAlign w:val="superscript"/>
                <w:lang w:eastAsia="ru-RU"/>
              </w:rPr>
              <w:t xml:space="preserve">2 </w:t>
            </w:r>
            <w:r w:rsidRPr="00CD242B">
              <w:rPr>
                <w:rFonts w:ascii="Times New Roman" w:eastAsia="Times New Roman" w:hAnsi="Times New Roman" w:cs="Times New Roman"/>
                <w:bCs/>
                <w:color w:val="000000" w:themeColor="text1"/>
                <w:sz w:val="20"/>
                <w:szCs w:val="20"/>
                <w:lang w:eastAsia="ru-RU"/>
              </w:rPr>
              <w:t>(Саржалский сельский округ (1591 км</w:t>
            </w:r>
            <w:r w:rsidRPr="00B37226">
              <w:rPr>
                <w:rFonts w:ascii="Times New Roman" w:eastAsia="Times New Roman" w:hAnsi="Times New Roman" w:cs="Times New Roman"/>
                <w:bCs/>
                <w:color w:val="000000" w:themeColor="text1"/>
                <w:sz w:val="20"/>
                <w:szCs w:val="20"/>
                <w:vertAlign w:val="superscript"/>
                <w:lang w:eastAsia="ru-RU"/>
              </w:rPr>
              <w:t>2</w:t>
            </w:r>
            <w:r w:rsidRPr="00CD242B">
              <w:rPr>
                <w:rFonts w:ascii="Times New Roman" w:eastAsia="Times New Roman" w:hAnsi="Times New Roman" w:cs="Times New Roman"/>
                <w:bCs/>
                <w:color w:val="000000" w:themeColor="text1"/>
                <w:sz w:val="20"/>
                <w:szCs w:val="20"/>
                <w:lang w:eastAsia="ru-RU"/>
              </w:rPr>
              <w:t>), участок реки Шаган и прибрежная территория (50 км</w:t>
            </w:r>
            <w:r w:rsidRPr="00B37226">
              <w:rPr>
                <w:rFonts w:ascii="Times New Roman" w:eastAsia="Times New Roman" w:hAnsi="Times New Roman" w:cs="Times New Roman"/>
                <w:bCs/>
                <w:color w:val="000000" w:themeColor="text1"/>
                <w:sz w:val="20"/>
                <w:szCs w:val="20"/>
                <w:vertAlign w:val="superscript"/>
                <w:lang w:eastAsia="ru-RU"/>
              </w:rPr>
              <w:t>2</w:t>
            </w:r>
            <w:r w:rsidRPr="00CD242B">
              <w:rPr>
                <w:rFonts w:ascii="Times New Roman" w:eastAsia="Times New Roman" w:hAnsi="Times New Roman" w:cs="Times New Roman"/>
                <w:bCs/>
                <w:color w:val="000000" w:themeColor="text1"/>
                <w:sz w:val="20"/>
                <w:szCs w:val="20"/>
                <w:lang w:eastAsia="ru-RU"/>
              </w:rPr>
              <w:t>), населенные пункты Сарапан, Иса) с подготовкой материалов комплексного экологического обследования.</w:t>
            </w:r>
          </w:p>
          <w:p w:rsidR="002F7309" w:rsidRPr="00CD242B" w:rsidRDefault="002F7309" w:rsidP="002315A7">
            <w:pPr>
              <w:spacing w:after="0" w:line="240" w:lineRule="auto"/>
              <w:jc w:val="both"/>
              <w:rPr>
                <w:rFonts w:ascii="Times New Roman" w:eastAsia="Times New Roman" w:hAnsi="Times New Roman" w:cs="Times New Roman"/>
                <w:bCs/>
                <w:color w:val="000000" w:themeColor="text1"/>
                <w:sz w:val="20"/>
                <w:szCs w:val="20"/>
                <w:lang w:eastAsia="ru-RU"/>
              </w:rPr>
            </w:pPr>
            <w:r w:rsidRPr="00CD242B">
              <w:rPr>
                <w:rFonts w:ascii="Times New Roman" w:eastAsia="Times New Roman" w:hAnsi="Times New Roman" w:cs="Times New Roman"/>
                <w:bCs/>
                <w:color w:val="000000" w:themeColor="text1"/>
                <w:sz w:val="20"/>
                <w:szCs w:val="20"/>
                <w:lang w:eastAsia="ru-RU"/>
              </w:rPr>
              <w:t>При выполнении данных работ была обеспечена занятость 153 единиц, сумма налогов в бюджет составила 33 270,0 тыс. тенге.</w:t>
            </w:r>
          </w:p>
        </w:tc>
      </w:tr>
      <w:tr w:rsidR="002F7309" w:rsidRPr="00CD242B" w:rsidTr="001A17F9">
        <w:trPr>
          <w:trHeight w:val="58"/>
          <w:jc w:val="center"/>
        </w:trPr>
        <w:tc>
          <w:tcPr>
            <w:tcW w:w="14901"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2F7309" w:rsidRPr="00CD242B" w:rsidRDefault="002F7309" w:rsidP="00B37226">
            <w:pPr>
              <w:spacing w:after="0" w:line="240" w:lineRule="auto"/>
              <w:jc w:val="center"/>
              <w:rPr>
                <w:rFonts w:ascii="Times New Roman" w:eastAsia="Times New Roman" w:hAnsi="Times New Roman" w:cs="Times New Roman"/>
                <w:b/>
                <w:color w:val="000000" w:themeColor="text1"/>
                <w:sz w:val="20"/>
                <w:szCs w:val="20"/>
                <w:lang w:eastAsia="ru-RU"/>
              </w:rPr>
            </w:pPr>
            <w:r w:rsidRPr="00CD242B">
              <w:rPr>
                <w:rFonts w:ascii="Times New Roman" w:eastAsia="Times New Roman" w:hAnsi="Times New Roman" w:cs="Times New Roman"/>
                <w:b/>
                <w:color w:val="000000" w:themeColor="text1"/>
                <w:sz w:val="20"/>
                <w:szCs w:val="20"/>
                <w:lang w:eastAsia="ru-RU"/>
              </w:rPr>
              <w:t xml:space="preserve">Цель </w:t>
            </w:r>
            <w:r w:rsidR="007A2ED0">
              <w:rPr>
                <w:rFonts w:ascii="Times New Roman" w:eastAsia="Times New Roman" w:hAnsi="Times New Roman" w:cs="Times New Roman"/>
                <w:b/>
                <w:color w:val="000000" w:themeColor="text1"/>
                <w:sz w:val="20"/>
                <w:szCs w:val="20"/>
                <w:lang w:eastAsia="ru-RU"/>
              </w:rPr>
              <w:t>1.2.</w:t>
            </w:r>
            <w:r w:rsidRPr="00CD242B">
              <w:rPr>
                <w:rFonts w:ascii="Times New Roman" w:eastAsia="Times New Roman" w:hAnsi="Times New Roman" w:cs="Times New Roman"/>
                <w:b/>
                <w:color w:val="000000" w:themeColor="text1"/>
                <w:sz w:val="20"/>
                <w:szCs w:val="20"/>
                <w:lang w:eastAsia="ru-RU"/>
              </w:rPr>
              <w:t xml:space="preserve"> Обеспечение растущей потребности экономики страны нефтепродуктами, газом</w:t>
            </w:r>
            <w:r w:rsidR="00B37226">
              <w:rPr>
                <w:rFonts w:ascii="Times New Roman" w:eastAsia="Times New Roman" w:hAnsi="Times New Roman" w:cs="Times New Roman"/>
                <w:b/>
                <w:color w:val="000000" w:themeColor="text1"/>
                <w:sz w:val="20"/>
                <w:szCs w:val="20"/>
                <w:lang w:eastAsia="ru-RU"/>
              </w:rPr>
              <w:t xml:space="preserve"> </w:t>
            </w:r>
            <w:r w:rsidRPr="00CD242B">
              <w:rPr>
                <w:rFonts w:ascii="Times New Roman" w:eastAsia="Times New Roman" w:hAnsi="Times New Roman" w:cs="Times New Roman"/>
                <w:b/>
                <w:color w:val="000000" w:themeColor="text1"/>
                <w:sz w:val="20"/>
                <w:szCs w:val="20"/>
                <w:lang w:eastAsia="ru-RU"/>
              </w:rPr>
              <w:t>и развитие местного содержания в контрактах на недропользование (БП 003, 040)</w:t>
            </w:r>
            <w:r w:rsidR="00B37226">
              <w:rPr>
                <w:rFonts w:ascii="Times New Roman" w:eastAsia="Times New Roman" w:hAnsi="Times New Roman" w:cs="Times New Roman"/>
                <w:b/>
                <w:color w:val="000000" w:themeColor="text1"/>
                <w:sz w:val="20"/>
                <w:szCs w:val="20"/>
                <w:lang w:eastAsia="ru-RU"/>
              </w:rPr>
              <w:t xml:space="preserve"> </w:t>
            </w:r>
            <w:r w:rsidRPr="00CD242B">
              <w:rPr>
                <w:rFonts w:ascii="Times New Roman" w:eastAsia="Times New Roman" w:hAnsi="Times New Roman" w:cs="Times New Roman"/>
                <w:b/>
                <w:color w:val="000000" w:themeColor="text1"/>
                <w:sz w:val="20"/>
                <w:szCs w:val="20"/>
                <w:lang w:eastAsia="ru-RU"/>
              </w:rPr>
              <w:t>Бюджетные средства:  утв.план – 73 954 500,0 тыс.тенге, скор. план - 81 530 598,0 тыс.тенге, факт – 81 530 598,0 тыс.тенге, 100%</w:t>
            </w:r>
          </w:p>
        </w:tc>
      </w:tr>
      <w:tr w:rsidR="002F7309" w:rsidRPr="00CD242B" w:rsidTr="001A17F9">
        <w:trPr>
          <w:trHeight w:val="709"/>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1.2.1</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ЦИ: Уровень газификации населения</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59,9 %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59,8 %</w:t>
            </w:r>
          </w:p>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59,9 %</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60 %</w:t>
            </w: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eastAsia="Times New Roman" w:hAnsi="Times New Roman" w:cs="Times New Roman"/>
                <w:b/>
                <w:bCs/>
                <w:color w:val="000000" w:themeColor="text1"/>
                <w:sz w:val="20"/>
                <w:szCs w:val="20"/>
                <w:lang w:eastAsia="ru-RU"/>
              </w:rPr>
            </w:pPr>
            <w:r w:rsidRPr="00CD242B">
              <w:rPr>
                <w:rFonts w:ascii="Times New Roman" w:eastAsia="Times New Roman" w:hAnsi="Times New Roman" w:cs="Times New Roman"/>
                <w:b/>
                <w:bCs/>
                <w:color w:val="000000" w:themeColor="text1"/>
                <w:sz w:val="20"/>
                <w:szCs w:val="20"/>
                <w:lang w:eastAsia="ru-RU"/>
              </w:rPr>
              <w:t>Достигнут.</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B37226">
              <w:rPr>
                <w:rFonts w:ascii="Times New Roman" w:eastAsia="Times New Roman" w:hAnsi="Times New Roman" w:cs="Times New Roman"/>
                <w:color w:val="000000" w:themeColor="text1"/>
                <w:sz w:val="20"/>
                <w:szCs w:val="20"/>
                <w:lang w:val="kk-KZ" w:eastAsia="ru-RU"/>
              </w:rPr>
              <w:t>Причина изменения показателя:</w:t>
            </w:r>
            <w:r w:rsidRPr="00CD242B">
              <w:rPr>
                <w:rFonts w:ascii="Times New Roman" w:eastAsia="Times New Roman" w:hAnsi="Times New Roman" w:cs="Times New Roman"/>
                <w:color w:val="000000" w:themeColor="text1"/>
                <w:sz w:val="20"/>
                <w:szCs w:val="20"/>
                <w:lang w:val="kk-KZ" w:eastAsia="ru-RU"/>
              </w:rPr>
              <w:t xml:space="preserve"> </w:t>
            </w:r>
          </w:p>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val="kk-KZ" w:eastAsia="ru-RU"/>
              </w:rPr>
            </w:pPr>
            <w:r w:rsidRPr="00CD242B">
              <w:rPr>
                <w:rFonts w:ascii="Times New Roman" w:eastAsia="Times New Roman" w:hAnsi="Times New Roman" w:cs="Times New Roman"/>
                <w:color w:val="000000" w:themeColor="text1"/>
                <w:sz w:val="20"/>
                <w:szCs w:val="20"/>
                <w:lang w:val="kk-KZ" w:eastAsia="ru-RU"/>
              </w:rPr>
              <w:t>За счет оптимизации 9 проектов по газификации СНП при уточнении республиканского бюджета на 2023 год утвержденный уровень газификации был скорректирован с 59,9% на 59,8 % (перераспределены на сумму 16 016,2 млн. тенге на модернизацию (увеличение пропускной способности) сущест</w:t>
            </w:r>
            <w:r w:rsidR="007A2ED0">
              <w:rPr>
                <w:rFonts w:ascii="Times New Roman" w:eastAsia="Times New Roman" w:hAnsi="Times New Roman" w:cs="Times New Roman"/>
                <w:color w:val="000000" w:themeColor="text1"/>
                <w:sz w:val="20"/>
                <w:szCs w:val="20"/>
                <w:lang w:val="kk-KZ" w:eastAsia="ru-RU"/>
              </w:rPr>
              <w:t>вующей газотранспортной системы</w:t>
            </w:r>
            <w:r w:rsidRPr="00CD242B">
              <w:rPr>
                <w:rFonts w:ascii="Times New Roman" w:eastAsia="Times New Roman" w:hAnsi="Times New Roman" w:cs="Times New Roman"/>
                <w:color w:val="000000" w:themeColor="text1"/>
                <w:sz w:val="20"/>
                <w:szCs w:val="20"/>
                <w:lang w:val="kk-KZ" w:eastAsia="ru-RU"/>
              </w:rPr>
              <w:t>)</w:t>
            </w:r>
            <w:r w:rsidR="007A2ED0">
              <w:rPr>
                <w:rFonts w:ascii="Times New Roman" w:eastAsia="Times New Roman" w:hAnsi="Times New Roman" w:cs="Times New Roman"/>
                <w:color w:val="000000" w:themeColor="text1"/>
                <w:sz w:val="20"/>
                <w:szCs w:val="20"/>
                <w:lang w:val="kk-KZ" w:eastAsia="ru-RU"/>
              </w:rPr>
              <w:t>.</w:t>
            </w:r>
          </w:p>
          <w:p w:rsidR="002F7309" w:rsidRPr="00CD242B" w:rsidRDefault="002F7309" w:rsidP="002315A7">
            <w:pPr>
              <w:spacing w:after="0" w:line="240" w:lineRule="auto"/>
              <w:jc w:val="both"/>
              <w:rPr>
                <w:rFonts w:ascii="Times New Roman" w:eastAsia="Times New Roman" w:hAnsi="Times New Roman" w:cs="Times New Roman"/>
                <w:iCs/>
                <w:color w:val="000000" w:themeColor="text1"/>
                <w:sz w:val="20"/>
                <w:szCs w:val="20"/>
                <w:lang w:eastAsia="ru-RU"/>
              </w:rPr>
            </w:pPr>
            <w:r w:rsidRPr="00CD242B">
              <w:rPr>
                <w:rFonts w:ascii="Times New Roman" w:eastAsia="Times New Roman" w:hAnsi="Times New Roman" w:cs="Times New Roman"/>
                <w:iCs/>
                <w:color w:val="000000" w:themeColor="text1"/>
                <w:sz w:val="20"/>
                <w:szCs w:val="20"/>
                <w:lang w:eastAsia="ru-RU"/>
              </w:rPr>
              <w:t>В связи с увеличением расходов по газификации при корректировке республиканского бюджета на 2023 год, уточненный уровень газификации был скорректирован с 59,8 % на 59,9 %.</w:t>
            </w:r>
          </w:p>
          <w:p w:rsidR="002F7309" w:rsidRPr="00CD242B" w:rsidRDefault="002F7309" w:rsidP="002315A7">
            <w:pPr>
              <w:spacing w:after="0" w:line="240" w:lineRule="auto"/>
              <w:jc w:val="both"/>
              <w:rPr>
                <w:rFonts w:ascii="Times New Roman" w:eastAsia="Times New Roman" w:hAnsi="Times New Roman" w:cs="Times New Roman"/>
                <w:iCs/>
                <w:color w:val="000000" w:themeColor="text1"/>
                <w:sz w:val="20"/>
                <w:szCs w:val="20"/>
                <w:lang w:eastAsia="ru-RU"/>
              </w:rPr>
            </w:pPr>
            <w:r w:rsidRPr="00CD242B">
              <w:rPr>
                <w:rFonts w:ascii="Times New Roman" w:eastAsia="Times New Roman" w:hAnsi="Times New Roman" w:cs="Times New Roman"/>
                <w:iCs/>
                <w:color w:val="000000" w:themeColor="text1"/>
                <w:sz w:val="20"/>
                <w:szCs w:val="20"/>
                <w:lang w:eastAsia="ru-RU"/>
              </w:rPr>
              <w:t xml:space="preserve">Поддержано увеличение на сумму 6 470 467 тыс.тенге </w:t>
            </w:r>
            <w:r w:rsidR="00B37226">
              <w:rPr>
                <w:rFonts w:ascii="Times New Roman" w:eastAsia="Times New Roman" w:hAnsi="Times New Roman" w:cs="Times New Roman"/>
                <w:iCs/>
                <w:color w:val="000000" w:themeColor="text1"/>
                <w:sz w:val="20"/>
                <w:szCs w:val="20"/>
                <w:lang w:eastAsia="ru-RU"/>
              </w:rPr>
              <w:br/>
            </w:r>
            <w:r w:rsidRPr="00CD242B">
              <w:rPr>
                <w:rFonts w:ascii="Times New Roman" w:eastAsia="Times New Roman" w:hAnsi="Times New Roman" w:cs="Times New Roman"/>
                <w:iCs/>
                <w:color w:val="000000" w:themeColor="text1"/>
                <w:sz w:val="20"/>
                <w:szCs w:val="20"/>
                <w:lang w:eastAsia="ru-RU"/>
              </w:rPr>
              <w:t>из которых:</w:t>
            </w:r>
          </w:p>
          <w:p w:rsidR="002F7309" w:rsidRPr="00CD242B" w:rsidRDefault="002F7309" w:rsidP="002315A7">
            <w:pPr>
              <w:spacing w:after="0" w:line="240" w:lineRule="auto"/>
              <w:jc w:val="both"/>
              <w:rPr>
                <w:rFonts w:ascii="Times New Roman" w:eastAsia="Times New Roman" w:hAnsi="Times New Roman" w:cs="Times New Roman"/>
                <w:iCs/>
                <w:color w:val="000000" w:themeColor="text1"/>
                <w:sz w:val="20"/>
                <w:szCs w:val="20"/>
                <w:lang w:eastAsia="ru-RU"/>
              </w:rPr>
            </w:pPr>
            <w:r w:rsidRPr="00CD242B">
              <w:rPr>
                <w:rFonts w:ascii="Times New Roman" w:eastAsia="Times New Roman" w:hAnsi="Times New Roman" w:cs="Times New Roman"/>
                <w:iCs/>
                <w:color w:val="000000" w:themeColor="text1"/>
                <w:sz w:val="20"/>
                <w:szCs w:val="20"/>
                <w:lang w:eastAsia="ru-RU"/>
              </w:rPr>
              <w:t xml:space="preserve">- 4 000 000 </w:t>
            </w:r>
            <w:proofErr w:type="gramStart"/>
            <w:r w:rsidRPr="00CD242B">
              <w:rPr>
                <w:rFonts w:ascii="Times New Roman" w:eastAsia="Times New Roman" w:hAnsi="Times New Roman" w:cs="Times New Roman"/>
                <w:iCs/>
                <w:color w:val="000000" w:themeColor="text1"/>
                <w:sz w:val="20"/>
                <w:szCs w:val="20"/>
                <w:lang w:eastAsia="ru-RU"/>
              </w:rPr>
              <w:t>тыс.тенге</w:t>
            </w:r>
            <w:proofErr w:type="gramEnd"/>
            <w:r w:rsidRPr="00CD242B">
              <w:rPr>
                <w:rFonts w:ascii="Times New Roman" w:eastAsia="Times New Roman" w:hAnsi="Times New Roman" w:cs="Times New Roman"/>
                <w:iCs/>
                <w:color w:val="000000" w:themeColor="text1"/>
                <w:sz w:val="20"/>
                <w:szCs w:val="20"/>
                <w:lang w:eastAsia="ru-RU"/>
              </w:rPr>
              <w:t xml:space="preserve"> за счет увеличения финансирования 1 продолжающего  проекта;</w:t>
            </w:r>
          </w:p>
          <w:p w:rsidR="002F7309" w:rsidRPr="00CD242B" w:rsidRDefault="002F7309" w:rsidP="002315A7">
            <w:pPr>
              <w:spacing w:after="0" w:line="240" w:lineRule="auto"/>
              <w:jc w:val="both"/>
              <w:rPr>
                <w:rFonts w:ascii="Times New Roman" w:eastAsia="Times New Roman" w:hAnsi="Times New Roman" w:cs="Times New Roman"/>
                <w:iCs/>
                <w:color w:val="000000" w:themeColor="text1"/>
                <w:sz w:val="20"/>
                <w:szCs w:val="20"/>
                <w:lang w:eastAsia="ru-RU"/>
              </w:rPr>
            </w:pPr>
            <w:r w:rsidRPr="00CD242B">
              <w:rPr>
                <w:rFonts w:ascii="Times New Roman" w:eastAsia="Times New Roman" w:hAnsi="Times New Roman" w:cs="Times New Roman"/>
                <w:iCs/>
                <w:color w:val="000000" w:themeColor="text1"/>
                <w:sz w:val="20"/>
                <w:szCs w:val="20"/>
                <w:lang w:eastAsia="ru-RU"/>
              </w:rPr>
              <w:t>- 2 470 467 </w:t>
            </w:r>
            <w:proofErr w:type="gramStart"/>
            <w:r w:rsidRPr="00CD242B">
              <w:rPr>
                <w:rFonts w:ascii="Times New Roman" w:eastAsia="Times New Roman" w:hAnsi="Times New Roman" w:cs="Times New Roman"/>
                <w:iCs/>
                <w:color w:val="000000" w:themeColor="text1"/>
                <w:sz w:val="20"/>
                <w:szCs w:val="20"/>
                <w:lang w:eastAsia="ru-RU"/>
              </w:rPr>
              <w:t>тыс.тенге</w:t>
            </w:r>
            <w:proofErr w:type="gramEnd"/>
            <w:r w:rsidRPr="00CD242B">
              <w:rPr>
                <w:rFonts w:ascii="Times New Roman" w:eastAsia="Times New Roman" w:hAnsi="Times New Roman" w:cs="Times New Roman"/>
                <w:iCs/>
                <w:color w:val="000000" w:themeColor="text1"/>
                <w:sz w:val="20"/>
                <w:szCs w:val="20"/>
                <w:lang w:eastAsia="ru-RU"/>
              </w:rPr>
              <w:t xml:space="preserve"> за счет перераспределение средств РБ из БП 041 «Развитие тепло-электроэнергетики» и 032 НФ на 25 проектов из которых:</w:t>
            </w:r>
          </w:p>
          <w:p w:rsidR="002F7309" w:rsidRPr="00CD242B" w:rsidRDefault="002F7309" w:rsidP="002315A7">
            <w:pPr>
              <w:spacing w:after="0" w:line="240" w:lineRule="auto"/>
              <w:jc w:val="both"/>
              <w:rPr>
                <w:rFonts w:ascii="Times New Roman" w:eastAsia="Times New Roman" w:hAnsi="Times New Roman" w:cs="Times New Roman"/>
                <w:iCs/>
                <w:color w:val="000000" w:themeColor="text1"/>
                <w:sz w:val="20"/>
                <w:szCs w:val="20"/>
                <w:lang w:eastAsia="ru-RU"/>
              </w:rPr>
            </w:pPr>
            <w:r w:rsidRPr="00CD242B">
              <w:rPr>
                <w:rFonts w:ascii="Times New Roman" w:eastAsia="Times New Roman" w:hAnsi="Times New Roman" w:cs="Times New Roman"/>
                <w:iCs/>
                <w:color w:val="000000" w:themeColor="text1"/>
                <w:sz w:val="20"/>
                <w:szCs w:val="20"/>
                <w:lang w:eastAsia="ru-RU"/>
              </w:rPr>
              <w:t xml:space="preserve">- 1 076 316 </w:t>
            </w:r>
            <w:proofErr w:type="gramStart"/>
            <w:r w:rsidRPr="00CD242B">
              <w:rPr>
                <w:rFonts w:ascii="Times New Roman" w:eastAsia="Times New Roman" w:hAnsi="Times New Roman" w:cs="Times New Roman"/>
                <w:iCs/>
                <w:color w:val="000000" w:themeColor="text1"/>
                <w:sz w:val="20"/>
                <w:szCs w:val="20"/>
                <w:lang w:eastAsia="ru-RU"/>
              </w:rPr>
              <w:t>тыс.тенге</w:t>
            </w:r>
            <w:proofErr w:type="gramEnd"/>
            <w:r w:rsidRPr="00CD242B">
              <w:rPr>
                <w:rFonts w:ascii="Times New Roman" w:eastAsia="Times New Roman" w:hAnsi="Times New Roman" w:cs="Times New Roman"/>
                <w:iCs/>
                <w:color w:val="000000" w:themeColor="text1"/>
                <w:sz w:val="20"/>
                <w:szCs w:val="20"/>
                <w:lang w:eastAsia="ru-RU"/>
              </w:rPr>
              <w:t xml:space="preserve"> на завершение 7 проектов;</w:t>
            </w:r>
          </w:p>
          <w:p w:rsidR="002F7309" w:rsidRPr="00CD242B" w:rsidRDefault="002F7309" w:rsidP="002315A7">
            <w:pPr>
              <w:spacing w:after="0" w:line="240" w:lineRule="auto"/>
              <w:jc w:val="both"/>
              <w:rPr>
                <w:rFonts w:ascii="Times New Roman" w:eastAsia="Times New Roman" w:hAnsi="Times New Roman" w:cs="Times New Roman"/>
                <w:iCs/>
                <w:color w:val="000000" w:themeColor="text1"/>
                <w:sz w:val="20"/>
                <w:szCs w:val="20"/>
                <w:lang w:eastAsia="ru-RU"/>
              </w:rPr>
            </w:pPr>
            <w:r w:rsidRPr="00CD242B">
              <w:rPr>
                <w:rFonts w:ascii="Times New Roman" w:eastAsia="Times New Roman" w:hAnsi="Times New Roman" w:cs="Times New Roman"/>
                <w:iCs/>
                <w:color w:val="000000" w:themeColor="text1"/>
                <w:sz w:val="20"/>
                <w:szCs w:val="20"/>
                <w:lang w:eastAsia="ru-RU"/>
              </w:rPr>
              <w:t xml:space="preserve">- 919 866 </w:t>
            </w:r>
            <w:proofErr w:type="gramStart"/>
            <w:r w:rsidRPr="00CD242B">
              <w:rPr>
                <w:rFonts w:ascii="Times New Roman" w:eastAsia="Times New Roman" w:hAnsi="Times New Roman" w:cs="Times New Roman"/>
                <w:iCs/>
                <w:color w:val="000000" w:themeColor="text1"/>
                <w:sz w:val="20"/>
                <w:szCs w:val="20"/>
                <w:lang w:eastAsia="ru-RU"/>
              </w:rPr>
              <w:t>тыс.тенге</w:t>
            </w:r>
            <w:proofErr w:type="gramEnd"/>
            <w:r w:rsidRPr="00CD242B">
              <w:rPr>
                <w:rFonts w:ascii="Times New Roman" w:eastAsia="Times New Roman" w:hAnsi="Times New Roman" w:cs="Times New Roman"/>
                <w:iCs/>
                <w:color w:val="000000" w:themeColor="text1"/>
                <w:sz w:val="20"/>
                <w:szCs w:val="20"/>
                <w:lang w:eastAsia="ru-RU"/>
              </w:rPr>
              <w:t xml:space="preserve"> на начало и завершение 3 проектов;</w:t>
            </w:r>
          </w:p>
          <w:p w:rsidR="002F7309" w:rsidRPr="00CD242B" w:rsidRDefault="002F7309" w:rsidP="002315A7">
            <w:pPr>
              <w:spacing w:after="0" w:line="240" w:lineRule="auto"/>
              <w:jc w:val="both"/>
              <w:rPr>
                <w:rFonts w:ascii="Times New Roman" w:eastAsia="Times New Roman" w:hAnsi="Times New Roman" w:cs="Times New Roman"/>
                <w:iCs/>
                <w:color w:val="000000" w:themeColor="text1"/>
                <w:sz w:val="20"/>
                <w:szCs w:val="20"/>
                <w:lang w:eastAsia="ru-RU"/>
              </w:rPr>
            </w:pPr>
            <w:r w:rsidRPr="00CD242B">
              <w:rPr>
                <w:rFonts w:ascii="Times New Roman" w:eastAsia="Times New Roman" w:hAnsi="Times New Roman" w:cs="Times New Roman"/>
                <w:iCs/>
                <w:color w:val="000000" w:themeColor="text1"/>
                <w:sz w:val="20"/>
                <w:szCs w:val="20"/>
                <w:lang w:eastAsia="ru-RU"/>
              </w:rPr>
              <w:t xml:space="preserve">- 1 585 848 </w:t>
            </w:r>
            <w:proofErr w:type="gramStart"/>
            <w:r w:rsidRPr="00CD242B">
              <w:rPr>
                <w:rFonts w:ascii="Times New Roman" w:eastAsia="Times New Roman" w:hAnsi="Times New Roman" w:cs="Times New Roman"/>
                <w:iCs/>
                <w:color w:val="000000" w:themeColor="text1"/>
                <w:sz w:val="20"/>
                <w:szCs w:val="20"/>
                <w:lang w:eastAsia="ru-RU"/>
              </w:rPr>
              <w:t>тыс.тенге</w:t>
            </w:r>
            <w:proofErr w:type="gramEnd"/>
            <w:r w:rsidRPr="00CD242B">
              <w:rPr>
                <w:rFonts w:ascii="Times New Roman" w:eastAsia="Times New Roman" w:hAnsi="Times New Roman" w:cs="Times New Roman"/>
                <w:iCs/>
                <w:color w:val="000000" w:themeColor="text1"/>
                <w:sz w:val="20"/>
                <w:szCs w:val="20"/>
                <w:lang w:eastAsia="ru-RU"/>
              </w:rPr>
              <w:t xml:space="preserve"> на продолжение 6 проектов;</w:t>
            </w:r>
          </w:p>
          <w:p w:rsidR="002F7309" w:rsidRPr="00CD242B" w:rsidRDefault="002F7309" w:rsidP="002315A7">
            <w:pPr>
              <w:spacing w:after="0" w:line="240" w:lineRule="auto"/>
              <w:jc w:val="both"/>
              <w:rPr>
                <w:rFonts w:ascii="Times New Roman" w:eastAsia="Times New Roman" w:hAnsi="Times New Roman" w:cs="Times New Roman"/>
                <w:iCs/>
                <w:color w:val="000000" w:themeColor="text1"/>
                <w:sz w:val="20"/>
                <w:szCs w:val="20"/>
                <w:lang w:eastAsia="ru-RU"/>
              </w:rPr>
            </w:pPr>
            <w:r w:rsidRPr="00CD242B">
              <w:rPr>
                <w:rFonts w:ascii="Times New Roman" w:eastAsia="Times New Roman" w:hAnsi="Times New Roman" w:cs="Times New Roman"/>
                <w:iCs/>
                <w:color w:val="000000" w:themeColor="text1"/>
                <w:sz w:val="20"/>
                <w:szCs w:val="20"/>
                <w:lang w:eastAsia="ru-RU"/>
              </w:rPr>
              <w:t xml:space="preserve">- 646 552 </w:t>
            </w:r>
            <w:proofErr w:type="gramStart"/>
            <w:r w:rsidRPr="00CD242B">
              <w:rPr>
                <w:rFonts w:ascii="Times New Roman" w:eastAsia="Times New Roman" w:hAnsi="Times New Roman" w:cs="Times New Roman"/>
                <w:iCs/>
                <w:color w:val="000000" w:themeColor="text1"/>
                <w:sz w:val="20"/>
                <w:szCs w:val="20"/>
                <w:lang w:eastAsia="ru-RU"/>
              </w:rPr>
              <w:t>тыс.тенге</w:t>
            </w:r>
            <w:proofErr w:type="gramEnd"/>
            <w:r w:rsidRPr="00CD242B">
              <w:rPr>
                <w:rFonts w:ascii="Times New Roman" w:eastAsia="Times New Roman" w:hAnsi="Times New Roman" w:cs="Times New Roman"/>
                <w:iCs/>
                <w:color w:val="000000" w:themeColor="text1"/>
                <w:sz w:val="20"/>
                <w:szCs w:val="20"/>
                <w:lang w:eastAsia="ru-RU"/>
              </w:rPr>
              <w:t xml:space="preserve"> на начало 9 проектов.</w:t>
            </w:r>
          </w:p>
          <w:p w:rsidR="002F7309" w:rsidRPr="00CD242B" w:rsidRDefault="002F7309" w:rsidP="002315A7">
            <w:pPr>
              <w:spacing w:after="0" w:line="240" w:lineRule="auto"/>
              <w:jc w:val="both"/>
              <w:rPr>
                <w:rFonts w:ascii="Times New Roman" w:eastAsia="Times New Roman" w:hAnsi="Times New Roman" w:cs="Times New Roman"/>
                <w:iCs/>
                <w:color w:val="000000" w:themeColor="text1"/>
                <w:sz w:val="20"/>
                <w:szCs w:val="20"/>
                <w:lang w:eastAsia="ru-RU"/>
              </w:rPr>
            </w:pPr>
            <w:r w:rsidRPr="00CD242B">
              <w:rPr>
                <w:rFonts w:ascii="Times New Roman" w:eastAsia="Times New Roman" w:hAnsi="Times New Roman" w:cs="Times New Roman"/>
                <w:iCs/>
                <w:color w:val="000000" w:themeColor="text1"/>
                <w:sz w:val="20"/>
                <w:szCs w:val="20"/>
                <w:lang w:eastAsia="ru-RU"/>
              </w:rPr>
              <w:t>Поддержано уменьшение путем перераспределения расходов на сумму 1 758 115 </w:t>
            </w:r>
            <w:proofErr w:type="gramStart"/>
            <w:r w:rsidRPr="00CD242B">
              <w:rPr>
                <w:rFonts w:ascii="Times New Roman" w:eastAsia="Times New Roman" w:hAnsi="Times New Roman" w:cs="Times New Roman"/>
                <w:iCs/>
                <w:color w:val="000000" w:themeColor="text1"/>
                <w:sz w:val="20"/>
                <w:szCs w:val="20"/>
                <w:lang w:eastAsia="ru-RU"/>
              </w:rPr>
              <w:t>тыс.тенге</w:t>
            </w:r>
            <w:proofErr w:type="gramEnd"/>
            <w:r w:rsidRPr="00CD242B">
              <w:rPr>
                <w:rFonts w:ascii="Times New Roman" w:eastAsia="Times New Roman" w:hAnsi="Times New Roman" w:cs="Times New Roman"/>
                <w:iCs/>
                <w:color w:val="000000" w:themeColor="text1"/>
                <w:sz w:val="20"/>
                <w:szCs w:val="20"/>
                <w:lang w:eastAsia="ru-RU"/>
              </w:rPr>
              <w:t xml:space="preserve"> по 16 проектам в </w:t>
            </w:r>
            <w:r w:rsidRPr="00CD242B">
              <w:rPr>
                <w:rFonts w:ascii="Times New Roman" w:eastAsia="Times New Roman" w:hAnsi="Times New Roman" w:cs="Times New Roman"/>
                <w:iCs/>
                <w:color w:val="000000" w:themeColor="text1"/>
                <w:sz w:val="20"/>
                <w:szCs w:val="20"/>
                <w:lang w:eastAsia="ru-RU"/>
              </w:rPr>
              <w:lastRenderedPageBreak/>
              <w:t>связи с экономией по итогам госзакупок, корректировкой ПСД и судебными процедурами. из которых:</w:t>
            </w:r>
          </w:p>
          <w:p w:rsidR="002F7309" w:rsidRPr="00CD242B" w:rsidRDefault="002F7309" w:rsidP="002315A7">
            <w:pPr>
              <w:spacing w:after="0" w:line="240" w:lineRule="auto"/>
              <w:jc w:val="both"/>
              <w:rPr>
                <w:rFonts w:ascii="Times New Roman" w:eastAsia="Times New Roman" w:hAnsi="Times New Roman" w:cs="Times New Roman"/>
                <w:iCs/>
                <w:color w:val="000000" w:themeColor="text1"/>
                <w:sz w:val="20"/>
                <w:szCs w:val="20"/>
                <w:lang w:eastAsia="ru-RU"/>
              </w:rPr>
            </w:pPr>
            <w:r w:rsidRPr="00CD242B">
              <w:rPr>
                <w:rFonts w:ascii="Times New Roman" w:eastAsia="Times New Roman" w:hAnsi="Times New Roman" w:cs="Times New Roman"/>
                <w:iCs/>
                <w:color w:val="000000" w:themeColor="text1"/>
                <w:sz w:val="20"/>
                <w:szCs w:val="20"/>
                <w:lang w:eastAsia="ru-RU"/>
              </w:rPr>
              <w:t>- 1 756 960 тыс. тенге средств НФ;</w:t>
            </w:r>
          </w:p>
          <w:p w:rsidR="002F7309" w:rsidRPr="00CD242B" w:rsidRDefault="002F7309" w:rsidP="002315A7">
            <w:pPr>
              <w:spacing w:after="0" w:line="240" w:lineRule="auto"/>
              <w:jc w:val="both"/>
              <w:rPr>
                <w:rFonts w:ascii="Times New Roman" w:eastAsia="Times New Roman" w:hAnsi="Times New Roman" w:cs="Times New Roman"/>
                <w:iCs/>
                <w:color w:val="000000" w:themeColor="text1"/>
                <w:sz w:val="20"/>
                <w:szCs w:val="20"/>
                <w:lang w:eastAsia="ru-RU"/>
              </w:rPr>
            </w:pPr>
            <w:r w:rsidRPr="00CD242B">
              <w:rPr>
                <w:rFonts w:ascii="Times New Roman" w:eastAsia="Times New Roman" w:hAnsi="Times New Roman" w:cs="Times New Roman"/>
                <w:iCs/>
                <w:color w:val="000000" w:themeColor="text1"/>
                <w:sz w:val="20"/>
                <w:szCs w:val="20"/>
                <w:lang w:eastAsia="ru-RU"/>
              </w:rPr>
              <w:t>- 1 155 тыс. тенге средства РБ.</w:t>
            </w:r>
          </w:p>
          <w:p w:rsidR="002F7309" w:rsidRPr="00CD242B" w:rsidRDefault="002F7309" w:rsidP="002315A7">
            <w:pPr>
              <w:spacing w:after="0" w:line="240" w:lineRule="auto"/>
              <w:jc w:val="both"/>
              <w:rPr>
                <w:rFonts w:ascii="Times New Roman" w:eastAsia="Times New Roman" w:hAnsi="Times New Roman" w:cs="Times New Roman"/>
                <w:iCs/>
                <w:color w:val="000000" w:themeColor="text1"/>
                <w:sz w:val="20"/>
                <w:szCs w:val="20"/>
                <w:lang w:eastAsia="ru-RU"/>
              </w:rPr>
            </w:pPr>
            <w:r w:rsidRPr="00CD242B">
              <w:rPr>
                <w:rFonts w:ascii="Times New Roman" w:eastAsia="Times New Roman" w:hAnsi="Times New Roman" w:cs="Times New Roman"/>
                <w:iCs/>
                <w:color w:val="000000" w:themeColor="text1"/>
                <w:sz w:val="20"/>
                <w:szCs w:val="20"/>
                <w:lang w:eastAsia="ru-RU"/>
              </w:rPr>
              <w:t>По итогам 2023 года уровень газификации составил 60% (100,1 %), при плане 59,9 % или 12 млн.человек получили доступ к природному газу.</w:t>
            </w:r>
          </w:p>
        </w:tc>
      </w:tr>
      <w:tr w:rsidR="002F7309" w:rsidRPr="00CD242B" w:rsidTr="001A17F9">
        <w:trPr>
          <w:trHeight w:val="217"/>
          <w:jc w:val="center"/>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lastRenderedPageBreak/>
              <w:t>1.2.2</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both"/>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ЦИ: Доля внутристрановой ценности при проведении операций с недропользователями, осуществляющими разведку и/или добычу углеводородного сырья и добычу урана (по товарам, работам и услугам)</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61 %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61 %</w:t>
            </w:r>
          </w:p>
        </w:tc>
        <w:tc>
          <w:tcPr>
            <w:tcW w:w="14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CD242B" w:rsidRDefault="002F7309" w:rsidP="002315A7">
            <w:pPr>
              <w:spacing w:after="0" w:line="240" w:lineRule="auto"/>
              <w:jc w:val="center"/>
              <w:rPr>
                <w:rFonts w:ascii="Times New Roman" w:eastAsia="Times New Roman" w:hAnsi="Times New Roman" w:cs="Times New Roman"/>
                <w:color w:val="000000" w:themeColor="text1"/>
                <w:sz w:val="20"/>
                <w:szCs w:val="20"/>
                <w:lang w:eastAsia="ru-RU"/>
              </w:rPr>
            </w:pPr>
            <w:r w:rsidRPr="00CD242B">
              <w:rPr>
                <w:rFonts w:ascii="Times New Roman" w:eastAsia="Times New Roman" w:hAnsi="Times New Roman" w:cs="Times New Roman"/>
                <w:color w:val="000000" w:themeColor="text1"/>
                <w:sz w:val="20"/>
                <w:szCs w:val="20"/>
                <w:lang w:eastAsia="ru-RU"/>
              </w:rPr>
              <w:t>61 %</w:t>
            </w:r>
          </w:p>
        </w:tc>
        <w:tc>
          <w:tcPr>
            <w:tcW w:w="52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2F7309" w:rsidRPr="007A2ED0" w:rsidRDefault="002F7309" w:rsidP="007A2ED0">
            <w:pPr>
              <w:pStyle w:val="aa"/>
              <w:jc w:val="both"/>
              <w:rPr>
                <w:b/>
                <w:sz w:val="20"/>
                <w:szCs w:val="20"/>
              </w:rPr>
            </w:pPr>
            <w:r w:rsidRPr="007A2ED0">
              <w:rPr>
                <w:b/>
                <w:sz w:val="20"/>
                <w:szCs w:val="20"/>
              </w:rPr>
              <w:t>Достигнут.</w:t>
            </w:r>
          </w:p>
          <w:p w:rsidR="002F7309" w:rsidRPr="007A2ED0" w:rsidRDefault="002F7309" w:rsidP="007A2ED0">
            <w:pPr>
              <w:pStyle w:val="aa"/>
              <w:jc w:val="both"/>
              <w:rPr>
                <w:sz w:val="20"/>
                <w:szCs w:val="20"/>
              </w:rPr>
            </w:pPr>
            <w:r w:rsidRPr="007A2ED0">
              <w:rPr>
                <w:sz w:val="20"/>
                <w:szCs w:val="20"/>
              </w:rPr>
              <w:t>По итогам 2023 года доля внутристрановой ценности (далее – ВЦ) при проведении операций с недропользованием составила:</w:t>
            </w:r>
          </w:p>
          <w:p w:rsidR="002F7309" w:rsidRPr="007A2ED0" w:rsidRDefault="002F7309" w:rsidP="007A2ED0">
            <w:pPr>
              <w:pStyle w:val="aa"/>
              <w:jc w:val="both"/>
              <w:rPr>
                <w:sz w:val="20"/>
                <w:szCs w:val="20"/>
              </w:rPr>
            </w:pPr>
            <w:r w:rsidRPr="007A2ED0">
              <w:rPr>
                <w:sz w:val="20"/>
                <w:szCs w:val="20"/>
              </w:rPr>
              <w:t>– по нефтяным операциям: по товарам товаров составил 897,1 млрд. тенге, в т.ч. ВЦ – 271,07 млрд. тенге или 30,22%, по работам составил 2,9 трлн. тенге, в т.ч. ВЦ – 2,26 трлн. тенге или 77,9% и услугам составил 2,64 трлн. тенге, в т.ч. В</w:t>
            </w:r>
            <w:r w:rsidR="007A2ED0" w:rsidRPr="007A2ED0">
              <w:rPr>
                <w:sz w:val="20"/>
                <w:szCs w:val="20"/>
              </w:rPr>
              <w:t>Ц – 1,36 трлн. тенге или 51,5 %;</w:t>
            </w:r>
          </w:p>
          <w:p w:rsidR="002F7309" w:rsidRPr="007A2ED0" w:rsidRDefault="002F7309" w:rsidP="007A2ED0">
            <w:pPr>
              <w:pStyle w:val="aa"/>
              <w:jc w:val="both"/>
              <w:rPr>
                <w:sz w:val="20"/>
                <w:szCs w:val="20"/>
              </w:rPr>
            </w:pPr>
            <w:r w:rsidRPr="007A2ED0">
              <w:rPr>
                <w:sz w:val="20"/>
                <w:szCs w:val="20"/>
              </w:rPr>
              <w:t>– по урановым операциям: по товарам составил 121,06 млрд. тенге, в т.ч. ВЦ – 63,54 млрд. тенге или 52,49%,</w:t>
            </w:r>
            <w:r w:rsidR="007A2ED0" w:rsidRPr="007A2ED0">
              <w:rPr>
                <w:sz w:val="20"/>
                <w:szCs w:val="20"/>
              </w:rPr>
              <w:br/>
            </w:r>
            <w:r w:rsidRPr="007A2ED0">
              <w:rPr>
                <w:sz w:val="20"/>
                <w:szCs w:val="20"/>
              </w:rPr>
              <w:t>по работам составил 89,1 млрд. тенге, в т.ч. ВЦ – 79,63 млрд. тенге или 89,37 % и услугам составил 27,74 млрд. тенге,</w:t>
            </w:r>
            <w:r w:rsidR="007A2ED0" w:rsidRPr="007A2ED0">
              <w:rPr>
                <w:sz w:val="20"/>
                <w:szCs w:val="20"/>
              </w:rPr>
              <w:t xml:space="preserve"> </w:t>
            </w:r>
            <w:r w:rsidRPr="007A2ED0">
              <w:rPr>
                <w:sz w:val="20"/>
                <w:szCs w:val="20"/>
              </w:rPr>
              <w:t>в т.ч. ВЦ –  26,5 млрд. тенге или 95,5 %.</w:t>
            </w:r>
          </w:p>
          <w:p w:rsidR="002F7309" w:rsidRPr="007A2ED0" w:rsidRDefault="002F7309" w:rsidP="007A2ED0">
            <w:pPr>
              <w:pStyle w:val="aa"/>
              <w:jc w:val="both"/>
              <w:rPr>
                <w:sz w:val="20"/>
                <w:szCs w:val="20"/>
              </w:rPr>
            </w:pPr>
            <w:r w:rsidRPr="007A2ED0">
              <w:rPr>
                <w:sz w:val="20"/>
                <w:szCs w:val="20"/>
              </w:rPr>
              <w:t>По итогам 2023 года общий объем закупок ТРУ недропользователей энергетического сектора составил 6,68 трлн. тенге, среднеотраслевой показатель доли ВЦ составил 61% на сумму 4,06 трлн. тенге.</w:t>
            </w:r>
          </w:p>
        </w:tc>
      </w:tr>
      <w:tr w:rsidR="002F7309" w:rsidRPr="00CD242B" w:rsidTr="00F96426">
        <w:trPr>
          <w:trHeight w:val="577"/>
          <w:jc w:val="center"/>
        </w:trPr>
        <w:tc>
          <w:tcPr>
            <w:tcW w:w="14901"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tcPr>
          <w:p w:rsidR="002F7309" w:rsidRPr="00CD242B" w:rsidRDefault="002F7309" w:rsidP="002315A7">
            <w:pPr>
              <w:spacing w:after="0" w:line="240" w:lineRule="auto"/>
              <w:jc w:val="both"/>
              <w:rPr>
                <w:rFonts w:ascii="Times New Roman" w:eastAsia="Times New Roman" w:hAnsi="Times New Roman" w:cs="Times New Roman"/>
                <w:b/>
                <w:iCs/>
                <w:color w:val="000000" w:themeColor="text1"/>
                <w:sz w:val="20"/>
                <w:szCs w:val="20"/>
                <w:lang w:eastAsia="ru-RU"/>
              </w:rPr>
            </w:pPr>
            <w:r w:rsidRPr="00CD242B">
              <w:rPr>
                <w:rFonts w:ascii="Times New Roman" w:hAnsi="Times New Roman" w:cs="Times New Roman"/>
                <w:b/>
                <w:color w:val="000000" w:themeColor="text1"/>
                <w:sz w:val="20"/>
                <w:szCs w:val="20"/>
              </w:rPr>
              <w:t xml:space="preserve">Финансовые ресурсы, направленные на достижение целей плана развития (БП 001): утв.план – 5 142 562,0 тыс.тенге, скор.план - 5 746 806,0 тыс.тенге, </w:t>
            </w:r>
            <w:r w:rsidR="007A2ED0">
              <w:rPr>
                <w:rFonts w:ascii="Times New Roman" w:hAnsi="Times New Roman" w:cs="Times New Roman"/>
                <w:b/>
                <w:color w:val="000000" w:themeColor="text1"/>
                <w:sz w:val="20"/>
                <w:szCs w:val="20"/>
              </w:rPr>
              <w:t>факт – 5 721 055,3 тыс.тенге,</w:t>
            </w:r>
            <w:r w:rsidRPr="00CD242B">
              <w:rPr>
                <w:rFonts w:ascii="Times New Roman" w:hAnsi="Times New Roman" w:cs="Times New Roman"/>
                <w:b/>
                <w:color w:val="000000" w:themeColor="text1"/>
                <w:sz w:val="20"/>
                <w:szCs w:val="20"/>
              </w:rPr>
              <w:t xml:space="preserve"> 100%</w:t>
            </w:r>
          </w:p>
        </w:tc>
      </w:tr>
      <w:tr w:rsidR="002F7309" w:rsidRPr="00CD242B" w:rsidTr="00F96426">
        <w:trPr>
          <w:trHeight w:val="389"/>
          <w:jc w:val="center"/>
        </w:trPr>
        <w:tc>
          <w:tcPr>
            <w:tcW w:w="14901"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tcPr>
          <w:p w:rsidR="002F7309" w:rsidRPr="00CD242B" w:rsidRDefault="002F7309" w:rsidP="002315A7">
            <w:pPr>
              <w:spacing w:after="0" w:line="240" w:lineRule="auto"/>
              <w:jc w:val="both"/>
              <w:rPr>
                <w:rFonts w:ascii="Times New Roman" w:hAnsi="Times New Roman" w:cs="Times New Roman"/>
                <w:b/>
                <w:color w:val="000000" w:themeColor="text1"/>
                <w:sz w:val="20"/>
                <w:szCs w:val="20"/>
              </w:rPr>
            </w:pPr>
            <w:r w:rsidRPr="00CD242B">
              <w:rPr>
                <w:rFonts w:ascii="Times New Roman" w:hAnsi="Times New Roman" w:cs="Times New Roman"/>
                <w:b/>
                <w:color w:val="000000" w:themeColor="text1"/>
                <w:sz w:val="20"/>
                <w:szCs w:val="20"/>
              </w:rPr>
              <w:t>Средства, полученные за счет распределяемых бюджетных программ (БП 101, 102, 116, 131, 133, 138): план – 28 672 330,7 тыс.тенге, факт – 28 672 330,4 тыс.тенге</w:t>
            </w:r>
            <w:r w:rsidR="007A2ED0">
              <w:rPr>
                <w:rFonts w:ascii="Times New Roman" w:hAnsi="Times New Roman" w:cs="Times New Roman"/>
                <w:b/>
                <w:color w:val="000000" w:themeColor="text1"/>
                <w:sz w:val="20"/>
                <w:szCs w:val="20"/>
              </w:rPr>
              <w:t>,</w:t>
            </w:r>
            <w:r w:rsidRPr="00CD242B">
              <w:rPr>
                <w:rFonts w:ascii="Times New Roman" w:hAnsi="Times New Roman" w:cs="Times New Roman"/>
                <w:b/>
                <w:color w:val="000000" w:themeColor="text1"/>
                <w:sz w:val="20"/>
                <w:szCs w:val="20"/>
              </w:rPr>
              <w:t xml:space="preserve"> 100%</w:t>
            </w:r>
          </w:p>
        </w:tc>
      </w:tr>
    </w:tbl>
    <w:p w:rsidR="002F7309" w:rsidRDefault="002F7309" w:rsidP="002F7309">
      <w:pPr>
        <w:rPr>
          <w:rFonts w:ascii="Times New Roman" w:hAnsi="Times New Roman" w:cs="Times New Roman"/>
        </w:rPr>
      </w:pPr>
    </w:p>
    <w:p w:rsidR="00D94411" w:rsidRDefault="00D94411" w:rsidP="002F7309">
      <w:pPr>
        <w:rPr>
          <w:rFonts w:ascii="Times New Roman" w:hAnsi="Times New Roman" w:cs="Times New Roman"/>
        </w:rPr>
      </w:pPr>
    </w:p>
    <w:p w:rsidR="00D94411" w:rsidRDefault="00D94411" w:rsidP="002F7309">
      <w:pPr>
        <w:rPr>
          <w:rFonts w:ascii="Times New Roman" w:hAnsi="Times New Roman" w:cs="Times New Roman"/>
        </w:rPr>
      </w:pPr>
    </w:p>
    <w:p w:rsidR="00D94411" w:rsidRDefault="00D94411" w:rsidP="002F7309">
      <w:pPr>
        <w:rPr>
          <w:rFonts w:ascii="Times New Roman" w:hAnsi="Times New Roman" w:cs="Times New Roman"/>
        </w:rPr>
      </w:pPr>
    </w:p>
    <w:p w:rsidR="00D94411" w:rsidRDefault="00D94411" w:rsidP="002F7309">
      <w:pPr>
        <w:rPr>
          <w:rFonts w:ascii="Times New Roman" w:hAnsi="Times New Roman" w:cs="Times New Roman"/>
        </w:rPr>
      </w:pPr>
    </w:p>
    <w:p w:rsidR="00776E93" w:rsidRDefault="00776E93" w:rsidP="00776E93">
      <w:pPr>
        <w:pStyle w:val="1"/>
        <w:rPr>
          <w:color w:val="FFFFFF" w:themeColor="background1"/>
          <w:sz w:val="16"/>
          <w:szCs w:val="16"/>
          <w:lang w:val="kk-KZ"/>
        </w:rPr>
      </w:pPr>
      <w:r>
        <w:rPr>
          <w:color w:val="FFFFFF" w:themeColor="background1"/>
          <w:sz w:val="16"/>
          <w:szCs w:val="16"/>
          <w:lang w:val="kk-KZ"/>
        </w:rPr>
        <w:lastRenderedPageBreak/>
        <w:t>243</w:t>
      </w:r>
    </w:p>
    <w:tbl>
      <w:tblPr>
        <w:tblW w:w="14885" w:type="dxa"/>
        <w:tblInd w:w="-147" w:type="dxa"/>
        <w:tblLayout w:type="fixed"/>
        <w:tblLook w:val="04A0" w:firstRow="1" w:lastRow="0" w:firstColumn="1" w:lastColumn="0" w:noHBand="0" w:noVBand="1"/>
      </w:tblPr>
      <w:tblGrid>
        <w:gridCol w:w="704"/>
        <w:gridCol w:w="4116"/>
        <w:gridCol w:w="1701"/>
        <w:gridCol w:w="1418"/>
        <w:gridCol w:w="1559"/>
        <w:gridCol w:w="5387"/>
      </w:tblGrid>
      <w:tr w:rsidR="00D93B75" w:rsidRPr="00AD65B0" w:rsidTr="00776E93">
        <w:trPr>
          <w:trHeight w:val="391"/>
          <w:tblHeader/>
        </w:trPr>
        <w:tc>
          <w:tcPr>
            <w:tcW w:w="704"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D93B75" w:rsidRPr="00AD65B0" w:rsidRDefault="00D93B75" w:rsidP="00AD65B0">
            <w:pPr>
              <w:spacing w:after="0" w:line="240" w:lineRule="auto"/>
              <w:jc w:val="center"/>
              <w:rPr>
                <w:rFonts w:ascii="Times New Roman" w:eastAsia="Times New Roman" w:hAnsi="Times New Roman" w:cs="Times New Roman"/>
                <w:b/>
                <w:color w:val="FFFFFF" w:themeColor="background1"/>
                <w:sz w:val="20"/>
                <w:szCs w:val="20"/>
                <w:lang w:eastAsia="ru-RU"/>
              </w:rPr>
            </w:pPr>
            <w:r w:rsidRPr="00D93B75">
              <w:rPr>
                <w:color w:val="FFFFFF" w:themeColor="background1"/>
              </w:rPr>
              <w:t>43</w:t>
            </w:r>
            <w:r w:rsidRPr="00AD65B0">
              <w:rPr>
                <w:rFonts w:ascii="Times New Roman" w:eastAsia="Times New Roman" w:hAnsi="Times New Roman" w:cs="Times New Roman"/>
                <w:b/>
                <w:color w:val="FFFFFF" w:themeColor="background1"/>
                <w:sz w:val="20"/>
                <w:szCs w:val="20"/>
                <w:lang w:eastAsia="ru-RU"/>
              </w:rPr>
              <w:t>№</w:t>
            </w:r>
          </w:p>
        </w:tc>
        <w:tc>
          <w:tcPr>
            <w:tcW w:w="411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D93B75" w:rsidRPr="00AD65B0" w:rsidRDefault="00D93B75" w:rsidP="00AD65B0">
            <w:pPr>
              <w:spacing w:after="0" w:line="240" w:lineRule="auto"/>
              <w:jc w:val="center"/>
              <w:rPr>
                <w:rFonts w:ascii="Times New Roman" w:eastAsia="Times New Roman" w:hAnsi="Times New Roman" w:cs="Times New Roman"/>
                <w:b/>
                <w:color w:val="FFFFFF" w:themeColor="background1"/>
                <w:sz w:val="20"/>
                <w:szCs w:val="20"/>
                <w:lang w:eastAsia="ru-RU"/>
              </w:rPr>
            </w:pPr>
            <w:r w:rsidRPr="00AD65B0">
              <w:rPr>
                <w:rFonts w:ascii="Times New Roman" w:eastAsia="Times New Roman" w:hAnsi="Times New Roman" w:cs="Times New Roman"/>
                <w:b/>
                <w:color w:val="FFFFFF" w:themeColor="background1"/>
                <w:sz w:val="20"/>
                <w:szCs w:val="20"/>
                <w:lang w:eastAsia="ru-RU"/>
              </w:rPr>
              <w:t>Макроиндикаторы (МИ) /</w:t>
            </w:r>
          </w:p>
          <w:p w:rsidR="00D93B75" w:rsidRPr="00AD65B0" w:rsidRDefault="00D93B75" w:rsidP="00AD65B0">
            <w:pPr>
              <w:spacing w:after="0" w:line="240" w:lineRule="auto"/>
              <w:jc w:val="center"/>
              <w:rPr>
                <w:rFonts w:ascii="Times New Roman" w:eastAsia="Times New Roman" w:hAnsi="Times New Roman" w:cs="Times New Roman"/>
                <w:b/>
                <w:color w:val="FFFFFF" w:themeColor="background1"/>
                <w:sz w:val="20"/>
                <w:szCs w:val="20"/>
                <w:lang w:eastAsia="ru-RU"/>
              </w:rPr>
            </w:pPr>
            <w:r w:rsidRPr="00AD65B0">
              <w:rPr>
                <w:rFonts w:ascii="Times New Roman" w:eastAsia="Times New Roman" w:hAnsi="Times New Roman" w:cs="Times New Roman"/>
                <w:b/>
                <w:color w:val="FFFFFF" w:themeColor="background1"/>
                <w:sz w:val="20"/>
                <w:szCs w:val="20"/>
                <w:lang w:eastAsia="ru-RU"/>
              </w:rPr>
              <w:t>Целевые индикаторы (ЦИ)</w:t>
            </w:r>
          </w:p>
        </w:tc>
        <w:tc>
          <w:tcPr>
            <w:tcW w:w="46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D93B75" w:rsidRPr="00AD65B0" w:rsidRDefault="00D93B75" w:rsidP="00AD65B0">
            <w:pPr>
              <w:spacing w:after="0" w:line="240" w:lineRule="auto"/>
              <w:jc w:val="center"/>
              <w:rPr>
                <w:rFonts w:ascii="Times New Roman" w:eastAsia="Times New Roman" w:hAnsi="Times New Roman" w:cs="Times New Roman"/>
                <w:b/>
                <w:color w:val="FFFFFF" w:themeColor="background1"/>
                <w:sz w:val="20"/>
                <w:szCs w:val="20"/>
                <w:lang w:eastAsia="ru-RU"/>
              </w:rPr>
            </w:pPr>
            <w:r w:rsidRPr="00AD65B0">
              <w:rPr>
                <w:rFonts w:ascii="Times New Roman" w:eastAsia="Times New Roman" w:hAnsi="Times New Roman" w:cs="Times New Roman"/>
                <w:b/>
                <w:color w:val="FFFFFF" w:themeColor="background1"/>
                <w:sz w:val="20"/>
                <w:szCs w:val="20"/>
                <w:lang w:eastAsia="ru-RU"/>
              </w:rPr>
              <w:t>Исполнение за 2023 год</w:t>
            </w:r>
          </w:p>
        </w:tc>
        <w:tc>
          <w:tcPr>
            <w:tcW w:w="538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D93B75" w:rsidRPr="00AD65B0" w:rsidRDefault="00D93B75" w:rsidP="00AD65B0">
            <w:pPr>
              <w:spacing w:after="0" w:line="240" w:lineRule="auto"/>
              <w:jc w:val="center"/>
              <w:rPr>
                <w:rFonts w:ascii="Times New Roman" w:eastAsia="Times New Roman" w:hAnsi="Times New Roman" w:cs="Times New Roman"/>
                <w:b/>
                <w:color w:val="FFFFFF" w:themeColor="background1"/>
                <w:sz w:val="20"/>
                <w:szCs w:val="20"/>
                <w:lang w:eastAsia="ru-RU"/>
              </w:rPr>
            </w:pPr>
            <w:r w:rsidRPr="00AD65B0">
              <w:rPr>
                <w:rFonts w:ascii="Times New Roman" w:eastAsia="Times New Roman" w:hAnsi="Times New Roman" w:cs="Times New Roman"/>
                <w:b/>
                <w:color w:val="FFFFFF" w:themeColor="background1"/>
                <w:sz w:val="20"/>
                <w:szCs w:val="20"/>
                <w:lang w:eastAsia="ru-RU"/>
              </w:rPr>
              <w:t>Причины зменения плановых значений;</w:t>
            </w:r>
          </w:p>
          <w:p w:rsidR="00D93B75" w:rsidRPr="00AD65B0" w:rsidRDefault="00D93B75" w:rsidP="00AD65B0">
            <w:pPr>
              <w:spacing w:after="0" w:line="240" w:lineRule="auto"/>
              <w:jc w:val="center"/>
              <w:rPr>
                <w:rFonts w:ascii="Times New Roman" w:eastAsia="Times New Roman" w:hAnsi="Times New Roman" w:cs="Times New Roman"/>
                <w:b/>
                <w:color w:val="FFFFFF" w:themeColor="background1"/>
                <w:sz w:val="20"/>
                <w:szCs w:val="20"/>
                <w:lang w:eastAsia="ru-RU"/>
              </w:rPr>
            </w:pPr>
            <w:r w:rsidRPr="00AD65B0">
              <w:rPr>
                <w:rFonts w:ascii="Times New Roman" w:eastAsia="Times New Roman" w:hAnsi="Times New Roman" w:cs="Times New Roman"/>
                <w:b/>
                <w:color w:val="FFFFFF" w:themeColor="background1"/>
                <w:sz w:val="20"/>
                <w:szCs w:val="20"/>
                <w:lang w:eastAsia="ru-RU"/>
              </w:rPr>
              <w:t>недостижения/перевыполнения индикаторов</w:t>
            </w:r>
          </w:p>
        </w:tc>
      </w:tr>
      <w:tr w:rsidR="00D93B75" w:rsidRPr="00AD65B0" w:rsidTr="00776E93">
        <w:trPr>
          <w:trHeight w:val="558"/>
          <w:tblHeader/>
        </w:trPr>
        <w:tc>
          <w:tcPr>
            <w:tcW w:w="704"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vAlign w:val="center"/>
            <w:hideMark/>
          </w:tcPr>
          <w:p w:rsidR="00D93B75" w:rsidRPr="00AD65B0" w:rsidRDefault="00D93B75" w:rsidP="00AD65B0">
            <w:pPr>
              <w:spacing w:after="0" w:line="240" w:lineRule="auto"/>
              <w:rPr>
                <w:rFonts w:ascii="Times New Roman" w:eastAsia="Times New Roman" w:hAnsi="Times New Roman" w:cs="Times New Roman"/>
                <w:b/>
                <w:color w:val="000000" w:themeColor="text1"/>
                <w:sz w:val="20"/>
                <w:szCs w:val="20"/>
                <w:lang w:eastAsia="ru-RU"/>
              </w:rPr>
            </w:pPr>
          </w:p>
        </w:tc>
        <w:tc>
          <w:tcPr>
            <w:tcW w:w="411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vAlign w:val="center"/>
            <w:hideMark/>
          </w:tcPr>
          <w:p w:rsidR="00D93B75" w:rsidRPr="00AD65B0" w:rsidRDefault="00D93B75" w:rsidP="00AD65B0">
            <w:pPr>
              <w:spacing w:after="0" w:line="240" w:lineRule="auto"/>
              <w:rPr>
                <w:rFonts w:ascii="Times New Roman" w:eastAsia="Times New Roman" w:hAnsi="Times New Roman" w:cs="Times New Roman"/>
                <w:b/>
                <w:color w:val="000000" w:themeColor="text1"/>
                <w:sz w:val="20"/>
                <w:szCs w:val="20"/>
                <w:lang w:eastAsia="ru-RU"/>
              </w:rPr>
            </w:pP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D93B75" w:rsidRPr="00AD65B0" w:rsidRDefault="00D93B75" w:rsidP="00AD65B0">
            <w:pPr>
              <w:spacing w:after="0" w:line="240" w:lineRule="auto"/>
              <w:jc w:val="center"/>
              <w:rPr>
                <w:rFonts w:ascii="Times New Roman" w:eastAsia="Times New Roman" w:hAnsi="Times New Roman" w:cs="Times New Roman"/>
                <w:b/>
                <w:color w:val="FFFFFF" w:themeColor="background1"/>
                <w:sz w:val="20"/>
                <w:szCs w:val="20"/>
                <w:lang w:eastAsia="ru-RU"/>
              </w:rPr>
            </w:pPr>
            <w:r w:rsidRPr="00AD65B0">
              <w:rPr>
                <w:rFonts w:ascii="Times New Roman" w:eastAsia="Times New Roman" w:hAnsi="Times New Roman" w:cs="Times New Roman"/>
                <w:b/>
                <w:color w:val="FFFFFF" w:themeColor="background1"/>
                <w:sz w:val="20"/>
                <w:szCs w:val="20"/>
                <w:lang w:eastAsia="ru-RU"/>
              </w:rPr>
              <w:t>Первоначальный план</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D93B75" w:rsidRPr="00AD65B0" w:rsidRDefault="00D93B75" w:rsidP="00AD65B0">
            <w:pPr>
              <w:spacing w:after="0" w:line="240" w:lineRule="auto"/>
              <w:jc w:val="center"/>
              <w:rPr>
                <w:rFonts w:ascii="Times New Roman" w:eastAsia="Times New Roman" w:hAnsi="Times New Roman" w:cs="Times New Roman"/>
                <w:b/>
                <w:color w:val="FFFFFF" w:themeColor="background1"/>
                <w:sz w:val="20"/>
                <w:szCs w:val="20"/>
                <w:lang w:eastAsia="ru-RU"/>
              </w:rPr>
            </w:pPr>
            <w:r w:rsidRPr="00AD65B0">
              <w:rPr>
                <w:rFonts w:ascii="Times New Roman" w:eastAsia="Times New Roman" w:hAnsi="Times New Roman" w:cs="Times New Roman"/>
                <w:b/>
                <w:color w:val="FFFFFF" w:themeColor="background1"/>
                <w:sz w:val="20"/>
                <w:szCs w:val="20"/>
                <w:lang w:eastAsia="ru-RU"/>
              </w:rPr>
              <w:t xml:space="preserve">Скорректированный план </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D93B75" w:rsidRPr="00AD65B0" w:rsidRDefault="00D93B75" w:rsidP="00AD65B0">
            <w:pPr>
              <w:spacing w:after="0" w:line="240" w:lineRule="auto"/>
              <w:jc w:val="center"/>
              <w:rPr>
                <w:rFonts w:ascii="Times New Roman" w:eastAsia="Times New Roman" w:hAnsi="Times New Roman" w:cs="Times New Roman"/>
                <w:b/>
                <w:color w:val="FFFFFF" w:themeColor="background1"/>
                <w:sz w:val="20"/>
                <w:szCs w:val="20"/>
                <w:lang w:eastAsia="ru-RU"/>
              </w:rPr>
            </w:pPr>
            <w:r w:rsidRPr="00AD65B0">
              <w:rPr>
                <w:rFonts w:ascii="Times New Roman" w:eastAsia="Times New Roman" w:hAnsi="Times New Roman" w:cs="Times New Roman"/>
                <w:b/>
                <w:color w:val="FFFFFF" w:themeColor="background1"/>
                <w:sz w:val="20"/>
                <w:szCs w:val="20"/>
                <w:lang w:eastAsia="ru-RU"/>
              </w:rPr>
              <w:t xml:space="preserve">Факт </w:t>
            </w:r>
          </w:p>
        </w:tc>
        <w:tc>
          <w:tcPr>
            <w:tcW w:w="538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vAlign w:val="center"/>
            <w:hideMark/>
          </w:tcPr>
          <w:p w:rsidR="00D93B75" w:rsidRPr="00AD65B0" w:rsidRDefault="00D93B75" w:rsidP="00AD65B0">
            <w:pPr>
              <w:spacing w:after="0" w:line="240" w:lineRule="auto"/>
              <w:rPr>
                <w:rFonts w:ascii="Times New Roman" w:eastAsia="Times New Roman" w:hAnsi="Times New Roman" w:cs="Times New Roman"/>
                <w:b/>
                <w:color w:val="000000" w:themeColor="text1"/>
                <w:sz w:val="20"/>
                <w:szCs w:val="20"/>
                <w:lang w:eastAsia="ru-RU"/>
              </w:rPr>
            </w:pPr>
          </w:p>
        </w:tc>
      </w:tr>
      <w:tr w:rsidR="00036A2D" w:rsidRPr="00036A2D" w:rsidTr="004C3BDC">
        <w:trPr>
          <w:trHeight w:val="70"/>
        </w:trPr>
        <w:tc>
          <w:tcPr>
            <w:tcW w:w="14885" w:type="dxa"/>
            <w:gridSpan w:val="6"/>
            <w:tcBorders>
              <w:top w:val="single" w:sz="4" w:space="0" w:color="FFFFFF" w:themeColor="background1"/>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vAlign w:val="center"/>
          </w:tcPr>
          <w:p w:rsidR="00D93B75" w:rsidRPr="00036A2D" w:rsidRDefault="00D93B75" w:rsidP="00AD65B0">
            <w:pPr>
              <w:spacing w:after="0" w:line="288" w:lineRule="auto"/>
              <w:jc w:val="center"/>
              <w:rPr>
                <w:rFonts w:ascii="Times New Roman" w:eastAsia="Times New Roman" w:hAnsi="Times New Roman" w:cs="Times New Roman"/>
                <w:b/>
                <w:color w:val="000000" w:themeColor="text1"/>
                <w:sz w:val="24"/>
                <w:szCs w:val="24"/>
                <w:lang w:eastAsia="ru-RU"/>
              </w:rPr>
            </w:pPr>
            <w:r w:rsidRPr="00036A2D">
              <w:rPr>
                <w:rFonts w:ascii="Times New Roman" w:eastAsia="Times New Roman" w:hAnsi="Times New Roman" w:cs="Times New Roman"/>
                <w:b/>
                <w:color w:val="000000" w:themeColor="text1"/>
                <w:sz w:val="24"/>
                <w:szCs w:val="24"/>
                <w:lang w:eastAsia="ru-RU"/>
              </w:rPr>
              <w:t>МИНИСТЕРСТВО НАЦИОНАЛЬНОЙ ЭКОНОМИКИ РЕСПУБЛИКИ КАЗАХСТАН</w:t>
            </w:r>
          </w:p>
        </w:tc>
      </w:tr>
      <w:tr w:rsidR="00D93B75" w:rsidRPr="00D93B75" w:rsidTr="00D93B75">
        <w:trPr>
          <w:trHeight w:val="269"/>
        </w:trPr>
        <w:tc>
          <w:tcPr>
            <w:tcW w:w="14885"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D93B75" w:rsidRPr="00D93B75" w:rsidRDefault="00D93B75" w:rsidP="00AD65B0">
            <w:pPr>
              <w:spacing w:after="0" w:line="240" w:lineRule="auto"/>
              <w:jc w:val="center"/>
              <w:rPr>
                <w:rFonts w:ascii="Times New Roman" w:eastAsia="Times New Roman" w:hAnsi="Times New Roman" w:cs="Times New Roman"/>
                <w:b/>
                <w:color w:val="000000" w:themeColor="text1"/>
                <w:sz w:val="20"/>
                <w:szCs w:val="20"/>
                <w:lang w:eastAsia="ru-RU"/>
              </w:rPr>
            </w:pPr>
            <w:r w:rsidRPr="00D93B75">
              <w:rPr>
                <w:rFonts w:ascii="Times New Roman" w:eastAsia="Times New Roman" w:hAnsi="Times New Roman" w:cs="Times New Roman"/>
                <w:b/>
                <w:color w:val="000000" w:themeColor="text1"/>
                <w:sz w:val="20"/>
                <w:szCs w:val="20"/>
                <w:lang w:eastAsia="ru-RU"/>
              </w:rPr>
              <w:t>СТРАТЕГИЧЕСКОЕ НАПРАВЛЕНИЕ 1. Повышение конкурентоспособности казахстанской экономики</w:t>
            </w:r>
          </w:p>
        </w:tc>
      </w:tr>
      <w:tr w:rsidR="00D93B75" w:rsidRPr="00D93B75" w:rsidTr="006D183F">
        <w:trPr>
          <w:trHeight w:val="826"/>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D93B75">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w:t>
            </w:r>
            <w:r>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both"/>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Индекс эффективности государственного управления Всемирного Банка (GovernmentEffectiveness), процентил</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68%</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68%</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D93B75" w:rsidRPr="00D93B75" w:rsidRDefault="00D93B75" w:rsidP="00AD65B0">
            <w:pPr>
              <w:spacing w:after="0" w:line="240" w:lineRule="auto"/>
              <w:jc w:val="both"/>
              <w:rPr>
                <w:rFonts w:ascii="Times New Roman" w:hAnsi="Times New Roman" w:cs="Times New Roman"/>
                <w:b/>
                <w:iCs/>
                <w:color w:val="000000" w:themeColor="text1"/>
                <w:sz w:val="20"/>
                <w:szCs w:val="20"/>
                <w:lang w:val="kk-KZ"/>
              </w:rPr>
            </w:pPr>
            <w:r w:rsidRPr="00D93B75">
              <w:rPr>
                <w:rFonts w:ascii="Times New Roman" w:hAnsi="Times New Roman" w:cs="Times New Roman"/>
                <w:b/>
                <w:iCs/>
                <w:color w:val="000000" w:themeColor="text1"/>
                <w:sz w:val="20"/>
                <w:szCs w:val="20"/>
                <w:lang w:val="kk-KZ"/>
              </w:rPr>
              <w:t>На исполнении</w:t>
            </w:r>
            <w:r w:rsidR="006D183F">
              <w:rPr>
                <w:rFonts w:ascii="Times New Roman" w:hAnsi="Times New Roman" w:cs="Times New Roman"/>
                <w:b/>
                <w:iCs/>
                <w:color w:val="000000" w:themeColor="text1"/>
                <w:sz w:val="20"/>
                <w:szCs w:val="20"/>
                <w:lang w:val="kk-KZ"/>
              </w:rPr>
              <w:t>.</w:t>
            </w:r>
          </w:p>
          <w:p w:rsidR="00D93B75" w:rsidRPr="00D93B75" w:rsidRDefault="00D93B75" w:rsidP="00A75203">
            <w:pPr>
              <w:spacing w:after="0" w:line="240" w:lineRule="auto"/>
              <w:jc w:val="both"/>
              <w:rPr>
                <w:rFonts w:ascii="Times New Roman" w:hAnsi="Times New Roman" w:cs="Times New Roman"/>
                <w:color w:val="000000" w:themeColor="text1"/>
                <w:sz w:val="20"/>
                <w:szCs w:val="20"/>
                <w:lang w:eastAsia="ru-RU"/>
              </w:rPr>
            </w:pPr>
            <w:r w:rsidRPr="00D93B75">
              <w:rPr>
                <w:rFonts w:ascii="Times New Roman" w:hAnsi="Times New Roman" w:cs="Times New Roman"/>
                <w:iCs/>
                <w:color w:val="000000" w:themeColor="text1"/>
                <w:sz w:val="20"/>
                <w:szCs w:val="20"/>
                <w:lang w:val="kk-KZ"/>
              </w:rPr>
              <w:t>Согласно данным Всемирного Банка отчетные данные за 2023 год будут сформированы до 30 ноября 2024 года на с</w:t>
            </w:r>
            <w:r w:rsidR="00A75203">
              <w:rPr>
                <w:rFonts w:ascii="Times New Roman" w:hAnsi="Times New Roman" w:cs="Times New Roman"/>
                <w:iCs/>
                <w:color w:val="000000" w:themeColor="text1"/>
                <w:sz w:val="20"/>
                <w:szCs w:val="20"/>
                <w:lang w:val="kk-KZ"/>
              </w:rPr>
              <w:t>айте https://www.worldbank.org.</w:t>
            </w:r>
          </w:p>
        </w:tc>
      </w:tr>
      <w:tr w:rsidR="00D93B75" w:rsidRPr="00D93B75" w:rsidTr="006D183F">
        <w:trPr>
          <w:trHeight w:val="555"/>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D93B75">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2</w:t>
            </w:r>
            <w:r>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both"/>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Дефицит государственного бюджета</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-3,1% к ВВП</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-3,1% к ВВП</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6D183F">
            <w:pPr>
              <w:spacing w:after="0" w:line="240" w:lineRule="auto"/>
              <w:jc w:val="both"/>
              <w:rPr>
                <w:rFonts w:ascii="Times New Roman" w:hAnsi="Times New Roman" w:cs="Times New Roman"/>
                <w:color w:val="000000" w:themeColor="text1"/>
                <w:sz w:val="20"/>
                <w:szCs w:val="20"/>
              </w:rPr>
            </w:pPr>
            <w:r w:rsidRPr="00D93B75">
              <w:rPr>
                <w:rFonts w:ascii="Times New Roman" w:hAnsi="Times New Roman" w:cs="Times New Roman"/>
                <w:b/>
                <w:iCs/>
                <w:color w:val="000000" w:themeColor="text1"/>
                <w:sz w:val="20"/>
                <w:szCs w:val="20"/>
                <w:lang w:val="kk-KZ"/>
              </w:rPr>
              <w:t>На исполнении</w:t>
            </w:r>
            <w:r w:rsidRPr="00D93B75">
              <w:rPr>
                <w:rFonts w:ascii="Times New Roman" w:hAnsi="Times New Roman" w:cs="Times New Roman"/>
                <w:color w:val="000000" w:themeColor="text1"/>
                <w:sz w:val="20"/>
                <w:szCs w:val="20"/>
                <w:lang w:val="kk-KZ" w:eastAsia="ru-RU"/>
              </w:rPr>
              <w:t>Согласно Плану статистических работ на, окончательные отчетные данные по ВВП за 2023 год будут сформированы 31 июля 2024 года.</w:t>
            </w:r>
          </w:p>
        </w:tc>
      </w:tr>
      <w:tr w:rsidR="00D93B75" w:rsidRPr="00D93B75" w:rsidTr="006D183F">
        <w:trPr>
          <w:trHeight w:val="827"/>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D93B75">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3</w:t>
            </w:r>
            <w:r>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both"/>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Уровень ненефтяного дефицита государственного бюджета (без учета вывозной таможенной пошлины на сырую нефть)</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-6,8% к ВВП</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-7,4% к ВВП</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D93B75" w:rsidRPr="00D93B75" w:rsidRDefault="00D93B75" w:rsidP="00AD65B0">
            <w:pPr>
              <w:spacing w:after="0" w:line="240" w:lineRule="auto"/>
              <w:jc w:val="center"/>
              <w:rPr>
                <w:rFonts w:ascii="Times New Roman" w:hAnsi="Times New Roman" w:cs="Times New Roman"/>
                <w:bCs/>
                <w:color w:val="000000" w:themeColor="text1"/>
                <w:sz w:val="20"/>
                <w:szCs w:val="20"/>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both"/>
              <w:rPr>
                <w:rFonts w:ascii="Times New Roman" w:hAnsi="Times New Roman" w:cs="Times New Roman"/>
                <w:b/>
                <w:iCs/>
                <w:color w:val="000000" w:themeColor="text1"/>
                <w:sz w:val="20"/>
                <w:szCs w:val="20"/>
                <w:lang w:val="kk-KZ"/>
              </w:rPr>
            </w:pPr>
            <w:r w:rsidRPr="00D93B75">
              <w:rPr>
                <w:rFonts w:ascii="Times New Roman" w:hAnsi="Times New Roman" w:cs="Times New Roman"/>
                <w:b/>
                <w:iCs/>
                <w:color w:val="000000" w:themeColor="text1"/>
                <w:sz w:val="20"/>
                <w:szCs w:val="20"/>
                <w:lang w:val="kk-KZ"/>
              </w:rPr>
              <w:t>На исполнении</w:t>
            </w:r>
            <w:r w:rsidR="006D183F">
              <w:rPr>
                <w:rFonts w:ascii="Times New Roman" w:hAnsi="Times New Roman" w:cs="Times New Roman"/>
                <w:b/>
                <w:iCs/>
                <w:color w:val="000000" w:themeColor="text1"/>
                <w:sz w:val="20"/>
                <w:szCs w:val="20"/>
                <w:lang w:val="kk-KZ"/>
              </w:rPr>
              <w:t>.</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6D183F">
              <w:rPr>
                <w:rFonts w:ascii="Times New Roman" w:eastAsia="Times New Roman" w:hAnsi="Times New Roman" w:cs="Times New Roman"/>
                <w:color w:val="000000" w:themeColor="text1"/>
                <w:sz w:val="20"/>
                <w:szCs w:val="20"/>
                <w:lang w:val="kk-KZ" w:eastAsia="ru-RU"/>
              </w:rPr>
              <w:t>Причина изменения показателя</w:t>
            </w:r>
            <w:r w:rsidRPr="00D93B75">
              <w:rPr>
                <w:rFonts w:ascii="Times New Roman" w:eastAsia="Times New Roman" w:hAnsi="Times New Roman" w:cs="Times New Roman"/>
                <w:color w:val="000000" w:themeColor="text1"/>
                <w:sz w:val="20"/>
                <w:szCs w:val="20"/>
                <w:lang w:val="kk-KZ" w:eastAsia="ru-RU"/>
              </w:rPr>
              <w:t>: В соответствии с Законом Республики Казахстан "О внесении изменений и дополнения в Закон "О республиканском бюджете на 2023-2025 годы" от 28 марта 2023 года № 218-VII и изменениями в Прогноз социально-экономического развития Республики Казахстан на 2023-2027 годы (одобрен на заседании Правительства Республики Казахстан от 28 февраля 2023 года, протокол № 8) ненефтяной дефицит бюджета в 2023 году запланирован на уровне 7,4% к ВВП.</w:t>
            </w:r>
            <w:r w:rsidRPr="00D93B75">
              <w:rPr>
                <w:rFonts w:ascii="Times New Roman" w:eastAsia="Times New Roman" w:hAnsi="Times New Roman" w:cs="Times New Roman"/>
                <w:color w:val="000000" w:themeColor="text1"/>
                <w:sz w:val="20"/>
                <w:szCs w:val="20"/>
                <w:lang w:eastAsia="ru-RU"/>
              </w:rPr>
              <w:t xml:space="preserve"> </w:t>
            </w:r>
          </w:p>
          <w:p w:rsidR="00D93B75" w:rsidRPr="00D93B75" w:rsidRDefault="00D93B75" w:rsidP="00AD65B0">
            <w:pPr>
              <w:spacing w:after="0" w:line="240" w:lineRule="auto"/>
              <w:jc w:val="both"/>
              <w:rPr>
                <w:rFonts w:ascii="Times New Roman" w:hAnsi="Times New Roman" w:cs="Times New Roman"/>
                <w:iCs/>
                <w:color w:val="000000" w:themeColor="text1"/>
                <w:sz w:val="20"/>
                <w:szCs w:val="20"/>
                <w:lang w:val="kk-KZ"/>
              </w:rPr>
            </w:pPr>
            <w:r w:rsidRPr="00D93B75">
              <w:rPr>
                <w:rFonts w:ascii="Times New Roman" w:hAnsi="Times New Roman" w:cs="Times New Roman"/>
                <w:color w:val="000000" w:themeColor="text1"/>
                <w:sz w:val="20"/>
                <w:szCs w:val="20"/>
                <w:lang w:val="kk-KZ" w:eastAsia="ru-RU"/>
              </w:rPr>
              <w:t>Согласно Плану статистических работ на, окончательные отчетные данные по ВВП за 2023 год будут сформированы 31 июля 2024 года.</w:t>
            </w:r>
          </w:p>
        </w:tc>
      </w:tr>
      <w:tr w:rsidR="00D93B75" w:rsidRPr="00D93B75" w:rsidTr="00D93B75">
        <w:trPr>
          <w:trHeight w:val="41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D93B75">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4</w:t>
            </w:r>
            <w:r>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both"/>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Индекс физического объема валового внутреннего продукта</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104%</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104%</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D93B75" w:rsidRPr="00D93B75" w:rsidRDefault="00D93B75" w:rsidP="00AD65B0">
            <w:pPr>
              <w:spacing w:after="0" w:line="240" w:lineRule="auto"/>
              <w:jc w:val="center"/>
              <w:rPr>
                <w:rFonts w:ascii="Times New Roman" w:hAnsi="Times New Roman" w:cs="Times New Roman"/>
                <w:bCs/>
                <w:color w:val="000000" w:themeColor="text1"/>
                <w:sz w:val="20"/>
                <w:szCs w:val="20"/>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both"/>
              <w:rPr>
                <w:rFonts w:ascii="Times New Roman" w:hAnsi="Times New Roman" w:cs="Times New Roman"/>
                <w:b/>
                <w:color w:val="000000" w:themeColor="text1"/>
                <w:sz w:val="20"/>
                <w:szCs w:val="20"/>
                <w:lang w:eastAsia="ru-RU"/>
              </w:rPr>
            </w:pPr>
            <w:r w:rsidRPr="00D93B75">
              <w:rPr>
                <w:rFonts w:ascii="Times New Roman" w:hAnsi="Times New Roman" w:cs="Times New Roman"/>
                <w:b/>
                <w:color w:val="000000" w:themeColor="text1"/>
                <w:sz w:val="20"/>
                <w:szCs w:val="20"/>
                <w:lang w:eastAsia="ru-RU"/>
              </w:rPr>
              <w:t>На исполнении</w:t>
            </w:r>
            <w:r w:rsidR="006D183F">
              <w:rPr>
                <w:rFonts w:ascii="Times New Roman" w:hAnsi="Times New Roman" w:cs="Times New Roman"/>
                <w:b/>
                <w:color w:val="000000" w:themeColor="text1"/>
                <w:sz w:val="20"/>
                <w:szCs w:val="20"/>
                <w:lang w:eastAsia="ru-RU"/>
              </w:rPr>
              <w:t>.</w:t>
            </w:r>
          </w:p>
          <w:p w:rsidR="00D93B75" w:rsidRPr="00D93B75" w:rsidRDefault="00D93B75" w:rsidP="006D183F">
            <w:pPr>
              <w:spacing w:after="0" w:line="240" w:lineRule="auto"/>
              <w:jc w:val="both"/>
              <w:rPr>
                <w:rFonts w:ascii="Times New Roman" w:hAnsi="Times New Roman" w:cs="Times New Roman"/>
                <w:color w:val="000000" w:themeColor="text1"/>
                <w:sz w:val="20"/>
                <w:szCs w:val="20"/>
                <w:lang w:eastAsia="ru-RU"/>
              </w:rPr>
            </w:pPr>
            <w:r w:rsidRPr="00D93B75">
              <w:rPr>
                <w:rFonts w:ascii="Times New Roman" w:hAnsi="Times New Roman" w:cs="Times New Roman"/>
                <w:color w:val="000000" w:themeColor="text1"/>
                <w:sz w:val="20"/>
                <w:szCs w:val="20"/>
                <w:lang w:eastAsia="ru-RU"/>
              </w:rPr>
              <w:t xml:space="preserve">Согласно Плану статистических работ, окончательные отчетные данные по ВВП за 2023 год будут </w:t>
            </w:r>
            <w:r w:rsidR="004C3063">
              <w:rPr>
                <w:rFonts w:ascii="Times New Roman" w:hAnsi="Times New Roman" w:cs="Times New Roman"/>
                <w:color w:val="000000" w:themeColor="text1"/>
                <w:sz w:val="20"/>
                <w:szCs w:val="20"/>
                <w:lang w:eastAsia="ru-RU"/>
              </w:rPr>
              <w:t>сформированы 31 июля 2024 года.</w:t>
            </w:r>
          </w:p>
        </w:tc>
      </w:tr>
      <w:tr w:rsidR="00D93B75" w:rsidRPr="00D93B75" w:rsidTr="00D93B75">
        <w:trPr>
          <w:trHeight w:val="41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D93B75">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5</w:t>
            </w:r>
            <w:r>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Увеличение количества действующих субъектов МСП</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1 650 000 ед.</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1 650 000 ед.</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hAnsi="Times New Roman" w:cs="Times New Roman"/>
                <w:b/>
                <w:iCs/>
                <w:color w:val="000000" w:themeColor="text1"/>
                <w:sz w:val="20"/>
                <w:szCs w:val="20"/>
                <w:lang w:val="kk-KZ"/>
              </w:rPr>
            </w:pPr>
            <w:r w:rsidRPr="00D93B75">
              <w:rPr>
                <w:rFonts w:ascii="Times New Roman" w:hAnsi="Times New Roman" w:cs="Times New Roman"/>
                <w:b/>
                <w:iCs/>
                <w:color w:val="000000" w:themeColor="text1"/>
                <w:sz w:val="20"/>
                <w:szCs w:val="20"/>
                <w:lang w:val="kk-KZ"/>
              </w:rPr>
              <w:t>На исполнении</w:t>
            </w:r>
            <w:r w:rsidR="006D183F">
              <w:rPr>
                <w:rFonts w:ascii="Times New Roman" w:hAnsi="Times New Roman" w:cs="Times New Roman"/>
                <w:b/>
                <w:iCs/>
                <w:color w:val="000000" w:themeColor="text1"/>
                <w:sz w:val="20"/>
                <w:szCs w:val="20"/>
                <w:lang w:val="kk-KZ"/>
              </w:rPr>
              <w:t>.</w:t>
            </w:r>
          </w:p>
          <w:p w:rsidR="00D93B75" w:rsidRPr="00D93B75" w:rsidRDefault="00D93B75" w:rsidP="00AD65B0">
            <w:pPr>
              <w:spacing w:after="0" w:line="240" w:lineRule="auto"/>
              <w:jc w:val="both"/>
              <w:rPr>
                <w:rFonts w:ascii="Times New Roman" w:hAnsi="Times New Roman" w:cs="Times New Roman"/>
                <w:color w:val="000000" w:themeColor="text1"/>
                <w:sz w:val="20"/>
                <w:szCs w:val="20"/>
                <w:lang w:eastAsia="ru-RU"/>
              </w:rPr>
            </w:pPr>
            <w:r w:rsidRPr="00D93B75">
              <w:rPr>
                <w:rFonts w:ascii="Times New Roman" w:hAnsi="Times New Roman" w:cs="Times New Roman"/>
                <w:iCs/>
                <w:color w:val="000000" w:themeColor="text1"/>
                <w:sz w:val="20"/>
                <w:szCs w:val="20"/>
                <w:lang w:val="kk-KZ"/>
              </w:rPr>
              <w:t>Согласно плану статистических работ отчетные окончательные данные за 2023 год будут сформированы до 30 августа 2024 года.</w:t>
            </w:r>
          </w:p>
        </w:tc>
      </w:tr>
      <w:tr w:rsidR="00D93B75" w:rsidRPr="00D93B75" w:rsidTr="00D93B75">
        <w:trPr>
          <w:trHeight w:val="41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D93B75">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6</w:t>
            </w:r>
            <w:r>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«Институты» Глобальный индекс конкурентоспособности Всемирного экономического форума, место в рейтинге (балл)</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56 место в рейтинге</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56 место в рейтинге</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hAnsi="Times New Roman" w:cs="Times New Roman"/>
                <w:b/>
                <w:iCs/>
                <w:color w:val="000000" w:themeColor="text1"/>
                <w:sz w:val="20"/>
                <w:szCs w:val="20"/>
                <w:lang w:val="kk-KZ"/>
              </w:rPr>
            </w:pPr>
            <w:r w:rsidRPr="00D93B75">
              <w:rPr>
                <w:rFonts w:ascii="Times New Roman" w:hAnsi="Times New Roman" w:cs="Times New Roman"/>
                <w:b/>
                <w:iCs/>
                <w:color w:val="000000" w:themeColor="text1"/>
                <w:sz w:val="20"/>
                <w:szCs w:val="20"/>
                <w:lang w:val="kk-KZ"/>
              </w:rPr>
              <w:t>На исполнении</w:t>
            </w:r>
            <w:r w:rsidR="006D183F">
              <w:rPr>
                <w:rFonts w:ascii="Times New Roman" w:hAnsi="Times New Roman" w:cs="Times New Roman"/>
                <w:b/>
                <w:iCs/>
                <w:color w:val="000000" w:themeColor="text1"/>
                <w:sz w:val="20"/>
                <w:szCs w:val="20"/>
                <w:lang w:val="kk-KZ"/>
              </w:rPr>
              <w:t>.</w:t>
            </w:r>
          </w:p>
          <w:p w:rsidR="00D93B75" w:rsidRPr="00D93B75" w:rsidRDefault="00D93B75" w:rsidP="00AD65B0">
            <w:pPr>
              <w:spacing w:after="0" w:line="240" w:lineRule="auto"/>
              <w:jc w:val="both"/>
              <w:rPr>
                <w:rFonts w:ascii="Times New Roman" w:hAnsi="Times New Roman" w:cs="Times New Roman"/>
                <w:iCs/>
                <w:color w:val="000000" w:themeColor="text1"/>
                <w:sz w:val="20"/>
                <w:szCs w:val="20"/>
                <w:lang w:val="kk-KZ"/>
              </w:rPr>
            </w:pPr>
            <w:r w:rsidRPr="00D93B75">
              <w:rPr>
                <w:rFonts w:ascii="Times New Roman" w:hAnsi="Times New Roman" w:cs="Times New Roman"/>
                <w:iCs/>
                <w:color w:val="000000" w:themeColor="text1"/>
                <w:sz w:val="20"/>
                <w:szCs w:val="20"/>
                <w:lang w:val="kk-KZ"/>
              </w:rPr>
              <w:t xml:space="preserve">С момента 2019 года отсутствуют какие-либо официальные данные или публикации рейтинга ГИК ВЭФ, при этом </w:t>
            </w:r>
          </w:p>
          <w:p w:rsidR="00D93B75" w:rsidRPr="00D93B75" w:rsidRDefault="00D93B75" w:rsidP="00AD65B0">
            <w:pPr>
              <w:spacing w:after="0" w:line="240" w:lineRule="auto"/>
              <w:jc w:val="both"/>
              <w:rPr>
                <w:rFonts w:ascii="Times New Roman" w:hAnsi="Times New Roman" w:cs="Times New Roman"/>
                <w:iCs/>
                <w:color w:val="000000" w:themeColor="text1"/>
                <w:sz w:val="20"/>
                <w:szCs w:val="20"/>
                <w:lang w:val="kk-KZ"/>
              </w:rPr>
            </w:pPr>
            <w:r w:rsidRPr="00D93B75">
              <w:rPr>
                <w:rFonts w:ascii="Times New Roman" w:hAnsi="Times New Roman" w:cs="Times New Roman"/>
                <w:iCs/>
                <w:color w:val="000000" w:themeColor="text1"/>
                <w:sz w:val="20"/>
                <w:szCs w:val="20"/>
                <w:lang w:val="kk-KZ"/>
              </w:rPr>
              <w:t xml:space="preserve">в 2020 году вышел Специальный выпуск серии The Global Competitiveness Report, в котором Казахстан не был представлен. </w:t>
            </w:r>
          </w:p>
          <w:p w:rsidR="00D93B75" w:rsidRPr="00D93B75" w:rsidRDefault="00D93B75" w:rsidP="00AD65B0">
            <w:pPr>
              <w:spacing w:after="0" w:line="240" w:lineRule="auto"/>
              <w:jc w:val="both"/>
              <w:rPr>
                <w:rFonts w:ascii="Times New Roman" w:hAnsi="Times New Roman" w:cs="Times New Roman"/>
                <w:iCs/>
                <w:color w:val="000000" w:themeColor="text1"/>
                <w:sz w:val="20"/>
                <w:szCs w:val="20"/>
                <w:lang w:val="kk-KZ"/>
              </w:rPr>
            </w:pPr>
            <w:r w:rsidRPr="00D93B75">
              <w:rPr>
                <w:rFonts w:ascii="Times New Roman" w:hAnsi="Times New Roman" w:cs="Times New Roman"/>
                <w:iCs/>
                <w:color w:val="000000" w:themeColor="text1"/>
                <w:sz w:val="20"/>
                <w:szCs w:val="20"/>
                <w:lang w:val="kk-KZ"/>
              </w:rPr>
              <w:t xml:space="preserve">Ранее ГИК ВЭФ сообщал о планах опубликовать рейтинг </w:t>
            </w:r>
          </w:p>
          <w:p w:rsidR="00D93B75" w:rsidRPr="00D93B75" w:rsidRDefault="00D93B75" w:rsidP="00AD65B0">
            <w:pPr>
              <w:spacing w:after="0" w:line="240" w:lineRule="auto"/>
              <w:jc w:val="both"/>
              <w:rPr>
                <w:rFonts w:ascii="Times New Roman" w:hAnsi="Times New Roman" w:cs="Times New Roman"/>
                <w:iCs/>
                <w:color w:val="000000" w:themeColor="text1"/>
                <w:sz w:val="20"/>
                <w:szCs w:val="20"/>
                <w:lang w:val="kk-KZ"/>
              </w:rPr>
            </w:pPr>
            <w:r w:rsidRPr="00D93B75">
              <w:rPr>
                <w:rFonts w:ascii="Times New Roman" w:hAnsi="Times New Roman" w:cs="Times New Roman"/>
                <w:iCs/>
                <w:color w:val="000000" w:themeColor="text1"/>
                <w:sz w:val="20"/>
                <w:szCs w:val="20"/>
                <w:lang w:val="kk-KZ"/>
              </w:rPr>
              <w:lastRenderedPageBreak/>
              <w:t xml:space="preserve">в 2023 году с пересмотром методологии расчета. Ввиду требующего времени для подготовки и публикации рейтинга с учетом переработанной методологии, официальная публикация рейтинга ГИК ВЭФ до сих пор остается отложенной. </w:t>
            </w:r>
          </w:p>
          <w:p w:rsidR="00D93B75" w:rsidRPr="00D93B75" w:rsidRDefault="00D93B75" w:rsidP="004C3063">
            <w:pPr>
              <w:spacing w:after="0" w:line="240" w:lineRule="auto"/>
              <w:jc w:val="both"/>
              <w:rPr>
                <w:rFonts w:ascii="Times New Roman" w:hAnsi="Times New Roman" w:cs="Times New Roman"/>
                <w:color w:val="000000" w:themeColor="text1"/>
                <w:sz w:val="20"/>
                <w:szCs w:val="20"/>
                <w:lang w:eastAsia="ru-RU"/>
              </w:rPr>
            </w:pPr>
            <w:r w:rsidRPr="00D93B75">
              <w:rPr>
                <w:rFonts w:ascii="Times New Roman" w:hAnsi="Times New Roman" w:cs="Times New Roman"/>
                <w:iCs/>
                <w:color w:val="000000" w:themeColor="text1"/>
                <w:sz w:val="20"/>
                <w:szCs w:val="20"/>
                <w:lang w:val="kk-KZ"/>
              </w:rPr>
              <w:t>Официальная информация будет опубликована на сайте https://www.weforum.org/publications/series/global-competitiveness-report/</w:t>
            </w:r>
          </w:p>
        </w:tc>
      </w:tr>
      <w:tr w:rsidR="00D93B75" w:rsidRPr="00D93B75" w:rsidTr="00D93B75">
        <w:trPr>
          <w:trHeight w:val="41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D93B75">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lastRenderedPageBreak/>
              <w:t>7</w:t>
            </w:r>
            <w:r>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«ВВП на душу населения в текущих ценах, долл.США»</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13 163 доллары США</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13 163 доллары США</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6D183F" w:rsidP="00AD65B0">
            <w:pPr>
              <w:spacing w:after="0" w:line="240" w:lineRule="auto"/>
              <w:jc w:val="both"/>
              <w:rPr>
                <w:rFonts w:ascii="Times New Roman" w:eastAsia="Times New Roman" w:hAnsi="Times New Roman" w:cs="Times New Roman"/>
                <w:b/>
                <w:color w:val="000000" w:themeColor="text1"/>
                <w:sz w:val="20"/>
                <w:szCs w:val="20"/>
                <w:lang w:val="kk-KZ" w:eastAsia="ru-RU"/>
              </w:rPr>
            </w:pPr>
            <w:r>
              <w:rPr>
                <w:rFonts w:ascii="Times New Roman" w:eastAsia="Times New Roman" w:hAnsi="Times New Roman" w:cs="Times New Roman"/>
                <w:b/>
                <w:color w:val="000000" w:themeColor="text1"/>
                <w:sz w:val="20"/>
                <w:szCs w:val="20"/>
                <w:lang w:val="kk-KZ" w:eastAsia="ru-RU"/>
              </w:rPr>
              <w:t>На исполнени.</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Согласно Плану статистических работ, окончательные отчетные данные по ВВП за 2023 год будут сформированы 31 июля 2024 года.</w:t>
            </w:r>
          </w:p>
        </w:tc>
      </w:tr>
      <w:tr w:rsidR="00D93B75" w:rsidRPr="00D93B75" w:rsidTr="00D93B75">
        <w:trPr>
          <w:trHeight w:val="41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D93B75">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8</w:t>
            </w:r>
            <w:r>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ВВП на душу населения по ППС, в международных долларах</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32 406 межд.доллары</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32 406 межд.доллары</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
                <w:color w:val="000000" w:themeColor="text1"/>
                <w:sz w:val="20"/>
                <w:szCs w:val="20"/>
                <w:lang w:val="kk-KZ" w:eastAsia="ru-RU"/>
              </w:rPr>
            </w:pPr>
            <w:r w:rsidRPr="00D93B75">
              <w:rPr>
                <w:rFonts w:ascii="Times New Roman" w:eastAsia="Times New Roman" w:hAnsi="Times New Roman" w:cs="Times New Roman"/>
                <w:b/>
                <w:color w:val="000000" w:themeColor="text1"/>
                <w:sz w:val="20"/>
                <w:szCs w:val="20"/>
                <w:lang w:val="kk-KZ" w:eastAsia="ru-RU"/>
              </w:rPr>
              <w:t>На исполнении</w:t>
            </w:r>
            <w:r w:rsidR="006D183F">
              <w:rPr>
                <w:rFonts w:ascii="Times New Roman" w:eastAsia="Times New Roman" w:hAnsi="Times New Roman" w:cs="Times New Roman"/>
                <w:b/>
                <w:color w:val="000000" w:themeColor="text1"/>
                <w:sz w:val="20"/>
                <w:szCs w:val="20"/>
                <w:lang w:val="kk-KZ" w:eastAsia="ru-RU"/>
              </w:rPr>
              <w:t>.</w:t>
            </w:r>
          </w:p>
          <w:p w:rsidR="00D93B75" w:rsidRPr="00D93B75" w:rsidRDefault="00D93B75" w:rsidP="006D183F">
            <w:pPr>
              <w:spacing w:after="0" w:line="240" w:lineRule="auto"/>
              <w:jc w:val="both"/>
              <w:rPr>
                <w:rFonts w:ascii="Times New Roman" w:eastAsia="Times New Roman" w:hAnsi="Times New Roman" w:cs="Times New Roman"/>
                <w:color w:val="000000" w:themeColor="text1"/>
                <w:sz w:val="20"/>
                <w:szCs w:val="20"/>
                <w:u w:val="single"/>
                <w:lang w:val="kk-KZ" w:eastAsia="ru-RU"/>
              </w:rPr>
            </w:pPr>
            <w:r w:rsidRPr="00D93B75">
              <w:rPr>
                <w:rFonts w:ascii="Times New Roman" w:eastAsia="Times New Roman" w:hAnsi="Times New Roman" w:cs="Times New Roman"/>
                <w:color w:val="000000" w:themeColor="text1"/>
                <w:sz w:val="20"/>
                <w:szCs w:val="20"/>
                <w:lang w:val="kk-KZ" w:eastAsia="ru-RU"/>
              </w:rPr>
              <w:t>Согласно данным Всемирного Банка отчетные данные будут размещены после 31 июля 2024 года на сайте https://www.worldbank.org/.</w:t>
            </w:r>
          </w:p>
        </w:tc>
      </w:tr>
      <w:tr w:rsidR="00D93B75" w:rsidRPr="00D93B75" w:rsidTr="00D93B75">
        <w:trPr>
          <w:trHeight w:val="41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D93B75">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9</w:t>
            </w:r>
            <w:r>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Рост производительности труда, % прироста от уровня 2019 года в ценах 2019 года</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10,4%</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10,4%</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
                <w:color w:val="000000" w:themeColor="text1"/>
                <w:sz w:val="20"/>
                <w:szCs w:val="20"/>
                <w:lang w:val="kk-KZ" w:eastAsia="ru-RU"/>
              </w:rPr>
            </w:pPr>
            <w:r w:rsidRPr="00D93B75">
              <w:rPr>
                <w:rFonts w:ascii="Times New Roman" w:eastAsia="Times New Roman" w:hAnsi="Times New Roman" w:cs="Times New Roman"/>
                <w:b/>
                <w:color w:val="000000" w:themeColor="text1"/>
                <w:sz w:val="20"/>
                <w:szCs w:val="20"/>
                <w:lang w:val="kk-KZ" w:eastAsia="ru-RU"/>
              </w:rPr>
              <w:t>На исполнении</w:t>
            </w:r>
            <w:r w:rsidR="006D183F">
              <w:rPr>
                <w:rFonts w:ascii="Times New Roman" w:eastAsia="Times New Roman" w:hAnsi="Times New Roman" w:cs="Times New Roman"/>
                <w:b/>
                <w:color w:val="000000" w:themeColor="text1"/>
                <w:sz w:val="20"/>
                <w:szCs w:val="20"/>
                <w:lang w:val="kk-KZ" w:eastAsia="ru-RU"/>
              </w:rPr>
              <w:t>.</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u w:val="single"/>
                <w:lang w:val="kk-KZ" w:eastAsia="ru-RU"/>
              </w:rPr>
            </w:pPr>
            <w:r w:rsidRPr="00D93B75">
              <w:rPr>
                <w:rFonts w:ascii="Times New Roman" w:eastAsia="Times New Roman" w:hAnsi="Times New Roman" w:cs="Times New Roman"/>
                <w:color w:val="000000" w:themeColor="text1"/>
                <w:sz w:val="20"/>
                <w:szCs w:val="20"/>
                <w:lang w:val="kk-KZ" w:eastAsia="ru-RU"/>
              </w:rPr>
              <w:t>Согласно Плану статистических работ окончательные отчетные данные за 2023 год будут сформированы до 7 августа 2024 года.</w:t>
            </w:r>
          </w:p>
        </w:tc>
      </w:tr>
      <w:tr w:rsidR="00D93B75" w:rsidRPr="00D93B75" w:rsidTr="00D93B75">
        <w:trPr>
          <w:trHeight w:val="41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D93B75">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10</w:t>
            </w:r>
            <w:r>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Доля среднего предпринимательства в экономике, % ВДС в ВВП</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12,5%</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12,5%</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
                <w:color w:val="000000" w:themeColor="text1"/>
                <w:sz w:val="20"/>
                <w:szCs w:val="20"/>
                <w:lang w:val="kk-KZ" w:eastAsia="ru-RU"/>
              </w:rPr>
            </w:pPr>
            <w:r w:rsidRPr="00D93B75">
              <w:rPr>
                <w:rFonts w:ascii="Times New Roman" w:eastAsia="Times New Roman" w:hAnsi="Times New Roman" w:cs="Times New Roman"/>
                <w:b/>
                <w:color w:val="000000" w:themeColor="text1"/>
                <w:sz w:val="20"/>
                <w:szCs w:val="20"/>
                <w:lang w:val="kk-KZ" w:eastAsia="ru-RU"/>
              </w:rPr>
              <w:t>На исполнении</w:t>
            </w:r>
            <w:r w:rsidR="006D183F">
              <w:rPr>
                <w:rFonts w:ascii="Times New Roman" w:eastAsia="Times New Roman" w:hAnsi="Times New Roman" w:cs="Times New Roman"/>
                <w:b/>
                <w:color w:val="000000" w:themeColor="text1"/>
                <w:sz w:val="20"/>
                <w:szCs w:val="20"/>
                <w:lang w:val="kk-KZ" w:eastAsia="ru-RU"/>
              </w:rPr>
              <w:t>.</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u w:val="single"/>
                <w:lang w:val="kk-KZ" w:eastAsia="ru-RU"/>
              </w:rPr>
            </w:pPr>
            <w:r w:rsidRPr="00D93B75">
              <w:rPr>
                <w:rFonts w:ascii="Times New Roman" w:eastAsia="Times New Roman" w:hAnsi="Times New Roman" w:cs="Times New Roman"/>
                <w:color w:val="000000" w:themeColor="text1"/>
                <w:sz w:val="20"/>
                <w:szCs w:val="20"/>
                <w:lang w:val="kk-KZ" w:eastAsia="ru-RU"/>
              </w:rPr>
              <w:t>Согласно Плану статистических работ отчетные данные будут сформированы до 30 августа 2024 года.</w:t>
            </w:r>
          </w:p>
        </w:tc>
      </w:tr>
      <w:tr w:rsidR="00D93B75" w:rsidRPr="00D93B75" w:rsidTr="00D93B75">
        <w:trPr>
          <w:trHeight w:val="41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D93B75">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11</w:t>
            </w:r>
            <w:r>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 xml:space="preserve">МИ: Доля налоговых поступлений государственного бюджета, % к ВВП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15,1%</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15,1%</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
                <w:color w:val="000000" w:themeColor="text1"/>
                <w:sz w:val="20"/>
                <w:szCs w:val="20"/>
                <w:lang w:val="kk-KZ" w:eastAsia="ru-RU"/>
              </w:rPr>
            </w:pPr>
            <w:r w:rsidRPr="00D93B75">
              <w:rPr>
                <w:rFonts w:ascii="Times New Roman" w:eastAsia="Times New Roman" w:hAnsi="Times New Roman" w:cs="Times New Roman"/>
                <w:b/>
                <w:color w:val="000000" w:themeColor="text1"/>
                <w:sz w:val="20"/>
                <w:szCs w:val="20"/>
                <w:lang w:val="kk-KZ" w:eastAsia="ru-RU"/>
              </w:rPr>
              <w:t>На исполнении</w:t>
            </w:r>
            <w:r w:rsidR="006D183F">
              <w:rPr>
                <w:rFonts w:ascii="Times New Roman" w:eastAsia="Times New Roman" w:hAnsi="Times New Roman" w:cs="Times New Roman"/>
                <w:b/>
                <w:color w:val="000000" w:themeColor="text1"/>
                <w:sz w:val="20"/>
                <w:szCs w:val="20"/>
                <w:lang w:val="kk-KZ" w:eastAsia="ru-RU"/>
              </w:rPr>
              <w:t>.</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Согласно Плану статистических работ отчетные данные будут сформированы до 15 августа 2024 года.</w:t>
            </w:r>
          </w:p>
        </w:tc>
      </w:tr>
      <w:tr w:rsidR="00D93B75" w:rsidRPr="00D93B75" w:rsidTr="00D93B75">
        <w:trPr>
          <w:trHeight w:val="41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D93B75">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12</w:t>
            </w:r>
            <w:r>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Уровень государственного долга, не выше 32% к ВВП</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32,0%</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32,0%</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22,8%</w:t>
            </w: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
                <w:color w:val="000000" w:themeColor="text1"/>
                <w:sz w:val="20"/>
                <w:szCs w:val="20"/>
                <w:lang w:val="kk-KZ" w:eastAsia="ru-RU"/>
              </w:rPr>
            </w:pPr>
            <w:r w:rsidRPr="00D93B75">
              <w:rPr>
                <w:rFonts w:ascii="Times New Roman" w:eastAsia="Times New Roman" w:hAnsi="Times New Roman" w:cs="Times New Roman"/>
                <w:b/>
                <w:color w:val="000000" w:themeColor="text1"/>
                <w:sz w:val="20"/>
                <w:szCs w:val="20"/>
                <w:lang w:val="kk-KZ" w:eastAsia="ru-RU"/>
              </w:rPr>
              <w:t>Достигнут</w:t>
            </w:r>
            <w:r w:rsidR="006D183F">
              <w:rPr>
                <w:rFonts w:ascii="Times New Roman" w:eastAsia="Times New Roman" w:hAnsi="Times New Roman" w:cs="Times New Roman"/>
                <w:b/>
                <w:color w:val="000000" w:themeColor="text1"/>
                <w:sz w:val="20"/>
                <w:szCs w:val="20"/>
                <w:lang w:val="kk-KZ" w:eastAsia="ru-RU"/>
              </w:rPr>
              <w:t>.</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По данным Министерства финансов государственный долг</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 xml:space="preserve">на 1 января 2024 года составил 27 165,7 млрд.тенге (59,8 млрд.долл. США) или 22,8 % к ВВП. </w:t>
            </w:r>
          </w:p>
          <w:p w:rsidR="00D93B75" w:rsidRPr="00D93B75" w:rsidRDefault="00D93B75" w:rsidP="004C3063">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Справочно: Согласно ПСЭР на 2024-2028 годы (II этап) по итогам оценки 2023 года:</w:t>
            </w:r>
            <w:r w:rsidR="004C3063">
              <w:rPr>
                <w:rFonts w:ascii="Times New Roman" w:eastAsia="Times New Roman" w:hAnsi="Times New Roman" w:cs="Times New Roman"/>
                <w:color w:val="000000" w:themeColor="text1"/>
                <w:sz w:val="20"/>
                <w:szCs w:val="20"/>
                <w:lang w:val="kk-KZ" w:eastAsia="ru-RU"/>
              </w:rPr>
              <w:t xml:space="preserve"> </w:t>
            </w:r>
            <w:r w:rsidRPr="00D93B75">
              <w:rPr>
                <w:rFonts w:ascii="Times New Roman" w:eastAsia="Times New Roman" w:hAnsi="Times New Roman" w:cs="Times New Roman"/>
                <w:color w:val="000000" w:themeColor="text1"/>
                <w:sz w:val="20"/>
                <w:szCs w:val="20"/>
                <w:lang w:val="kk-KZ" w:eastAsia="ru-RU"/>
              </w:rPr>
              <w:t>ВВП равен 119 123,7 млрд. тенге.</w:t>
            </w:r>
            <w:r w:rsidR="004C3063">
              <w:rPr>
                <w:rFonts w:ascii="Times New Roman" w:eastAsia="Times New Roman" w:hAnsi="Times New Roman" w:cs="Times New Roman"/>
                <w:color w:val="000000" w:themeColor="text1"/>
                <w:sz w:val="20"/>
                <w:szCs w:val="20"/>
                <w:lang w:val="kk-KZ" w:eastAsia="ru-RU"/>
              </w:rPr>
              <w:t xml:space="preserve"> </w:t>
            </w:r>
            <w:r w:rsidRPr="00D93B75">
              <w:rPr>
                <w:rFonts w:ascii="Times New Roman" w:eastAsia="Times New Roman" w:hAnsi="Times New Roman" w:cs="Times New Roman"/>
                <w:color w:val="000000" w:themeColor="text1"/>
                <w:sz w:val="20"/>
                <w:szCs w:val="20"/>
                <w:lang w:val="kk-KZ" w:eastAsia="ru-RU"/>
              </w:rPr>
              <w:t>Курс доллара США на 31.12.2023г. равен 454,56 тенге.</w:t>
            </w:r>
          </w:p>
        </w:tc>
      </w:tr>
      <w:tr w:rsidR="00D93B75" w:rsidRPr="00D93B75" w:rsidTr="00D93B75">
        <w:trPr>
          <w:trHeight w:val="41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D93B75">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13</w:t>
            </w:r>
            <w:r>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Снижение доли государства в экономике,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14,3%</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14,3%</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val="en-US" w:eastAsia="ru-RU"/>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
                <w:color w:val="000000" w:themeColor="text1"/>
                <w:sz w:val="20"/>
                <w:szCs w:val="20"/>
                <w:lang w:val="kk-KZ" w:eastAsia="ru-RU"/>
              </w:rPr>
            </w:pPr>
            <w:r w:rsidRPr="00D93B75">
              <w:rPr>
                <w:rFonts w:ascii="Times New Roman" w:eastAsia="Times New Roman" w:hAnsi="Times New Roman" w:cs="Times New Roman"/>
                <w:b/>
                <w:color w:val="000000" w:themeColor="text1"/>
                <w:sz w:val="20"/>
                <w:szCs w:val="20"/>
                <w:lang w:val="kk-KZ" w:eastAsia="ru-RU"/>
              </w:rPr>
              <w:t>На исполнении</w:t>
            </w:r>
            <w:r w:rsidR="006D183F">
              <w:rPr>
                <w:rFonts w:ascii="Times New Roman" w:eastAsia="Times New Roman" w:hAnsi="Times New Roman" w:cs="Times New Roman"/>
                <w:b/>
                <w:color w:val="000000" w:themeColor="text1"/>
                <w:sz w:val="20"/>
                <w:szCs w:val="20"/>
                <w:lang w:val="kk-KZ" w:eastAsia="ru-RU"/>
              </w:rPr>
              <w:t>.</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Согласно Плану статистических работ отчетные данные будут сформированы до 1 августа 2024 года.</w:t>
            </w:r>
          </w:p>
        </w:tc>
      </w:tr>
      <w:tr w:rsidR="00D93B75" w:rsidRPr="00D93B75" w:rsidTr="00D93B75">
        <w:trPr>
          <w:trHeight w:val="413"/>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D93B75">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14</w:t>
            </w:r>
            <w:r>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 xml:space="preserve">МИ: Прирост объема финансирования (инвестиций) субъектов естественных </w:t>
            </w:r>
            <w:r w:rsidRPr="00D93B75">
              <w:rPr>
                <w:rFonts w:ascii="Times New Roman" w:eastAsia="Times New Roman" w:hAnsi="Times New Roman" w:cs="Times New Roman"/>
                <w:bCs/>
                <w:color w:val="000000" w:themeColor="text1"/>
                <w:sz w:val="20"/>
                <w:szCs w:val="20"/>
                <w:lang w:eastAsia="ru-RU"/>
              </w:rPr>
              <w:lastRenderedPageBreak/>
              <w:t xml:space="preserve">монополий, в поэтапного снижения износа коммунальных сетей и задейственных активов, используемых при предоставлении регулируемых услуг (к 2022 году), %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lastRenderedPageBreak/>
              <w:t>30%</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30%</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D93B75" w:rsidRPr="00D93B75" w:rsidRDefault="00D93B75" w:rsidP="00AD65B0">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
                <w:color w:val="000000" w:themeColor="text1"/>
                <w:sz w:val="20"/>
                <w:szCs w:val="20"/>
                <w:lang w:val="kk-KZ" w:eastAsia="ru-RU"/>
              </w:rPr>
            </w:pPr>
            <w:r w:rsidRPr="00D93B75">
              <w:rPr>
                <w:rFonts w:ascii="Times New Roman" w:eastAsia="Times New Roman" w:hAnsi="Times New Roman" w:cs="Times New Roman"/>
                <w:b/>
                <w:color w:val="000000" w:themeColor="text1"/>
                <w:sz w:val="20"/>
                <w:szCs w:val="20"/>
                <w:lang w:val="kk-KZ" w:eastAsia="ru-RU"/>
              </w:rPr>
              <w:t>На исполнении</w:t>
            </w:r>
            <w:r w:rsidR="00AD65B0">
              <w:rPr>
                <w:rFonts w:ascii="Times New Roman" w:eastAsia="Times New Roman" w:hAnsi="Times New Roman" w:cs="Times New Roman"/>
                <w:b/>
                <w:color w:val="000000" w:themeColor="text1"/>
                <w:sz w:val="20"/>
                <w:szCs w:val="20"/>
                <w:lang w:val="kk-KZ" w:eastAsia="ru-RU"/>
              </w:rPr>
              <w:t>.</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lastRenderedPageBreak/>
              <w:t>Отчетные данные будут сформированы до 1 октября 2024 года.</w:t>
            </w:r>
          </w:p>
        </w:tc>
      </w:tr>
      <w:tr w:rsidR="00D93B75" w:rsidRPr="00D93B75" w:rsidTr="00D93B75">
        <w:trPr>
          <w:trHeight w:val="902"/>
        </w:trPr>
        <w:tc>
          <w:tcPr>
            <w:tcW w:w="14885"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D93B75" w:rsidRPr="00D93B75" w:rsidRDefault="00D93B75" w:rsidP="00AD65B0">
            <w:pPr>
              <w:spacing w:after="0" w:line="240" w:lineRule="auto"/>
              <w:jc w:val="center"/>
              <w:rPr>
                <w:rFonts w:ascii="Times New Roman" w:eastAsia="Times New Roman" w:hAnsi="Times New Roman" w:cs="Times New Roman"/>
                <w:b/>
                <w:color w:val="000000" w:themeColor="text1"/>
                <w:sz w:val="20"/>
                <w:szCs w:val="20"/>
                <w:lang w:eastAsia="ru-RU"/>
              </w:rPr>
            </w:pPr>
            <w:r w:rsidRPr="00D93B75">
              <w:rPr>
                <w:rFonts w:ascii="Times New Roman" w:eastAsia="Times New Roman" w:hAnsi="Times New Roman" w:cs="Times New Roman"/>
                <w:b/>
                <w:color w:val="000000" w:themeColor="text1"/>
                <w:sz w:val="20"/>
                <w:szCs w:val="20"/>
                <w:lang w:eastAsia="ru-RU"/>
              </w:rPr>
              <w:lastRenderedPageBreak/>
              <w:t xml:space="preserve">Цель 1.1: Обеспечение макроэкономической стабильности и сбалансированности государственного бюджета через функционирование системы государственного управления, ориентированного на результат, принятие мер посредством обеспечения баланса интересов потребителей и субъектов естественных монополий (БП 049, 050, 062) </w:t>
            </w:r>
          </w:p>
          <w:p w:rsidR="00D93B75" w:rsidRPr="00D93B75" w:rsidRDefault="00D93B75" w:rsidP="00AD65B0">
            <w:pPr>
              <w:spacing w:after="0" w:line="240" w:lineRule="auto"/>
              <w:jc w:val="center"/>
              <w:rPr>
                <w:rFonts w:ascii="Times New Roman" w:eastAsia="Times New Roman" w:hAnsi="Times New Roman" w:cs="Times New Roman"/>
                <w:b/>
                <w:color w:val="000000" w:themeColor="text1"/>
                <w:sz w:val="20"/>
                <w:szCs w:val="20"/>
                <w:lang w:eastAsia="ru-RU"/>
              </w:rPr>
            </w:pPr>
            <w:r w:rsidRPr="00D93B75">
              <w:rPr>
                <w:rFonts w:ascii="Times New Roman" w:eastAsia="Times New Roman" w:hAnsi="Times New Roman" w:cs="Times New Roman"/>
                <w:b/>
                <w:color w:val="000000" w:themeColor="text1"/>
                <w:sz w:val="20"/>
                <w:szCs w:val="20"/>
                <w:lang w:eastAsia="ru-RU"/>
              </w:rPr>
              <w:t>В процессе исполнения бюджета средства программы в сумме 169 714,0 тыс. тенге распределены Министерству индустрии и инфраструктурного развития РК согласно приказу Министерства национальной экономики №123 от 27 апреля 2023 года.</w:t>
            </w:r>
          </w:p>
          <w:p w:rsidR="00D93B75" w:rsidRPr="00D93B75" w:rsidRDefault="00D93B75" w:rsidP="00AD65B0">
            <w:pPr>
              <w:spacing w:after="0" w:line="240" w:lineRule="auto"/>
              <w:jc w:val="center"/>
              <w:rPr>
                <w:rFonts w:ascii="Times New Roman" w:eastAsia="Times New Roman" w:hAnsi="Times New Roman" w:cs="Times New Roman"/>
                <w:b/>
                <w:color w:val="000000" w:themeColor="text1"/>
                <w:sz w:val="20"/>
                <w:szCs w:val="20"/>
                <w:lang w:eastAsia="ru-RU"/>
              </w:rPr>
            </w:pPr>
            <w:r w:rsidRPr="00D93B75">
              <w:rPr>
                <w:rFonts w:ascii="Times New Roman" w:eastAsia="Times New Roman" w:hAnsi="Times New Roman" w:cs="Times New Roman"/>
                <w:b/>
                <w:color w:val="000000" w:themeColor="text1"/>
                <w:sz w:val="20"/>
                <w:szCs w:val="20"/>
                <w:lang w:eastAsia="ru-RU"/>
              </w:rPr>
              <w:t>Бюджетные средства: утв.план – 350 904,0 тыс.тенге, скорр.план - 212 115 155,0 тыс.тенге, факт – 212 077 662,0 тыс.тенге</w:t>
            </w:r>
            <w:r w:rsidR="00AD65B0">
              <w:rPr>
                <w:rFonts w:ascii="Times New Roman" w:eastAsia="Times New Roman" w:hAnsi="Times New Roman" w:cs="Times New Roman"/>
                <w:b/>
                <w:color w:val="000000" w:themeColor="text1"/>
                <w:sz w:val="20"/>
                <w:szCs w:val="20"/>
                <w:lang w:eastAsia="ru-RU"/>
              </w:rPr>
              <w:t>,</w:t>
            </w:r>
            <w:r w:rsidRPr="00D93B75">
              <w:rPr>
                <w:rFonts w:ascii="Times New Roman" w:eastAsia="Times New Roman" w:hAnsi="Times New Roman" w:cs="Times New Roman"/>
                <w:b/>
                <w:color w:val="000000" w:themeColor="text1"/>
                <w:sz w:val="20"/>
                <w:szCs w:val="20"/>
                <w:lang w:eastAsia="ru-RU"/>
              </w:rPr>
              <w:t xml:space="preserve"> 100%.</w:t>
            </w:r>
          </w:p>
        </w:tc>
      </w:tr>
      <w:tr w:rsidR="00D93B75" w:rsidRPr="00D93B75" w:rsidTr="00D93B75">
        <w:trPr>
          <w:trHeight w:val="921"/>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1.1.1</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ЦИ: Доля проектов, получивших финансирование на разработку или корректировку ТЭО или консультативное сопровождение проектов ГЧП в результате распределения средств распределяемой бюджетной программы 062, не менее 40%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40,0%</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40,0%</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100%</w:t>
            </w: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hAnsi="Times New Roman" w:cs="Times New Roman"/>
                <w:b/>
                <w:bCs/>
                <w:sz w:val="20"/>
                <w:szCs w:val="20"/>
                <w:lang w:val="kk-KZ" w:eastAsia="ru-RU"/>
              </w:rPr>
            </w:pPr>
            <w:r w:rsidRPr="00D93B75">
              <w:rPr>
                <w:rFonts w:ascii="Times New Roman" w:hAnsi="Times New Roman" w:cs="Times New Roman"/>
                <w:b/>
                <w:bCs/>
                <w:sz w:val="20"/>
                <w:szCs w:val="20"/>
                <w:lang w:val="kk-KZ" w:eastAsia="ru-RU"/>
              </w:rPr>
              <w:t>Достигнут.</w:t>
            </w:r>
          </w:p>
          <w:p w:rsidR="00D93B75" w:rsidRPr="00D93B75" w:rsidRDefault="00D93B75" w:rsidP="00AD65B0">
            <w:pPr>
              <w:spacing w:after="0" w:line="240" w:lineRule="auto"/>
              <w:jc w:val="both"/>
              <w:rPr>
                <w:rFonts w:ascii="Times New Roman" w:hAnsi="Times New Roman" w:cs="Times New Roman"/>
                <w:sz w:val="20"/>
                <w:szCs w:val="20"/>
                <w:lang w:val="kk-KZ" w:eastAsia="ru-RU"/>
              </w:rPr>
            </w:pPr>
            <w:r w:rsidRPr="00D93B75">
              <w:rPr>
                <w:rFonts w:ascii="Times New Roman" w:hAnsi="Times New Roman" w:cs="Times New Roman"/>
                <w:sz w:val="20"/>
                <w:szCs w:val="20"/>
                <w:lang w:val="kk-KZ" w:eastAsia="ru-RU"/>
              </w:rPr>
              <w:t>Доля проектов, получивших финансирование на разработку или корректировку ТЭО или консультативное сопровождение проектов ГЧП в результате распределения средств, в 2023 году составила 100% при плане не менее 40%.</w:t>
            </w:r>
          </w:p>
        </w:tc>
      </w:tr>
      <w:tr w:rsidR="00D93B75" w:rsidRPr="00D93B75" w:rsidTr="00D93B75">
        <w:trPr>
          <w:trHeight w:val="687"/>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1.1.2</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ЦИ: Совокупный вклад в инфляцию от тарифов на регулируемые услуги СЕМ и субъектов рынка (в рамках коридора, ежегодно одабриваемого СЭП при Правительстве РК)</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1,1%</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1,1%</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1,08%</w:t>
            </w: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D93B75" w:rsidRPr="00D93B75" w:rsidRDefault="00D93B75" w:rsidP="00AD65B0">
            <w:pPr>
              <w:spacing w:after="0" w:line="240" w:lineRule="auto"/>
              <w:jc w:val="both"/>
              <w:rPr>
                <w:rFonts w:ascii="Times New Roman" w:eastAsia="Times New Roman" w:hAnsi="Times New Roman" w:cs="Times New Roman"/>
                <w:b/>
                <w:bCs/>
                <w:color w:val="000000" w:themeColor="text1"/>
                <w:sz w:val="20"/>
                <w:szCs w:val="20"/>
                <w:lang w:eastAsia="ru-RU"/>
              </w:rPr>
            </w:pPr>
            <w:r w:rsidRPr="00D93B75">
              <w:rPr>
                <w:rFonts w:ascii="Times New Roman" w:eastAsia="Times New Roman" w:hAnsi="Times New Roman" w:cs="Times New Roman"/>
                <w:b/>
                <w:bCs/>
                <w:color w:val="000000" w:themeColor="text1"/>
                <w:sz w:val="20"/>
                <w:szCs w:val="20"/>
                <w:lang w:eastAsia="ru-RU"/>
              </w:rPr>
              <w:t>Достигнут.</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По данным БНС АСПиР РК за 2023 год фактический вклад в инфляцию от тарифов на регулируемые коммунальные услуги составил 1,08% при коридоре 1,1%.</w:t>
            </w:r>
          </w:p>
        </w:tc>
      </w:tr>
      <w:tr w:rsidR="00D93B75" w:rsidRPr="00D93B75" w:rsidTr="00D93B75">
        <w:trPr>
          <w:trHeight w:val="687"/>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1.1.3</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ЦИ: Финансирование проектов группы компаний АО «ФНБ «Самрук–Қазына» на 100% в рамках выделенных средств в 2023 году</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 xml:space="preserve">100% </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100%</w:t>
            </w: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
                <w:color w:val="000000" w:themeColor="text1"/>
                <w:sz w:val="20"/>
                <w:szCs w:val="20"/>
                <w:lang w:eastAsia="ru-RU"/>
              </w:rPr>
            </w:pPr>
            <w:r w:rsidRPr="00D93B75">
              <w:rPr>
                <w:rFonts w:ascii="Times New Roman" w:eastAsia="Times New Roman" w:hAnsi="Times New Roman" w:cs="Times New Roman"/>
                <w:b/>
                <w:color w:val="000000" w:themeColor="text1"/>
                <w:sz w:val="20"/>
                <w:szCs w:val="20"/>
                <w:lang w:eastAsia="ru-RU"/>
              </w:rPr>
              <w:t>Достигнут</w:t>
            </w:r>
            <w:r w:rsidR="00AD65B0">
              <w:rPr>
                <w:rFonts w:ascii="Times New Roman" w:eastAsia="Times New Roman" w:hAnsi="Times New Roman" w:cs="Times New Roman"/>
                <w:b/>
                <w:color w:val="000000" w:themeColor="text1"/>
                <w:sz w:val="20"/>
                <w:szCs w:val="20"/>
                <w:lang w:eastAsia="ru-RU"/>
              </w:rPr>
              <w:t>.</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AD65B0">
              <w:rPr>
                <w:rFonts w:ascii="Times New Roman" w:hAnsi="Times New Roman" w:cs="Times New Roman"/>
                <w:sz w:val="20"/>
                <w:szCs w:val="20"/>
                <w:lang w:val="kk-KZ" w:eastAsia="ru-RU"/>
              </w:rPr>
              <w:t>Причина изменения показателя</w:t>
            </w:r>
            <w:r w:rsidRPr="00D93B75">
              <w:rPr>
                <w:rFonts w:ascii="Times New Roman" w:hAnsi="Times New Roman" w:cs="Times New Roman"/>
                <w:sz w:val="20"/>
                <w:szCs w:val="20"/>
                <w:lang w:val="kk-KZ" w:eastAsia="ru-RU"/>
              </w:rPr>
              <w:t xml:space="preserve">: </w:t>
            </w:r>
            <w:r w:rsidRPr="00D93B75">
              <w:rPr>
                <w:rFonts w:ascii="Times New Roman" w:eastAsia="Times New Roman" w:hAnsi="Times New Roman" w:cs="Times New Roman"/>
                <w:color w:val="000000" w:themeColor="text1"/>
                <w:sz w:val="20"/>
                <w:szCs w:val="20"/>
                <w:lang w:eastAsia="ru-RU"/>
              </w:rPr>
              <w:t xml:space="preserve">В целях выполнения поручений Главы Государства РК </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(162 600 000 </w:t>
            </w:r>
            <w:proofErr w:type="gramStart"/>
            <w:r w:rsidRPr="00D93B75">
              <w:rPr>
                <w:rFonts w:ascii="Times New Roman" w:eastAsia="Times New Roman" w:hAnsi="Times New Roman" w:cs="Times New Roman"/>
                <w:color w:val="000000" w:themeColor="text1"/>
                <w:sz w:val="20"/>
                <w:szCs w:val="20"/>
                <w:lang w:eastAsia="ru-RU"/>
              </w:rPr>
              <w:t>тыс.тенге</w:t>
            </w:r>
            <w:proofErr w:type="gramEnd"/>
            <w:r w:rsidRPr="00D93B75">
              <w:rPr>
                <w:rFonts w:ascii="Times New Roman" w:eastAsia="Times New Roman" w:hAnsi="Times New Roman" w:cs="Times New Roman"/>
                <w:color w:val="000000" w:themeColor="text1"/>
                <w:sz w:val="20"/>
                <w:szCs w:val="20"/>
                <w:lang w:eastAsia="ru-RU"/>
              </w:rPr>
              <w:t xml:space="preserve"> – приобретение пассажирских вагонов компании «Stadler Bussnang AG») и Аппарата Правительства РК (49 477 662 тыс.тенге - финансирование объектов инфраструктуры СЭЗ НИНТ) при уточнении бюджета был предусмотрен данный целевой индикатор.</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Доля финансирования проектов группы компаний АО «ФНБ «Самрук–Қазына» в рамках выделенных средств в 2023 году составила 100% при плане 100%.</w:t>
            </w:r>
          </w:p>
        </w:tc>
      </w:tr>
      <w:tr w:rsidR="00D93B75" w:rsidRPr="00D93B75" w:rsidTr="00D93B75">
        <w:trPr>
          <w:trHeight w:val="58"/>
        </w:trPr>
        <w:tc>
          <w:tcPr>
            <w:tcW w:w="14885"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hideMark/>
          </w:tcPr>
          <w:p w:rsidR="00D93B75" w:rsidRPr="00D93B75" w:rsidRDefault="00AD65B0" w:rsidP="00AD65B0">
            <w:pPr>
              <w:spacing w:after="0" w:line="240" w:lineRule="auto"/>
              <w:jc w:val="center"/>
              <w:rPr>
                <w:rFonts w:ascii="Times New Roman" w:eastAsia="Times New Roman" w:hAnsi="Times New Roman" w:cs="Times New Roman"/>
                <w:b/>
                <w:color w:val="000000" w:themeColor="text1"/>
                <w:sz w:val="20"/>
                <w:szCs w:val="20"/>
                <w:lang w:eastAsia="ru-RU"/>
              </w:rPr>
            </w:pPr>
            <w:r>
              <w:rPr>
                <w:rFonts w:ascii="Times New Roman" w:eastAsia="Times New Roman" w:hAnsi="Times New Roman" w:cs="Times New Roman"/>
                <w:b/>
                <w:color w:val="000000" w:themeColor="text1"/>
                <w:sz w:val="20"/>
                <w:szCs w:val="20"/>
                <w:lang w:eastAsia="ru-RU"/>
              </w:rPr>
              <w:t>Цель 1.2.</w:t>
            </w:r>
            <w:r w:rsidR="00D93B75" w:rsidRPr="00D93B75">
              <w:rPr>
                <w:rFonts w:ascii="Times New Roman" w:eastAsia="Times New Roman" w:hAnsi="Times New Roman" w:cs="Times New Roman"/>
                <w:b/>
                <w:color w:val="000000" w:themeColor="text1"/>
                <w:sz w:val="20"/>
                <w:szCs w:val="20"/>
                <w:lang w:eastAsia="ru-RU"/>
              </w:rPr>
              <w:t xml:space="preserve"> Защита и продвижение экономических интересов страны в мировой системе (БП 006, 057, 096, 159, 164)</w:t>
            </w:r>
          </w:p>
          <w:p w:rsidR="00D93B75" w:rsidRPr="00D93B75" w:rsidRDefault="00D93B75" w:rsidP="00AD65B0">
            <w:pPr>
              <w:spacing w:after="0" w:line="240" w:lineRule="auto"/>
              <w:jc w:val="center"/>
              <w:rPr>
                <w:rFonts w:ascii="Times New Roman" w:eastAsia="Times New Roman" w:hAnsi="Times New Roman" w:cs="Times New Roman"/>
                <w:b/>
                <w:color w:val="000000" w:themeColor="text1"/>
                <w:sz w:val="20"/>
                <w:szCs w:val="20"/>
                <w:lang w:eastAsia="ru-RU"/>
              </w:rPr>
            </w:pPr>
            <w:r w:rsidRPr="00D93B75">
              <w:rPr>
                <w:rFonts w:ascii="Times New Roman" w:eastAsia="Times New Roman" w:hAnsi="Times New Roman" w:cs="Times New Roman"/>
                <w:b/>
                <w:color w:val="000000" w:themeColor="text1"/>
                <w:sz w:val="20"/>
                <w:szCs w:val="20"/>
                <w:lang w:eastAsia="ru-RU"/>
              </w:rPr>
              <w:t>Бюджетные средства: утв.план – 1 085 279,0 тыс.тенге, скорр.план - 1 391 856,0 тыс.тенге, факт – 1 389 903,7 тыс.тенге</w:t>
            </w:r>
            <w:r w:rsidR="00AD65B0">
              <w:rPr>
                <w:rFonts w:ascii="Times New Roman" w:eastAsia="Times New Roman" w:hAnsi="Times New Roman" w:cs="Times New Roman"/>
                <w:b/>
                <w:color w:val="000000" w:themeColor="text1"/>
                <w:sz w:val="20"/>
                <w:szCs w:val="20"/>
                <w:lang w:eastAsia="ru-RU"/>
              </w:rPr>
              <w:t>,</w:t>
            </w:r>
            <w:r w:rsidRPr="00D93B75">
              <w:rPr>
                <w:rFonts w:ascii="Times New Roman" w:eastAsia="Times New Roman" w:hAnsi="Times New Roman" w:cs="Times New Roman"/>
                <w:b/>
                <w:color w:val="000000" w:themeColor="text1"/>
                <w:sz w:val="20"/>
                <w:szCs w:val="20"/>
                <w:lang w:eastAsia="ru-RU"/>
              </w:rPr>
              <w:t xml:space="preserve"> 99,9%.</w:t>
            </w:r>
          </w:p>
        </w:tc>
      </w:tr>
      <w:tr w:rsidR="00D93B75" w:rsidRPr="00D93B75" w:rsidTr="00D93B75">
        <w:trPr>
          <w:trHeight w:val="1768"/>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lastRenderedPageBreak/>
              <w:t>1.2.1</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ЦИ: Расширение экономического взаимодействия с иностранными государствами и международными организациями путем заключения соглашений (меморандумов, программ, планов мероприятий и иных международных документов), направленных на развитие и расширение экономического сотрудничества</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2 соглашения (и иные международные документы)</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2 соглашения (и иные международные документы)</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2 соглашения (и иные международные документы)</w:t>
            </w: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
                <w:bCs/>
                <w:color w:val="000000" w:themeColor="text1"/>
                <w:sz w:val="20"/>
                <w:szCs w:val="20"/>
                <w:lang w:eastAsia="ru-RU"/>
              </w:rPr>
            </w:pPr>
            <w:r w:rsidRPr="00D93B75">
              <w:rPr>
                <w:rFonts w:ascii="Times New Roman" w:eastAsia="Times New Roman" w:hAnsi="Times New Roman" w:cs="Times New Roman"/>
                <w:b/>
                <w:bCs/>
                <w:color w:val="000000" w:themeColor="text1"/>
                <w:sz w:val="20"/>
                <w:szCs w:val="20"/>
                <w:lang w:eastAsia="ru-RU"/>
              </w:rPr>
              <w:t>Достигнут.</w:t>
            </w:r>
          </w:p>
          <w:p w:rsidR="00D93B75" w:rsidRPr="00D93B75" w:rsidRDefault="00D93B75" w:rsidP="00AD65B0">
            <w:pPr>
              <w:spacing w:after="0" w:line="240" w:lineRule="auto"/>
              <w:jc w:val="both"/>
              <w:rPr>
                <w:rFonts w:ascii="Times New Roman" w:eastAsia="Times New Roman" w:hAnsi="Times New Roman" w:cs="Times New Roman"/>
                <w:iCs/>
                <w:color w:val="000000" w:themeColor="text1"/>
                <w:sz w:val="20"/>
                <w:szCs w:val="20"/>
                <w:lang w:eastAsia="ru-RU"/>
              </w:rPr>
            </w:pPr>
            <w:r w:rsidRPr="00D93B75">
              <w:rPr>
                <w:rFonts w:ascii="Times New Roman" w:eastAsia="Times New Roman" w:hAnsi="Times New Roman" w:cs="Times New Roman"/>
                <w:iCs/>
                <w:color w:val="000000" w:themeColor="text1"/>
                <w:sz w:val="20"/>
                <w:szCs w:val="20"/>
                <w:lang w:eastAsia="ru-RU"/>
              </w:rPr>
              <w:t>Заключены 2 соглашения:</w:t>
            </w:r>
          </w:p>
          <w:p w:rsidR="00D93B75" w:rsidRPr="00D93B75" w:rsidRDefault="00D93B75" w:rsidP="00AD65B0">
            <w:pPr>
              <w:spacing w:after="0" w:line="240" w:lineRule="auto"/>
              <w:jc w:val="both"/>
              <w:rPr>
                <w:rFonts w:ascii="Times New Roman" w:eastAsia="Times New Roman" w:hAnsi="Times New Roman" w:cs="Times New Roman"/>
                <w:iCs/>
                <w:color w:val="000000" w:themeColor="text1"/>
                <w:sz w:val="20"/>
                <w:szCs w:val="20"/>
                <w:lang w:eastAsia="ru-RU"/>
              </w:rPr>
            </w:pPr>
            <w:r w:rsidRPr="00D93B75">
              <w:rPr>
                <w:rFonts w:ascii="Times New Roman" w:eastAsia="Times New Roman" w:hAnsi="Times New Roman" w:cs="Times New Roman"/>
                <w:iCs/>
                <w:color w:val="000000" w:themeColor="text1"/>
                <w:sz w:val="20"/>
                <w:szCs w:val="20"/>
                <w:lang w:eastAsia="ru-RU"/>
              </w:rPr>
              <w:t>1) Соглашение о создании Тюркского инвестиционного фонда (16 марта 2023 г., г. Анкара);</w:t>
            </w:r>
          </w:p>
          <w:p w:rsidR="00D93B75" w:rsidRPr="00D93B75" w:rsidRDefault="00D93B75" w:rsidP="00AD65B0">
            <w:pPr>
              <w:spacing w:after="0" w:line="240" w:lineRule="auto"/>
              <w:jc w:val="both"/>
              <w:rPr>
                <w:rFonts w:ascii="Times New Roman" w:eastAsia="Times New Roman" w:hAnsi="Times New Roman" w:cs="Times New Roman"/>
                <w:iCs/>
                <w:color w:val="000000" w:themeColor="text1"/>
                <w:sz w:val="20"/>
                <w:szCs w:val="20"/>
                <w:lang w:eastAsia="ru-RU"/>
              </w:rPr>
            </w:pPr>
            <w:r w:rsidRPr="00D93B75">
              <w:rPr>
                <w:rFonts w:ascii="Times New Roman" w:eastAsia="Times New Roman" w:hAnsi="Times New Roman" w:cs="Times New Roman"/>
                <w:iCs/>
                <w:color w:val="000000" w:themeColor="text1"/>
                <w:sz w:val="20"/>
                <w:szCs w:val="20"/>
                <w:lang w:eastAsia="ru-RU"/>
              </w:rPr>
              <w:t>2) Соглашение между Правительством РК и Правительством Французской Республики о функционировании группы Французского агентства развития в РК (1 ноября 2023 г., г. Астана).</w:t>
            </w:r>
          </w:p>
        </w:tc>
      </w:tr>
      <w:tr w:rsidR="00D93B75" w:rsidRPr="00D93B75" w:rsidTr="00D93B75">
        <w:trPr>
          <w:trHeight w:val="70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1.2.2</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ЦИ: Доля внедренных рекомендаций данных по итогам исследовании международных организации</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38%</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29%</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29%</w:t>
            </w: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hAnsi="Times New Roman" w:cs="Times New Roman"/>
                <w:b/>
                <w:bCs/>
                <w:sz w:val="20"/>
                <w:szCs w:val="20"/>
                <w:lang w:val="kk-KZ" w:eastAsia="ru-RU"/>
              </w:rPr>
            </w:pPr>
            <w:r w:rsidRPr="00D93B75">
              <w:rPr>
                <w:rFonts w:ascii="Times New Roman" w:hAnsi="Times New Roman" w:cs="Times New Roman"/>
                <w:b/>
                <w:bCs/>
                <w:sz w:val="20"/>
                <w:szCs w:val="20"/>
                <w:lang w:val="kk-KZ" w:eastAsia="ru-RU"/>
              </w:rPr>
              <w:t>Достигнут.</w:t>
            </w:r>
          </w:p>
          <w:p w:rsidR="00D93B75" w:rsidRPr="00D93B75" w:rsidRDefault="00D93B75" w:rsidP="00AD65B0">
            <w:pPr>
              <w:spacing w:after="0" w:line="240" w:lineRule="auto"/>
              <w:jc w:val="both"/>
              <w:rPr>
                <w:rFonts w:ascii="Times New Roman" w:hAnsi="Times New Roman" w:cs="Times New Roman"/>
                <w:sz w:val="20"/>
                <w:szCs w:val="20"/>
                <w:lang w:val="kk-KZ" w:eastAsia="ru-RU"/>
              </w:rPr>
            </w:pPr>
            <w:r w:rsidRPr="00AD65B0">
              <w:rPr>
                <w:rFonts w:ascii="Times New Roman" w:hAnsi="Times New Roman" w:cs="Times New Roman"/>
                <w:sz w:val="20"/>
                <w:szCs w:val="20"/>
                <w:lang w:val="kk-KZ" w:eastAsia="ru-RU"/>
              </w:rPr>
              <w:t>Причина изменения показателя:</w:t>
            </w:r>
            <w:r w:rsidRPr="00D93B75">
              <w:rPr>
                <w:rFonts w:ascii="Times New Roman" w:hAnsi="Times New Roman" w:cs="Times New Roman"/>
                <w:sz w:val="20"/>
                <w:szCs w:val="20"/>
                <w:lang w:val="kk-KZ" w:eastAsia="ru-RU"/>
              </w:rPr>
              <w:t xml:space="preserve"> В рамках корректировки республиканского бюджета на 2023 год (ППРК №1036 от 24 ноября 2023 года) по целевому индикатору внесены изменения в значении 2023 года с 38% на 29% в связи с уменьшением бюджетных средств по 057 БП и 096 БП.</w:t>
            </w:r>
          </w:p>
          <w:p w:rsidR="00D93B75" w:rsidRPr="00D93B75" w:rsidRDefault="00D93B75" w:rsidP="00AD65B0">
            <w:pPr>
              <w:spacing w:after="0" w:line="240" w:lineRule="auto"/>
              <w:jc w:val="both"/>
              <w:rPr>
                <w:rFonts w:ascii="Times New Roman" w:hAnsi="Times New Roman" w:cs="Times New Roman"/>
                <w:sz w:val="20"/>
                <w:szCs w:val="20"/>
                <w:lang w:val="kk-KZ" w:eastAsia="ru-RU"/>
              </w:rPr>
            </w:pPr>
            <w:r w:rsidRPr="00D93B75">
              <w:rPr>
                <w:rFonts w:ascii="Times New Roman" w:hAnsi="Times New Roman" w:cs="Times New Roman"/>
                <w:sz w:val="20"/>
                <w:szCs w:val="20"/>
                <w:lang w:val="kk-KZ" w:eastAsia="ru-RU"/>
              </w:rPr>
              <w:t>В 2023 году реализованы рекомендации, представленные в рамках обзоров первой и второй фазы Страновой программы по сотрудничеству между РК и ОЭСР. В рамках Дорожной карты по имплементации рекомендаций ОЭСР, которая включает в себя 178 рекомендаций, за 2023 год внедрены 52 рекомендации, что составляет 29% исполнения от общего количества всех данных ОЭСР рекомендаций.</w:t>
            </w:r>
          </w:p>
        </w:tc>
      </w:tr>
      <w:tr w:rsidR="00D93B75" w:rsidRPr="00D93B75" w:rsidTr="00D93B75">
        <w:trPr>
          <w:trHeight w:val="470"/>
        </w:trPr>
        <w:tc>
          <w:tcPr>
            <w:tcW w:w="14885"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tcPr>
          <w:p w:rsidR="00D93B75" w:rsidRPr="00D93B75" w:rsidRDefault="00AD65B0" w:rsidP="00AD65B0">
            <w:pPr>
              <w:spacing w:after="0" w:line="240" w:lineRule="auto"/>
              <w:jc w:val="center"/>
              <w:rPr>
                <w:rFonts w:ascii="Times New Roman" w:eastAsia="Times New Roman" w:hAnsi="Times New Roman" w:cs="Times New Roman"/>
                <w:b/>
                <w:color w:val="000000" w:themeColor="text1"/>
                <w:sz w:val="20"/>
                <w:szCs w:val="20"/>
                <w:lang w:eastAsia="ru-RU"/>
              </w:rPr>
            </w:pPr>
            <w:r>
              <w:rPr>
                <w:rFonts w:ascii="Times New Roman" w:eastAsia="Times New Roman" w:hAnsi="Times New Roman" w:cs="Times New Roman"/>
                <w:b/>
                <w:color w:val="000000" w:themeColor="text1"/>
                <w:sz w:val="20"/>
                <w:szCs w:val="20"/>
                <w:lang w:eastAsia="ru-RU"/>
              </w:rPr>
              <w:t>Цель 1.3.</w:t>
            </w:r>
            <w:r w:rsidR="00D93B75" w:rsidRPr="00D93B75">
              <w:rPr>
                <w:rFonts w:ascii="Times New Roman" w:eastAsia="Times New Roman" w:hAnsi="Times New Roman" w:cs="Times New Roman"/>
                <w:b/>
                <w:color w:val="000000" w:themeColor="text1"/>
                <w:sz w:val="20"/>
                <w:szCs w:val="20"/>
                <w:lang w:eastAsia="ru-RU"/>
              </w:rPr>
              <w:t xml:space="preserve"> Обеспечение устойчивого и сбалансированного развития предпринимательства (БП 073, 087)</w:t>
            </w:r>
          </w:p>
          <w:p w:rsidR="00D93B75" w:rsidRPr="00D93B75" w:rsidRDefault="00D93B75" w:rsidP="00AD65B0">
            <w:pPr>
              <w:spacing w:after="0" w:line="240" w:lineRule="auto"/>
              <w:jc w:val="center"/>
              <w:rPr>
                <w:rFonts w:ascii="Times New Roman" w:eastAsia="Times New Roman" w:hAnsi="Times New Roman" w:cs="Times New Roman"/>
                <w:b/>
                <w:color w:val="000000" w:themeColor="text1"/>
                <w:sz w:val="20"/>
                <w:szCs w:val="20"/>
                <w:u w:val="single"/>
                <w:lang w:val="kk-KZ" w:eastAsia="ru-RU"/>
              </w:rPr>
            </w:pPr>
            <w:r w:rsidRPr="00D93B75">
              <w:rPr>
                <w:rFonts w:ascii="Times New Roman" w:eastAsia="Times New Roman" w:hAnsi="Times New Roman" w:cs="Times New Roman"/>
                <w:b/>
                <w:color w:val="000000" w:themeColor="text1"/>
                <w:sz w:val="20"/>
                <w:szCs w:val="20"/>
                <w:lang w:eastAsia="ru-RU"/>
              </w:rPr>
              <w:t>Бюджетные средства: утв.план – 187471426,0 тыс.тенге, скорр.план – 253 881 768,0 тыс.тенге, факт – 253 881 761,7 тыс.тенге</w:t>
            </w:r>
            <w:r w:rsidR="00AD65B0">
              <w:rPr>
                <w:rFonts w:ascii="Times New Roman" w:eastAsia="Times New Roman" w:hAnsi="Times New Roman" w:cs="Times New Roman"/>
                <w:b/>
                <w:color w:val="000000" w:themeColor="text1"/>
                <w:sz w:val="20"/>
                <w:szCs w:val="20"/>
                <w:lang w:eastAsia="ru-RU"/>
              </w:rPr>
              <w:t>,</w:t>
            </w:r>
            <w:r w:rsidRPr="00D93B75">
              <w:rPr>
                <w:rFonts w:ascii="Times New Roman" w:eastAsia="Times New Roman" w:hAnsi="Times New Roman" w:cs="Times New Roman"/>
                <w:b/>
                <w:color w:val="000000" w:themeColor="text1"/>
                <w:sz w:val="20"/>
                <w:szCs w:val="20"/>
                <w:lang w:eastAsia="ru-RU"/>
              </w:rPr>
              <w:t xml:space="preserve"> 100%.</w:t>
            </w:r>
          </w:p>
        </w:tc>
      </w:tr>
      <w:tr w:rsidR="00D93B75" w:rsidRPr="00D93B75" w:rsidTr="00D93B75">
        <w:trPr>
          <w:trHeight w:val="70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1.3.1.</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ЦИ: Создание субъектами предпринимательства, получившими финансовые меры поддержки новых рабочих мест в рамках Национального проекта по развитию предпринимательства на 2021-2025 годы новых рабочих мест</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2 959 рабочих мест</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11 843 рабочих мест</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AD65B0" w:rsidP="00AD65B0">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hAnsi="Times New Roman" w:cs="Times New Roman"/>
                <w:b/>
                <w:sz w:val="20"/>
                <w:szCs w:val="20"/>
                <w:lang w:val="kk-KZ" w:eastAsia="ru-RU"/>
              </w:rPr>
            </w:pPr>
            <w:r w:rsidRPr="00D93B75">
              <w:rPr>
                <w:rFonts w:ascii="Times New Roman" w:eastAsia="Times New Roman" w:hAnsi="Times New Roman" w:cs="Times New Roman"/>
                <w:b/>
                <w:color w:val="000000" w:themeColor="text1"/>
                <w:sz w:val="20"/>
                <w:szCs w:val="20"/>
                <w:lang w:eastAsia="ru-RU"/>
              </w:rPr>
              <w:t>На исполнении</w:t>
            </w:r>
            <w:r w:rsidR="00AD65B0">
              <w:rPr>
                <w:rFonts w:ascii="Times New Roman" w:eastAsia="Times New Roman" w:hAnsi="Times New Roman" w:cs="Times New Roman"/>
                <w:b/>
                <w:color w:val="000000" w:themeColor="text1"/>
                <w:sz w:val="20"/>
                <w:szCs w:val="20"/>
                <w:lang w:eastAsia="ru-RU"/>
              </w:rPr>
              <w:t>.</w:t>
            </w:r>
          </w:p>
          <w:p w:rsidR="00D93B75" w:rsidRPr="00D93B75" w:rsidRDefault="00D93B75" w:rsidP="00AD65B0">
            <w:pPr>
              <w:spacing w:after="0" w:line="240" w:lineRule="auto"/>
              <w:jc w:val="both"/>
              <w:rPr>
                <w:rFonts w:ascii="Times New Roman" w:hAnsi="Times New Roman" w:cs="Times New Roman"/>
                <w:sz w:val="20"/>
                <w:szCs w:val="20"/>
                <w:lang w:val="kk-KZ" w:eastAsia="ru-RU"/>
              </w:rPr>
            </w:pPr>
            <w:r w:rsidRPr="00AD65B0">
              <w:rPr>
                <w:rFonts w:ascii="Times New Roman" w:hAnsi="Times New Roman" w:cs="Times New Roman"/>
                <w:sz w:val="20"/>
                <w:szCs w:val="20"/>
                <w:lang w:val="kk-KZ" w:eastAsia="ru-RU"/>
              </w:rPr>
              <w:t>Причина изменения показателя:</w:t>
            </w:r>
            <w:r w:rsidRPr="00D93B75">
              <w:rPr>
                <w:rFonts w:ascii="Times New Roman" w:hAnsi="Times New Roman" w:cs="Times New Roman"/>
                <w:sz w:val="20"/>
                <w:szCs w:val="20"/>
                <w:lang w:val="kk-KZ" w:eastAsia="ru-RU"/>
              </w:rPr>
              <w:t xml:space="preserve"> В связи с выделением дополнительных средств в рамках уточнения и корректировок республиканского бюджета на 2023 год на меры господдержки в рамках Национального проекта по развитию предпринимательства на 2021-2025 годы.</w:t>
            </w:r>
          </w:p>
          <w:p w:rsidR="00D93B75" w:rsidRPr="00D93B75" w:rsidRDefault="00D93B75" w:rsidP="00AD65B0">
            <w:pPr>
              <w:spacing w:after="0" w:line="240" w:lineRule="auto"/>
              <w:jc w:val="both"/>
              <w:rPr>
                <w:rFonts w:ascii="Times New Roman" w:hAnsi="Times New Roman" w:cs="Times New Roman"/>
                <w:sz w:val="20"/>
                <w:szCs w:val="20"/>
                <w:lang w:val="kk-KZ" w:eastAsia="ru-RU"/>
              </w:rPr>
            </w:pPr>
            <w:r w:rsidRPr="00D93B75">
              <w:rPr>
                <w:rFonts w:ascii="Times New Roman" w:hAnsi="Times New Roman" w:cs="Times New Roman"/>
                <w:sz w:val="20"/>
                <w:szCs w:val="20"/>
                <w:lang w:val="kk-KZ" w:eastAsia="ru-RU"/>
              </w:rPr>
              <w:t>В соответствии с Правилами проведения мониторинга проектов, реализуемых в рамках национального проекта по развитию предпринимательства на 2021 – 2025 годы (приказ Министра национальной экономики от 1 июня 2022 года № 41), финансовым оператором по инструментам субсидирование и гарантирование АО «ФРП «Даму» информация по созданным рабочим местам предоставляется согласно данным Комитета государственных доходов Министерства финансов РК (далее – КГД МФ РК).</w:t>
            </w:r>
          </w:p>
          <w:p w:rsidR="00D93B75" w:rsidRPr="00D93B75" w:rsidRDefault="00D93B75" w:rsidP="00AD65B0">
            <w:pPr>
              <w:spacing w:after="0" w:line="240" w:lineRule="auto"/>
              <w:jc w:val="both"/>
              <w:rPr>
                <w:rFonts w:ascii="Times New Roman" w:hAnsi="Times New Roman" w:cs="Times New Roman"/>
                <w:sz w:val="20"/>
                <w:szCs w:val="20"/>
                <w:lang w:val="kk-KZ" w:eastAsia="ru-RU"/>
              </w:rPr>
            </w:pPr>
            <w:r w:rsidRPr="00D93B75">
              <w:rPr>
                <w:rFonts w:ascii="Times New Roman" w:hAnsi="Times New Roman" w:cs="Times New Roman"/>
                <w:sz w:val="20"/>
                <w:szCs w:val="20"/>
                <w:lang w:val="kk-KZ" w:eastAsia="ru-RU"/>
              </w:rPr>
              <w:lastRenderedPageBreak/>
              <w:t>Окончательная информация по созданным новым рабочим местам субъектами предпринимательства за 2023 год будет доступна во втором полугодии 2024 года с учетом данных КГД МФ РК.</w:t>
            </w:r>
          </w:p>
        </w:tc>
      </w:tr>
      <w:tr w:rsidR="00D93B75" w:rsidRPr="00D93B75" w:rsidTr="00D93B75">
        <w:trPr>
          <w:trHeight w:val="70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lastRenderedPageBreak/>
              <w:t>1.3.2.</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ЦИ: Количество проектов субъектов предпринимательства, получивших финансовые меры поддержки, ед</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3 881 ед.</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19 022 ед.</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19 966 ед.</w:t>
            </w: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hAnsi="Times New Roman" w:cs="Times New Roman"/>
                <w:b/>
                <w:bCs/>
                <w:sz w:val="20"/>
                <w:szCs w:val="20"/>
                <w:lang w:val="kk-KZ" w:eastAsia="ru-RU"/>
              </w:rPr>
            </w:pPr>
            <w:r w:rsidRPr="00D93B75">
              <w:rPr>
                <w:rFonts w:ascii="Times New Roman" w:hAnsi="Times New Roman" w:cs="Times New Roman"/>
                <w:b/>
                <w:bCs/>
                <w:sz w:val="20"/>
                <w:szCs w:val="20"/>
                <w:lang w:val="kk-KZ" w:eastAsia="ru-RU"/>
              </w:rPr>
              <w:t>Достигнут</w:t>
            </w:r>
            <w:r w:rsidR="00AD65B0">
              <w:rPr>
                <w:rFonts w:ascii="Times New Roman" w:hAnsi="Times New Roman" w:cs="Times New Roman"/>
                <w:b/>
                <w:bCs/>
                <w:sz w:val="20"/>
                <w:szCs w:val="20"/>
                <w:lang w:val="kk-KZ" w:eastAsia="ru-RU"/>
              </w:rPr>
              <w:t>.</w:t>
            </w:r>
          </w:p>
          <w:p w:rsidR="00D93B75" w:rsidRPr="00D93B75" w:rsidRDefault="00D93B75" w:rsidP="00AD65B0">
            <w:pPr>
              <w:spacing w:after="0" w:line="240" w:lineRule="auto"/>
              <w:jc w:val="both"/>
              <w:rPr>
                <w:rFonts w:ascii="Times New Roman" w:hAnsi="Times New Roman" w:cs="Times New Roman"/>
                <w:sz w:val="20"/>
                <w:szCs w:val="20"/>
                <w:lang w:val="kk-KZ" w:eastAsia="ru-RU"/>
              </w:rPr>
            </w:pPr>
            <w:r w:rsidRPr="00AD65B0">
              <w:rPr>
                <w:rFonts w:ascii="Times New Roman" w:hAnsi="Times New Roman" w:cs="Times New Roman"/>
                <w:sz w:val="20"/>
                <w:szCs w:val="20"/>
                <w:lang w:val="kk-KZ" w:eastAsia="ru-RU"/>
              </w:rPr>
              <w:t>Причина изменения показателя:</w:t>
            </w:r>
            <w:r w:rsidRPr="00D93B75">
              <w:rPr>
                <w:rFonts w:ascii="Times New Roman" w:hAnsi="Times New Roman" w:cs="Times New Roman"/>
                <w:sz w:val="20"/>
                <w:szCs w:val="20"/>
                <w:lang w:val="kk-KZ" w:eastAsia="ru-RU"/>
              </w:rPr>
              <w:t xml:space="preserve"> В связи с выделением дополнительных средств в рамках уточнения и корректировок республиканского бюджета на 2023 год на меры господдержки в рамках Национального проекта по развитию предпринимательства на 2021-2025 годы. </w:t>
            </w:r>
          </w:p>
          <w:p w:rsidR="00D93B75" w:rsidRPr="00D93B75" w:rsidRDefault="00D93B75" w:rsidP="00AD65B0">
            <w:pPr>
              <w:spacing w:after="0" w:line="240" w:lineRule="auto"/>
              <w:jc w:val="both"/>
              <w:rPr>
                <w:rFonts w:ascii="Times New Roman" w:hAnsi="Times New Roman" w:cs="Times New Roman"/>
                <w:sz w:val="20"/>
                <w:szCs w:val="20"/>
                <w:lang w:val="kk-KZ" w:eastAsia="ru-RU"/>
              </w:rPr>
            </w:pPr>
            <w:r w:rsidRPr="00D93B75">
              <w:rPr>
                <w:rFonts w:ascii="Times New Roman" w:hAnsi="Times New Roman" w:cs="Times New Roman"/>
                <w:sz w:val="20"/>
                <w:szCs w:val="20"/>
                <w:lang w:val="kk-KZ" w:eastAsia="ru-RU"/>
              </w:rPr>
              <w:t>По итогам 2023 года в рамках мер государственной поддержки просубсидировано и прогарантировано 19 944 проектов и профинансировано 22 проектов по подведению инфраструктуры или всего 105% при плане 19 022 ед.</w:t>
            </w:r>
          </w:p>
        </w:tc>
      </w:tr>
      <w:tr w:rsidR="00D93B75" w:rsidRPr="00D93B75" w:rsidTr="00D93B75">
        <w:trPr>
          <w:trHeight w:val="70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1.3.3.</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ЦИ: Количество субъектов предпринимательства, получивших нефинансовые меры поддержки, ед.</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152 970 ед.</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180 660 ед.</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186 000 ед.</w:t>
            </w: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rPr>
                <w:rFonts w:ascii="Times New Roman" w:eastAsia="Times New Roman" w:hAnsi="Times New Roman" w:cs="Times New Roman"/>
                <w:b/>
                <w:bCs/>
                <w:color w:val="000000" w:themeColor="text1"/>
                <w:sz w:val="20"/>
                <w:szCs w:val="20"/>
                <w:lang w:val="kk-KZ" w:eastAsia="ru-RU"/>
              </w:rPr>
            </w:pPr>
            <w:r w:rsidRPr="00D93B75">
              <w:rPr>
                <w:rFonts w:ascii="Times New Roman" w:eastAsia="Times New Roman" w:hAnsi="Times New Roman" w:cs="Times New Roman"/>
                <w:b/>
                <w:bCs/>
                <w:color w:val="000000" w:themeColor="text1"/>
                <w:sz w:val="20"/>
                <w:szCs w:val="20"/>
                <w:lang w:val="kk-KZ" w:eastAsia="ru-RU"/>
              </w:rPr>
              <w:t>Достигнут</w:t>
            </w:r>
            <w:r w:rsidR="00AD65B0">
              <w:rPr>
                <w:rFonts w:ascii="Times New Roman" w:eastAsia="Times New Roman" w:hAnsi="Times New Roman" w:cs="Times New Roman"/>
                <w:b/>
                <w:bCs/>
                <w:color w:val="000000" w:themeColor="text1"/>
                <w:sz w:val="20"/>
                <w:szCs w:val="20"/>
                <w:lang w:val="kk-KZ" w:eastAsia="ru-RU"/>
              </w:rPr>
              <w:t>.</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Превышение показателя связано в связи с тем, что данная услуга наиболее востребована среди субъектов МСП и населения с предпринимательской инициативой.</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По итогам 2023 года количество субъектов предпринимательства, получивших нефинансовые меры поддержки составило 186 000 ед. или 103% при плане 180 660 ед.</w:t>
            </w:r>
          </w:p>
        </w:tc>
      </w:tr>
      <w:tr w:rsidR="00D93B75" w:rsidRPr="00D93B75" w:rsidTr="00AD65B0">
        <w:trPr>
          <w:trHeight w:val="191"/>
        </w:trPr>
        <w:tc>
          <w:tcPr>
            <w:tcW w:w="14885"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tcPr>
          <w:p w:rsidR="00D93B75" w:rsidRPr="00D93B75" w:rsidRDefault="00AD65B0" w:rsidP="00AD65B0">
            <w:pPr>
              <w:spacing w:after="0" w:line="240" w:lineRule="auto"/>
              <w:jc w:val="center"/>
              <w:rPr>
                <w:rFonts w:ascii="Times New Roman" w:eastAsia="Times New Roman" w:hAnsi="Times New Roman" w:cs="Times New Roman"/>
                <w:b/>
                <w:color w:val="000000" w:themeColor="text1"/>
                <w:sz w:val="20"/>
                <w:szCs w:val="20"/>
                <w:u w:val="single"/>
                <w:lang w:val="kk-KZ" w:eastAsia="ru-RU"/>
              </w:rPr>
            </w:pPr>
            <w:r>
              <w:rPr>
                <w:rFonts w:ascii="Times New Roman" w:eastAsia="Times New Roman" w:hAnsi="Times New Roman" w:cs="Times New Roman"/>
                <w:b/>
                <w:color w:val="000000" w:themeColor="text1"/>
                <w:sz w:val="20"/>
                <w:szCs w:val="20"/>
                <w:lang w:eastAsia="ru-RU"/>
              </w:rPr>
              <w:t xml:space="preserve">СТРАТЕГИЧЕСКОЕ НАПРАВЛЕНИЕ 2. </w:t>
            </w:r>
            <w:r w:rsidR="00D93B75" w:rsidRPr="00D93B75">
              <w:rPr>
                <w:rFonts w:ascii="Times New Roman" w:eastAsia="Times New Roman" w:hAnsi="Times New Roman" w:cs="Times New Roman"/>
                <w:b/>
                <w:color w:val="000000" w:themeColor="text1"/>
                <w:sz w:val="20"/>
                <w:szCs w:val="20"/>
                <w:lang w:eastAsia="ru-RU"/>
              </w:rPr>
              <w:t>Развитие социально-эко</w:t>
            </w:r>
            <w:r>
              <w:rPr>
                <w:rFonts w:ascii="Times New Roman" w:eastAsia="Times New Roman" w:hAnsi="Times New Roman" w:cs="Times New Roman"/>
                <w:b/>
                <w:color w:val="000000" w:themeColor="text1"/>
                <w:sz w:val="20"/>
                <w:szCs w:val="20"/>
                <w:lang w:eastAsia="ru-RU"/>
              </w:rPr>
              <w:t>номического потенциала регионов</w:t>
            </w:r>
          </w:p>
        </w:tc>
      </w:tr>
      <w:tr w:rsidR="00D93B75" w:rsidRPr="00D93B75" w:rsidTr="00D93B75">
        <w:trPr>
          <w:trHeight w:val="70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1</w:t>
            </w:r>
            <w:r w:rsidR="00AD65B0">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Разрыв развития по ВРП на душу населения между регионами</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2,6 раза</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2,6 раза</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
                <w:color w:val="000000" w:themeColor="text1"/>
                <w:sz w:val="20"/>
                <w:szCs w:val="20"/>
                <w:lang w:val="kk-KZ" w:eastAsia="ru-RU"/>
              </w:rPr>
            </w:pPr>
            <w:r w:rsidRPr="00D93B75">
              <w:rPr>
                <w:rFonts w:ascii="Times New Roman" w:eastAsia="Times New Roman" w:hAnsi="Times New Roman" w:cs="Times New Roman"/>
                <w:b/>
                <w:color w:val="000000" w:themeColor="text1"/>
                <w:sz w:val="20"/>
                <w:szCs w:val="20"/>
                <w:lang w:val="kk-KZ" w:eastAsia="ru-RU"/>
              </w:rPr>
              <w:t>На исполнении</w:t>
            </w:r>
            <w:r w:rsidR="00AD65B0">
              <w:rPr>
                <w:rFonts w:ascii="Times New Roman" w:eastAsia="Times New Roman" w:hAnsi="Times New Roman" w:cs="Times New Roman"/>
                <w:b/>
                <w:color w:val="000000" w:themeColor="text1"/>
                <w:sz w:val="20"/>
                <w:szCs w:val="20"/>
                <w:lang w:val="kk-KZ" w:eastAsia="ru-RU"/>
              </w:rPr>
              <w:t>.</w:t>
            </w:r>
          </w:p>
          <w:p w:rsidR="00D93B75" w:rsidRPr="00D93B75" w:rsidRDefault="00D93B75" w:rsidP="00AD65B0">
            <w:pPr>
              <w:spacing w:after="0" w:line="240" w:lineRule="auto"/>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Согласно Плану статистических работ окончательные данные по ВРП за 2023 год будут сформированы к 23 августу 2024 года.</w:t>
            </w:r>
          </w:p>
        </w:tc>
      </w:tr>
      <w:tr w:rsidR="00D93B75" w:rsidRPr="00D93B75" w:rsidTr="00D93B75">
        <w:trPr>
          <w:trHeight w:val="477"/>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2</w:t>
            </w:r>
            <w:r w:rsidR="00AD65B0">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Увеличение уровня урбанизации</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61,3%</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61,3%</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
                <w:color w:val="000000" w:themeColor="text1"/>
                <w:sz w:val="20"/>
                <w:szCs w:val="20"/>
                <w:lang w:val="kk-KZ" w:eastAsia="ru-RU"/>
              </w:rPr>
            </w:pPr>
            <w:r w:rsidRPr="00D93B75">
              <w:rPr>
                <w:rFonts w:ascii="Times New Roman" w:eastAsia="Times New Roman" w:hAnsi="Times New Roman" w:cs="Times New Roman"/>
                <w:b/>
                <w:color w:val="000000" w:themeColor="text1"/>
                <w:sz w:val="20"/>
                <w:szCs w:val="20"/>
                <w:lang w:val="kk-KZ" w:eastAsia="ru-RU"/>
              </w:rPr>
              <w:t>На исполнении</w:t>
            </w:r>
            <w:r w:rsidR="00AD65B0">
              <w:rPr>
                <w:rFonts w:ascii="Times New Roman" w:eastAsia="Times New Roman" w:hAnsi="Times New Roman" w:cs="Times New Roman"/>
                <w:b/>
                <w:color w:val="000000" w:themeColor="text1"/>
                <w:sz w:val="20"/>
                <w:szCs w:val="20"/>
                <w:lang w:val="kk-KZ" w:eastAsia="ru-RU"/>
              </w:rPr>
              <w:t>.</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u w:val="single"/>
                <w:lang w:val="kk-KZ" w:eastAsia="ru-RU"/>
              </w:rPr>
            </w:pPr>
            <w:r w:rsidRPr="00D93B75">
              <w:rPr>
                <w:rFonts w:ascii="Times New Roman" w:eastAsia="Times New Roman" w:hAnsi="Times New Roman" w:cs="Times New Roman"/>
                <w:color w:val="000000" w:themeColor="text1"/>
                <w:sz w:val="20"/>
                <w:szCs w:val="20"/>
                <w:lang w:val="kk-KZ" w:eastAsia="ru-RU"/>
              </w:rPr>
              <w:t>Согласно Плану статистических работ окончательные данные по численности населения за 2023 год будут сформированы к 15 апрелю 2024 года.</w:t>
            </w:r>
          </w:p>
        </w:tc>
      </w:tr>
      <w:tr w:rsidR="00D93B75" w:rsidRPr="00D93B75" w:rsidTr="00D93B75">
        <w:trPr>
          <w:trHeight w:val="70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3</w:t>
            </w:r>
            <w:r w:rsidR="00AD65B0">
              <w:rPr>
                <w:rFonts w:ascii="Times New Roman" w:eastAsia="Times New Roman" w:hAnsi="Times New Roman" w:cs="Times New Roman"/>
                <w:color w:val="000000" w:themeColor="text1"/>
                <w:sz w:val="20"/>
                <w:szCs w:val="20"/>
                <w:lang w:eastAsia="ru-RU"/>
              </w:rPr>
              <w:t>.</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bCs/>
                <w:color w:val="000000" w:themeColor="text1"/>
                <w:sz w:val="20"/>
                <w:szCs w:val="20"/>
                <w:lang w:eastAsia="ru-RU"/>
              </w:rPr>
              <w:t>МИ: Уровень удовлетворенности качеством работы МИО</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71,9%</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71,9%</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
                <w:color w:val="000000" w:themeColor="text1"/>
                <w:sz w:val="20"/>
                <w:szCs w:val="20"/>
                <w:lang w:val="kk-KZ" w:eastAsia="ru-RU"/>
              </w:rPr>
            </w:pPr>
            <w:r w:rsidRPr="00D93B75">
              <w:rPr>
                <w:rFonts w:ascii="Times New Roman" w:eastAsia="Times New Roman" w:hAnsi="Times New Roman" w:cs="Times New Roman"/>
                <w:b/>
                <w:color w:val="000000" w:themeColor="text1"/>
                <w:sz w:val="20"/>
                <w:szCs w:val="20"/>
                <w:lang w:val="kk-KZ" w:eastAsia="ru-RU"/>
              </w:rPr>
              <w:t>На исполнении</w:t>
            </w:r>
            <w:r w:rsidR="00AD65B0">
              <w:rPr>
                <w:rFonts w:ascii="Times New Roman" w:eastAsia="Times New Roman" w:hAnsi="Times New Roman" w:cs="Times New Roman"/>
                <w:b/>
                <w:color w:val="000000" w:themeColor="text1"/>
                <w:sz w:val="20"/>
                <w:szCs w:val="20"/>
                <w:lang w:val="kk-KZ" w:eastAsia="ru-RU"/>
              </w:rPr>
              <w:t>.</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Данный индикатор формируется Центром исследования, анализа и оценки эффективности Высшей аудиторской палаты РК методом анкетирования населения;</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 xml:space="preserve">По данному индикатору оценка проводится </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u w:val="single"/>
                <w:lang w:val="kk-KZ" w:eastAsia="ru-RU"/>
              </w:rPr>
            </w:pPr>
            <w:r w:rsidRPr="00D93B75">
              <w:rPr>
                <w:rFonts w:ascii="Times New Roman" w:eastAsia="Times New Roman" w:hAnsi="Times New Roman" w:cs="Times New Roman"/>
                <w:color w:val="000000" w:themeColor="text1"/>
                <w:sz w:val="20"/>
                <w:szCs w:val="20"/>
                <w:lang w:val="kk-KZ" w:eastAsia="ru-RU"/>
              </w:rPr>
              <w:t xml:space="preserve">1 раз в год, следующего за оцениваемым периодом и итоги оценки результативности вносятся Президенту </w:t>
            </w:r>
            <w:r w:rsidRPr="00D93B75">
              <w:rPr>
                <w:rFonts w:ascii="Times New Roman" w:eastAsia="Times New Roman" w:hAnsi="Times New Roman" w:cs="Times New Roman"/>
                <w:color w:val="000000" w:themeColor="text1"/>
                <w:sz w:val="20"/>
                <w:szCs w:val="20"/>
                <w:lang w:val="kk-KZ" w:eastAsia="ru-RU"/>
              </w:rPr>
              <w:lastRenderedPageBreak/>
              <w:t>Руководителем Администрации Президента по итогам года в декабре месяце.</w:t>
            </w:r>
          </w:p>
        </w:tc>
      </w:tr>
      <w:tr w:rsidR="00D93B75" w:rsidRPr="00D93B75" w:rsidTr="00AD65B0">
        <w:trPr>
          <w:trHeight w:val="244"/>
        </w:trPr>
        <w:tc>
          <w:tcPr>
            <w:tcW w:w="14885"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tcPr>
          <w:p w:rsidR="00D93B75" w:rsidRPr="00D93B75" w:rsidRDefault="00D93B75" w:rsidP="00AD65B0">
            <w:pPr>
              <w:spacing w:after="0" w:line="240" w:lineRule="auto"/>
              <w:jc w:val="center"/>
              <w:rPr>
                <w:rFonts w:ascii="Times New Roman" w:eastAsia="Times New Roman" w:hAnsi="Times New Roman" w:cs="Times New Roman"/>
                <w:b/>
                <w:color w:val="000000" w:themeColor="text1"/>
                <w:sz w:val="20"/>
                <w:szCs w:val="20"/>
                <w:lang w:eastAsia="ru-RU"/>
              </w:rPr>
            </w:pPr>
            <w:r w:rsidRPr="00D93B75">
              <w:rPr>
                <w:rFonts w:ascii="Times New Roman" w:eastAsia="Times New Roman" w:hAnsi="Times New Roman" w:cs="Times New Roman"/>
                <w:b/>
                <w:color w:val="000000" w:themeColor="text1"/>
                <w:sz w:val="20"/>
                <w:szCs w:val="20"/>
                <w:lang w:eastAsia="ru-RU"/>
              </w:rPr>
              <w:lastRenderedPageBreak/>
              <w:t>Цель 2.1: Повышение социально-экономического потенциала регионов через управляемую урбанизацию (БП 034, 082, 160)</w:t>
            </w:r>
          </w:p>
          <w:p w:rsidR="00D93B75" w:rsidRPr="00D93B75" w:rsidRDefault="00D93B75" w:rsidP="00AD65B0">
            <w:pPr>
              <w:spacing w:after="0" w:line="240" w:lineRule="auto"/>
              <w:jc w:val="center"/>
              <w:rPr>
                <w:rFonts w:ascii="Times New Roman" w:eastAsia="Times New Roman" w:hAnsi="Times New Roman" w:cs="Times New Roman"/>
                <w:b/>
                <w:color w:val="000000" w:themeColor="text1"/>
                <w:sz w:val="20"/>
                <w:szCs w:val="20"/>
                <w:u w:val="single"/>
                <w:lang w:val="kk-KZ" w:eastAsia="ru-RU"/>
              </w:rPr>
            </w:pPr>
            <w:r w:rsidRPr="00D93B75">
              <w:rPr>
                <w:rFonts w:ascii="Times New Roman" w:eastAsia="Times New Roman" w:hAnsi="Times New Roman" w:cs="Times New Roman"/>
                <w:b/>
                <w:color w:val="000000" w:themeColor="text1"/>
                <w:sz w:val="20"/>
                <w:szCs w:val="20"/>
                <w:lang w:eastAsia="ru-RU"/>
              </w:rPr>
              <w:t>Бюджетные средства: утв.план – 130 149 383,0 тыс.тенге, скорр.план – 237 714 672,0 тыс.тенге, факт – 237 714 672,0 тыс.тенге</w:t>
            </w:r>
            <w:r w:rsidR="00AD65B0">
              <w:rPr>
                <w:rFonts w:ascii="Times New Roman" w:eastAsia="Times New Roman" w:hAnsi="Times New Roman" w:cs="Times New Roman"/>
                <w:b/>
                <w:color w:val="000000" w:themeColor="text1"/>
                <w:sz w:val="20"/>
                <w:szCs w:val="20"/>
                <w:lang w:eastAsia="ru-RU"/>
              </w:rPr>
              <w:t xml:space="preserve">, </w:t>
            </w:r>
            <w:r w:rsidRPr="00D93B75">
              <w:rPr>
                <w:rFonts w:ascii="Times New Roman" w:eastAsia="Times New Roman" w:hAnsi="Times New Roman" w:cs="Times New Roman"/>
                <w:b/>
                <w:color w:val="000000" w:themeColor="text1"/>
                <w:sz w:val="20"/>
                <w:szCs w:val="20"/>
                <w:lang w:eastAsia="ru-RU"/>
              </w:rPr>
              <w:t>100%.</w:t>
            </w:r>
          </w:p>
        </w:tc>
      </w:tr>
      <w:tr w:rsidR="00D93B75" w:rsidRPr="00D93B75" w:rsidTr="00D93B75">
        <w:trPr>
          <w:trHeight w:val="70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2.1.1.</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ЦИ: Доля обеспеченности специалистов социальной сферы и агропромышленного комплекса, государственных служащих аппаратов акимов сел, поселков, сельских округов, прибывших для работы и проживания в сельские населенные пункты, мерами социальной поддержки в виде бюджетных кредитов на приобретение или строительство жилья</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81%</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75,3%</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73,7%</w:t>
            </w: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rPr>
                <w:rFonts w:ascii="Times New Roman" w:eastAsia="Times New Roman" w:hAnsi="Times New Roman" w:cs="Times New Roman"/>
                <w:b/>
                <w:bCs/>
                <w:color w:val="000000" w:themeColor="text1"/>
                <w:sz w:val="20"/>
                <w:szCs w:val="20"/>
                <w:lang w:val="kk-KZ" w:eastAsia="ru-RU"/>
              </w:rPr>
            </w:pPr>
            <w:r w:rsidRPr="00D93B75">
              <w:rPr>
                <w:rFonts w:ascii="Times New Roman" w:eastAsia="Times New Roman" w:hAnsi="Times New Roman" w:cs="Times New Roman"/>
                <w:b/>
                <w:bCs/>
                <w:color w:val="000000" w:themeColor="text1"/>
                <w:sz w:val="20"/>
                <w:szCs w:val="20"/>
                <w:lang w:val="kk-KZ" w:eastAsia="ru-RU"/>
              </w:rPr>
              <w:t>Не достигнут</w:t>
            </w:r>
            <w:r w:rsidR="00AD65B0">
              <w:rPr>
                <w:rFonts w:ascii="Times New Roman" w:eastAsia="Times New Roman" w:hAnsi="Times New Roman" w:cs="Times New Roman"/>
                <w:b/>
                <w:bCs/>
                <w:color w:val="000000" w:themeColor="text1"/>
                <w:sz w:val="20"/>
                <w:szCs w:val="20"/>
                <w:lang w:val="kk-KZ" w:eastAsia="ru-RU"/>
              </w:rPr>
              <w:t>.</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AD65B0">
              <w:rPr>
                <w:rFonts w:ascii="Times New Roman" w:eastAsia="Times New Roman" w:hAnsi="Times New Roman" w:cs="Times New Roman"/>
                <w:color w:val="000000" w:themeColor="text1"/>
                <w:sz w:val="20"/>
                <w:szCs w:val="20"/>
                <w:lang w:val="kk-KZ" w:eastAsia="ru-RU"/>
              </w:rPr>
              <w:t>Причина изменения показателя:</w:t>
            </w:r>
            <w:r w:rsidRPr="00D93B75">
              <w:rPr>
                <w:rFonts w:ascii="Times New Roman" w:eastAsia="Times New Roman" w:hAnsi="Times New Roman" w:cs="Times New Roman"/>
                <w:color w:val="000000" w:themeColor="text1"/>
                <w:sz w:val="20"/>
                <w:szCs w:val="20"/>
                <w:lang w:val="kk-KZ" w:eastAsia="ru-RU"/>
              </w:rPr>
              <w:t xml:space="preserve"> В рамках корректировки республиканского бюджета на 2023 год (ППРК №1036 от 24 ноября 2023 года) по целевому индикатору внесены изменения в значении 2023 года с 81% на 75,3% в связи с уменьшением бюджетных средств по БП 034. </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Доля обеспеченности специалистов социальной сферы и агропромышленного комплекса, государственных служащих аппаратов акимов сел, поселков, сельских округов, прибывших для работы и проживания в сельские населенные пункты, мерами социальной поддержки в виде бюджетных кредитов на приобретение или строительство жилья составил 73,7% или 97,9% при плане – 75,3%.</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 xml:space="preserve">В соответствии с Постановлением Правительства РК от 18 февраля 2009 года № 183 «Об определении размеров предоставления мер социальной поддержки специалистам в области здравоохранения, образования, социального обеспечения, культуры, спорта и агропромышленного комплекса, государственных служащих аппаратов акимов сел, поселков, сельских округов, прибывшим для работы и проживания в сельские населенные пункты» и Приказом Министра национальной экономики Республики Казахстан от 6 ноября 2014 года № 72 «Об утверждении Правил предоставления мер социальной поддержки специалистам в области здравоохранения, образования, социального обеспечения, культуры, спорта и агропромышленного комплекса, государственных служащих аппаратов акимов сел, поселков, сельских округов, прибывшим для работы и проживания в сельские населенные пункты» специалисту предоставляется бюджетный кредит на приобретение или строительство жилья в размере 1500 МРП. </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 xml:space="preserve">В 2023 году всего выделено 18,6 млрд. тенге бюджетных кредитов на приобретение или строительства жилья 3 598 специалистам. </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lastRenderedPageBreak/>
              <w:t xml:space="preserve">По итогам 2023 года 3 518 специалистов получили бюджетные кредиты на сумму 17,9 млрд. тенге. </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u w:val="single"/>
                <w:lang w:val="kk-KZ" w:eastAsia="ru-RU"/>
              </w:rPr>
            </w:pPr>
            <w:r w:rsidRPr="00D93B75">
              <w:rPr>
                <w:rFonts w:ascii="Times New Roman" w:eastAsia="Times New Roman" w:hAnsi="Times New Roman" w:cs="Times New Roman"/>
                <w:color w:val="000000" w:themeColor="text1"/>
                <w:sz w:val="20"/>
                <w:szCs w:val="20"/>
                <w:lang w:val="kk-KZ" w:eastAsia="ru-RU"/>
              </w:rPr>
              <w:t>Специалист при подаче заявления на оформление бюджетного кредита на приобретение или строительство жилья имеет право подавать заявку на меньшую сумму с учетом стоимости оценки жилья.</w:t>
            </w:r>
          </w:p>
        </w:tc>
      </w:tr>
      <w:tr w:rsidR="00D93B75" w:rsidRPr="00D93B75" w:rsidTr="00D93B75">
        <w:trPr>
          <w:trHeight w:val="70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lastRenderedPageBreak/>
              <w:t>2.1.2.</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 xml:space="preserve">ЦИ: Снижение износа инженерно-коммуникационной инфраструктуры в малых и моногородах, %  </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6,4%</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6,4%</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6,4%</w:t>
            </w: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b/>
                <w:bCs/>
                <w:color w:val="000000" w:themeColor="text1"/>
                <w:sz w:val="20"/>
                <w:szCs w:val="20"/>
                <w:lang w:val="kk-KZ" w:eastAsia="ru-RU"/>
              </w:rPr>
            </w:pPr>
            <w:r w:rsidRPr="00D93B75">
              <w:rPr>
                <w:rFonts w:ascii="Times New Roman" w:eastAsia="Times New Roman" w:hAnsi="Times New Roman" w:cs="Times New Roman"/>
                <w:b/>
                <w:bCs/>
                <w:color w:val="000000" w:themeColor="text1"/>
                <w:sz w:val="20"/>
                <w:szCs w:val="20"/>
                <w:lang w:val="kk-KZ" w:eastAsia="ru-RU"/>
              </w:rPr>
              <w:t>Достигнут</w:t>
            </w:r>
            <w:r w:rsidR="00AD65B0">
              <w:rPr>
                <w:rFonts w:ascii="Times New Roman" w:eastAsia="Times New Roman" w:hAnsi="Times New Roman" w:cs="Times New Roman"/>
                <w:b/>
                <w:bCs/>
                <w:color w:val="000000" w:themeColor="text1"/>
                <w:sz w:val="20"/>
                <w:szCs w:val="20"/>
                <w:lang w:val="kk-KZ" w:eastAsia="ru-RU"/>
              </w:rPr>
              <w:t>.</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val="kk-KZ" w:eastAsia="ru-RU"/>
              </w:rPr>
            </w:pPr>
            <w:r w:rsidRPr="00D93B75">
              <w:rPr>
                <w:rFonts w:ascii="Times New Roman" w:eastAsia="Times New Roman" w:hAnsi="Times New Roman" w:cs="Times New Roman"/>
                <w:color w:val="000000" w:themeColor="text1"/>
                <w:sz w:val="20"/>
                <w:szCs w:val="20"/>
                <w:lang w:val="kk-KZ" w:eastAsia="ru-RU"/>
              </w:rPr>
              <w:t>В 2023 году из республиканского бюджета в рамках бюджетной программы 082 было выделено 181,5 млрд. тенге на реализацию 587 проектов.</w:t>
            </w:r>
          </w:p>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u w:val="single"/>
                <w:lang w:val="kk-KZ" w:eastAsia="ru-RU"/>
              </w:rPr>
            </w:pPr>
            <w:r w:rsidRPr="00D93B75">
              <w:rPr>
                <w:rFonts w:ascii="Times New Roman" w:eastAsia="Times New Roman" w:hAnsi="Times New Roman" w:cs="Times New Roman"/>
                <w:color w:val="000000" w:themeColor="text1"/>
                <w:sz w:val="20"/>
                <w:szCs w:val="20"/>
                <w:lang w:val="kk-KZ" w:eastAsia="ru-RU"/>
              </w:rPr>
              <w:t>Создано около 5,5 тыс. рабочих мест, модернизировано 2,8 тыс. км автомобильных дорог и инженерных сетей, износ инженерно-коммуникационной инфраструктуры в малых и моногородах снизился до 6,4 %.</w:t>
            </w:r>
          </w:p>
        </w:tc>
      </w:tr>
      <w:tr w:rsidR="00D93B75" w:rsidRPr="00D93B75" w:rsidTr="00D93B75">
        <w:trPr>
          <w:trHeight w:val="709"/>
        </w:trPr>
        <w:tc>
          <w:tcPr>
            <w:tcW w:w="7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2.1.3.</w:t>
            </w:r>
          </w:p>
        </w:tc>
        <w:tc>
          <w:tcPr>
            <w:tcW w:w="411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ЦИ: Охват жителей, проживающих на окраинах городов Астана, Алматы, Шымкента, а также населенных пунктов Акмолинской области прилегающих к столице необходимой социальной, инженерной и транспортной инфраструктурой (с нарастанием к предыдущему году)</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 xml:space="preserve">150 000 </w:t>
            </w:r>
          </w:p>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человек</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207 878 человек</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 xml:space="preserve">207 878 </w:t>
            </w:r>
          </w:p>
          <w:p w:rsidR="00D93B75" w:rsidRPr="00D93B75" w:rsidRDefault="00D93B75" w:rsidP="00AD65B0">
            <w:pPr>
              <w:spacing w:after="0" w:line="240" w:lineRule="auto"/>
              <w:jc w:val="center"/>
              <w:rPr>
                <w:rFonts w:ascii="Times New Roman" w:eastAsia="Times New Roman" w:hAnsi="Times New Roman" w:cs="Times New Roman"/>
                <w:color w:val="000000" w:themeColor="text1"/>
                <w:sz w:val="20"/>
                <w:szCs w:val="20"/>
                <w:lang w:eastAsia="ru-RU"/>
              </w:rPr>
            </w:pPr>
            <w:r w:rsidRPr="00D93B75">
              <w:rPr>
                <w:rFonts w:ascii="Times New Roman" w:eastAsia="Times New Roman" w:hAnsi="Times New Roman" w:cs="Times New Roman"/>
                <w:color w:val="000000" w:themeColor="text1"/>
                <w:sz w:val="20"/>
                <w:szCs w:val="20"/>
                <w:lang w:eastAsia="ru-RU"/>
              </w:rPr>
              <w:t>человек</w:t>
            </w:r>
          </w:p>
        </w:tc>
        <w:tc>
          <w:tcPr>
            <w:tcW w:w="538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D93B75" w:rsidRPr="00D93B75" w:rsidRDefault="00D93B75" w:rsidP="00AD65B0">
            <w:pPr>
              <w:spacing w:after="0" w:line="240" w:lineRule="auto"/>
              <w:jc w:val="both"/>
              <w:rPr>
                <w:rFonts w:ascii="Times New Roman" w:hAnsi="Times New Roman" w:cs="Times New Roman"/>
                <w:b/>
                <w:bCs/>
                <w:sz w:val="20"/>
                <w:szCs w:val="20"/>
                <w:lang w:val="kk-KZ" w:eastAsia="ru-RU"/>
              </w:rPr>
            </w:pPr>
            <w:r w:rsidRPr="00D93B75">
              <w:rPr>
                <w:rFonts w:ascii="Times New Roman" w:hAnsi="Times New Roman" w:cs="Times New Roman"/>
                <w:b/>
                <w:bCs/>
                <w:sz w:val="20"/>
                <w:szCs w:val="20"/>
                <w:lang w:val="kk-KZ" w:eastAsia="ru-RU"/>
              </w:rPr>
              <w:t>Достигнут</w:t>
            </w:r>
            <w:r w:rsidR="00AD65B0">
              <w:rPr>
                <w:rFonts w:ascii="Times New Roman" w:hAnsi="Times New Roman" w:cs="Times New Roman"/>
                <w:b/>
                <w:bCs/>
                <w:sz w:val="20"/>
                <w:szCs w:val="20"/>
                <w:lang w:val="kk-KZ" w:eastAsia="ru-RU"/>
              </w:rPr>
              <w:t>.</w:t>
            </w:r>
          </w:p>
          <w:p w:rsidR="00D93B75" w:rsidRPr="00D93B75" w:rsidRDefault="00D93B75" w:rsidP="00AD65B0">
            <w:pPr>
              <w:spacing w:after="0" w:line="240" w:lineRule="auto"/>
              <w:jc w:val="both"/>
              <w:rPr>
                <w:rFonts w:ascii="Times New Roman" w:hAnsi="Times New Roman" w:cs="Times New Roman"/>
                <w:bCs/>
                <w:sz w:val="20"/>
                <w:szCs w:val="20"/>
                <w:lang w:val="kk-KZ" w:eastAsia="ru-RU"/>
              </w:rPr>
            </w:pPr>
            <w:r w:rsidRPr="00AD65B0">
              <w:rPr>
                <w:rFonts w:ascii="Times New Roman" w:eastAsia="Times New Roman" w:hAnsi="Times New Roman" w:cs="Times New Roman"/>
                <w:color w:val="000000" w:themeColor="text1"/>
                <w:sz w:val="20"/>
                <w:szCs w:val="20"/>
                <w:lang w:val="kk-KZ" w:eastAsia="ru-RU"/>
              </w:rPr>
              <w:t>Причина изменения показателя:</w:t>
            </w:r>
            <w:r w:rsidRPr="00D93B75">
              <w:rPr>
                <w:rFonts w:ascii="Times New Roman" w:eastAsia="Times New Roman" w:hAnsi="Times New Roman" w:cs="Times New Roman"/>
                <w:color w:val="000000" w:themeColor="text1"/>
                <w:sz w:val="20"/>
                <w:szCs w:val="20"/>
                <w:lang w:val="kk-KZ" w:eastAsia="ru-RU"/>
              </w:rPr>
              <w:t xml:space="preserve"> </w:t>
            </w:r>
            <w:r w:rsidRPr="00D93B75">
              <w:rPr>
                <w:rFonts w:ascii="Times New Roman" w:hAnsi="Times New Roman" w:cs="Times New Roman"/>
                <w:bCs/>
                <w:sz w:val="20"/>
                <w:szCs w:val="20"/>
                <w:lang w:val="kk-KZ" w:eastAsia="ru-RU"/>
              </w:rPr>
              <w:t>В связи с выделением дополнительных средств в рамках уточнения и перераспределениями в рамках корректировок республиканского бюджета на 2023 год по БП 160.</w:t>
            </w:r>
          </w:p>
          <w:p w:rsidR="00D93B75" w:rsidRPr="00D93B75" w:rsidRDefault="00D93B75" w:rsidP="00AD65B0">
            <w:pPr>
              <w:spacing w:after="0" w:line="240" w:lineRule="auto"/>
              <w:jc w:val="both"/>
              <w:rPr>
                <w:rFonts w:ascii="Times New Roman" w:hAnsi="Times New Roman" w:cs="Times New Roman"/>
                <w:sz w:val="20"/>
                <w:szCs w:val="20"/>
                <w:lang w:val="kk-KZ" w:eastAsia="ru-RU"/>
              </w:rPr>
            </w:pPr>
            <w:r w:rsidRPr="00D93B75">
              <w:rPr>
                <w:rFonts w:ascii="Times New Roman" w:hAnsi="Times New Roman" w:cs="Times New Roman"/>
                <w:sz w:val="20"/>
                <w:szCs w:val="20"/>
                <w:lang w:val="kk-KZ" w:eastAsia="ru-RU"/>
              </w:rPr>
              <w:t>В 2023 году реализован 31 проект на сумму 37,6 млрд.тенге. По итогам 2023 года модернизировано около 160 км автомобильных дорог и инженерных сетей, а также создано около 500 временных рабочих мест.</w:t>
            </w:r>
          </w:p>
          <w:p w:rsidR="00D93B75" w:rsidRPr="00D93B75" w:rsidRDefault="00D93B75" w:rsidP="00AD65B0">
            <w:pPr>
              <w:spacing w:after="0" w:line="240" w:lineRule="auto"/>
              <w:jc w:val="both"/>
              <w:rPr>
                <w:rFonts w:ascii="Times New Roman" w:hAnsi="Times New Roman" w:cs="Times New Roman"/>
                <w:sz w:val="20"/>
                <w:szCs w:val="20"/>
                <w:u w:val="single"/>
                <w:lang w:val="kk-KZ" w:eastAsia="ru-RU"/>
              </w:rPr>
            </w:pPr>
            <w:r w:rsidRPr="00D93B75">
              <w:rPr>
                <w:rFonts w:ascii="Times New Roman" w:hAnsi="Times New Roman" w:cs="Times New Roman"/>
                <w:sz w:val="20"/>
                <w:szCs w:val="20"/>
                <w:lang w:val="kk-KZ" w:eastAsia="ru-RU"/>
              </w:rPr>
              <w:t>Охват жителей инфраструктурными проектами (с нарастанием к предыдущему году) составил около 207 878 человек.</w:t>
            </w:r>
          </w:p>
        </w:tc>
      </w:tr>
      <w:tr w:rsidR="00D93B75" w:rsidRPr="00D93B75" w:rsidTr="00AD65B0">
        <w:trPr>
          <w:trHeight w:val="76"/>
        </w:trPr>
        <w:tc>
          <w:tcPr>
            <w:tcW w:w="14885"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tcPr>
          <w:p w:rsidR="00D93B75" w:rsidRPr="00D93B75" w:rsidRDefault="00D93B75" w:rsidP="00AD65B0">
            <w:pPr>
              <w:spacing w:after="0" w:line="240" w:lineRule="auto"/>
              <w:jc w:val="center"/>
              <w:rPr>
                <w:rFonts w:ascii="Times New Roman" w:eastAsia="Times New Roman" w:hAnsi="Times New Roman" w:cs="Times New Roman"/>
                <w:b/>
                <w:color w:val="000000" w:themeColor="text1"/>
                <w:sz w:val="20"/>
                <w:szCs w:val="20"/>
                <w:u w:val="single"/>
                <w:lang w:val="kk-KZ" w:eastAsia="ru-RU"/>
              </w:rPr>
            </w:pPr>
            <w:r w:rsidRPr="00D93B75">
              <w:rPr>
                <w:rFonts w:ascii="Times New Roman" w:eastAsia="Times New Roman" w:hAnsi="Times New Roman" w:cs="Times New Roman"/>
                <w:b/>
                <w:color w:val="000000" w:themeColor="text1"/>
                <w:sz w:val="20"/>
                <w:szCs w:val="20"/>
                <w:lang w:eastAsia="ru-RU"/>
              </w:rPr>
              <w:t>СТРАТЕГИЧЕСКОЕ НАПРАВЛЕНИЕ 3</w:t>
            </w:r>
            <w:r w:rsidR="00AD65B0">
              <w:rPr>
                <w:rFonts w:ascii="Times New Roman" w:eastAsia="Times New Roman" w:hAnsi="Times New Roman" w:cs="Times New Roman"/>
                <w:b/>
                <w:color w:val="000000" w:themeColor="text1"/>
                <w:sz w:val="20"/>
                <w:szCs w:val="20"/>
                <w:lang w:eastAsia="ru-RU"/>
              </w:rPr>
              <w:t>. Секретно</w:t>
            </w:r>
          </w:p>
        </w:tc>
      </w:tr>
      <w:tr w:rsidR="00D93B75" w:rsidRPr="00D93B75" w:rsidTr="00AD65B0">
        <w:trPr>
          <w:trHeight w:val="189"/>
        </w:trPr>
        <w:tc>
          <w:tcPr>
            <w:tcW w:w="14885"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tcPr>
          <w:p w:rsidR="00D93B75" w:rsidRPr="00D93B75" w:rsidRDefault="00AD65B0" w:rsidP="00AD65B0">
            <w:pPr>
              <w:spacing w:after="0" w:line="240" w:lineRule="auto"/>
              <w:jc w:val="center"/>
              <w:rPr>
                <w:rFonts w:ascii="Times New Roman" w:eastAsia="Times New Roman" w:hAnsi="Times New Roman" w:cs="Times New Roman"/>
                <w:b/>
                <w:color w:val="000000" w:themeColor="text1"/>
                <w:sz w:val="20"/>
                <w:szCs w:val="20"/>
                <w:u w:val="single"/>
                <w:lang w:val="kk-KZ" w:eastAsia="ru-RU"/>
              </w:rPr>
            </w:pPr>
            <w:r>
              <w:rPr>
                <w:rFonts w:ascii="Times New Roman" w:eastAsia="Times New Roman" w:hAnsi="Times New Roman" w:cs="Times New Roman"/>
                <w:b/>
                <w:color w:val="000000" w:themeColor="text1"/>
                <w:sz w:val="20"/>
                <w:szCs w:val="20"/>
                <w:lang w:eastAsia="ru-RU"/>
              </w:rPr>
              <w:t>Цель 3.1. Секретно</w:t>
            </w:r>
            <w:r w:rsidR="00D93B75" w:rsidRPr="00D93B75">
              <w:rPr>
                <w:rFonts w:ascii="Times New Roman" w:eastAsia="Times New Roman" w:hAnsi="Times New Roman" w:cs="Times New Roman"/>
                <w:b/>
                <w:color w:val="000000" w:themeColor="text1"/>
                <w:sz w:val="20"/>
                <w:szCs w:val="20"/>
                <w:lang w:eastAsia="ru-RU"/>
              </w:rPr>
              <w:t xml:space="preserve"> (БП 202)</w:t>
            </w:r>
            <w:r>
              <w:rPr>
                <w:rFonts w:ascii="Times New Roman" w:eastAsia="Times New Roman" w:hAnsi="Times New Roman" w:cs="Times New Roman"/>
                <w:b/>
                <w:color w:val="000000" w:themeColor="text1"/>
                <w:sz w:val="20"/>
                <w:szCs w:val="20"/>
                <w:lang w:eastAsia="ru-RU"/>
              </w:rPr>
              <w:t xml:space="preserve"> </w:t>
            </w:r>
            <w:r w:rsidR="00D93B75" w:rsidRPr="00D93B75">
              <w:rPr>
                <w:rFonts w:ascii="Times New Roman" w:eastAsia="Times New Roman" w:hAnsi="Times New Roman" w:cs="Times New Roman"/>
                <w:b/>
                <w:color w:val="000000" w:themeColor="text1"/>
                <w:sz w:val="20"/>
                <w:szCs w:val="20"/>
                <w:lang w:eastAsia="ru-RU"/>
              </w:rPr>
              <w:t>Бюджетные средства: утв.план – 520 407,0 тыс.тенге, скорр.план – 520 407,0 тыс.тенге, факт – 520 406,5 тыс.тенге</w:t>
            </w:r>
            <w:r>
              <w:rPr>
                <w:rFonts w:ascii="Times New Roman" w:eastAsia="Times New Roman" w:hAnsi="Times New Roman" w:cs="Times New Roman"/>
                <w:b/>
                <w:color w:val="000000" w:themeColor="text1"/>
                <w:sz w:val="20"/>
                <w:szCs w:val="20"/>
                <w:lang w:eastAsia="ru-RU"/>
              </w:rPr>
              <w:t>,</w:t>
            </w:r>
            <w:r w:rsidR="00D93B75" w:rsidRPr="00D93B75">
              <w:rPr>
                <w:rFonts w:ascii="Times New Roman" w:eastAsia="Times New Roman" w:hAnsi="Times New Roman" w:cs="Times New Roman"/>
                <w:b/>
                <w:color w:val="000000" w:themeColor="text1"/>
                <w:sz w:val="20"/>
                <w:szCs w:val="20"/>
                <w:lang w:eastAsia="ru-RU"/>
              </w:rPr>
              <w:t xml:space="preserve"> 100%.</w:t>
            </w:r>
          </w:p>
        </w:tc>
      </w:tr>
      <w:tr w:rsidR="00D93B75" w:rsidRPr="00D93B75" w:rsidTr="00AD65B0">
        <w:trPr>
          <w:trHeight w:val="546"/>
        </w:trPr>
        <w:tc>
          <w:tcPr>
            <w:tcW w:w="14885"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E2F3" w:themeFill="accent5" w:themeFillTint="33"/>
          </w:tcPr>
          <w:p w:rsidR="00D93B75" w:rsidRPr="00D93B75" w:rsidRDefault="00D93B75" w:rsidP="00AD65B0">
            <w:pPr>
              <w:spacing w:after="0" w:line="240" w:lineRule="auto"/>
              <w:rPr>
                <w:rFonts w:ascii="Times New Roman" w:eastAsia="Times New Roman" w:hAnsi="Times New Roman" w:cs="Times New Roman"/>
                <w:b/>
                <w:i/>
                <w:iCs/>
                <w:color w:val="000000" w:themeColor="text1"/>
                <w:sz w:val="20"/>
                <w:szCs w:val="20"/>
                <w:lang w:eastAsia="ru-RU"/>
              </w:rPr>
            </w:pPr>
            <w:r w:rsidRPr="00D93B75">
              <w:rPr>
                <w:rFonts w:ascii="Times New Roman" w:hAnsi="Times New Roman" w:cs="Times New Roman"/>
                <w:b/>
                <w:color w:val="000000" w:themeColor="text1"/>
                <w:sz w:val="20"/>
                <w:szCs w:val="20"/>
              </w:rPr>
              <w:t xml:space="preserve">Финансовые ресурсы, направленные на решение иных задач, определенных положением государственного органа. (БП 001, 116, 138, 209, 210): </w:t>
            </w:r>
            <w:r w:rsidRPr="00D93B75">
              <w:rPr>
                <w:rFonts w:ascii="Times New Roman" w:eastAsia="Times New Roman" w:hAnsi="Times New Roman" w:cs="Times New Roman"/>
                <w:b/>
                <w:color w:val="000000" w:themeColor="text1"/>
                <w:sz w:val="20"/>
                <w:szCs w:val="20"/>
                <w:lang w:eastAsia="ru-RU"/>
              </w:rPr>
              <w:t>Бюджетные средства: утв.план – 11 244 478,0 тыс.тенге, скорр.план - 50 910 194,7 тыс.тенге, факт – 50 909 607,9 тыс.тенге или 100%.</w:t>
            </w:r>
          </w:p>
        </w:tc>
      </w:tr>
    </w:tbl>
    <w:p w:rsidR="00776E93" w:rsidRDefault="00776E93" w:rsidP="00D93B75">
      <w:pPr>
        <w:rPr>
          <w:rFonts w:ascii="Times New Roman" w:hAnsi="Times New Roman" w:cs="Times New Roman"/>
          <w:lang w:val="kk-KZ"/>
        </w:rPr>
      </w:pPr>
    </w:p>
    <w:p w:rsidR="00240243" w:rsidRDefault="00240243" w:rsidP="00240243">
      <w:pPr>
        <w:pStyle w:val="1"/>
        <w:rPr>
          <w:color w:val="FFFFFF" w:themeColor="background1"/>
          <w:sz w:val="16"/>
          <w:szCs w:val="16"/>
          <w:lang w:val="kk-KZ"/>
        </w:rPr>
      </w:pPr>
      <w:r>
        <w:rPr>
          <w:color w:val="FFFFFF" w:themeColor="background1"/>
          <w:sz w:val="16"/>
          <w:szCs w:val="16"/>
          <w:lang w:val="kk-KZ"/>
        </w:rPr>
        <w:t>608</w:t>
      </w:r>
    </w:p>
    <w:p w:rsidR="00543DE9" w:rsidRPr="00E41733" w:rsidRDefault="00E41733" w:rsidP="00E41733">
      <w:pPr>
        <w:pStyle w:val="a3"/>
        <w:rPr>
          <w:rFonts w:ascii="Times New Roman" w:hAnsi="Times New Roman" w:cs="Times New Roman"/>
          <w:b/>
          <w:color w:val="FFFFFF" w:themeColor="background1"/>
          <w:sz w:val="24"/>
          <w:szCs w:val="24"/>
          <w:lang w:val="en-US"/>
        </w:rPr>
      </w:pPr>
      <w:r w:rsidRPr="00E41733">
        <w:rPr>
          <w:rFonts w:ascii="Times New Roman" w:hAnsi="Times New Roman" w:cs="Times New Roman"/>
          <w:b/>
          <w:color w:val="FFFFFF" w:themeColor="background1"/>
          <w:sz w:val="24"/>
          <w:szCs w:val="24"/>
          <w:lang w:val="en-US"/>
        </w:rPr>
        <w:t>08</w:t>
      </w:r>
    </w:p>
    <w:tbl>
      <w:tblPr>
        <w:tblW w:w="15168" w:type="dxa"/>
        <w:tblInd w:w="-5" w:type="dxa"/>
        <w:tblLayout w:type="fixed"/>
        <w:tblLook w:val="04A0" w:firstRow="1" w:lastRow="0" w:firstColumn="1" w:lastColumn="0" w:noHBand="0" w:noVBand="1"/>
      </w:tblPr>
      <w:tblGrid>
        <w:gridCol w:w="562"/>
        <w:gridCol w:w="4298"/>
        <w:gridCol w:w="1377"/>
        <w:gridCol w:w="993"/>
        <w:gridCol w:w="1134"/>
        <w:gridCol w:w="992"/>
        <w:gridCol w:w="2126"/>
        <w:gridCol w:w="3686"/>
      </w:tblGrid>
      <w:tr w:rsidR="00543DE9" w:rsidRPr="006A3E3B" w:rsidTr="00240243">
        <w:trPr>
          <w:trHeight w:val="275"/>
          <w:tblHeader/>
        </w:trPr>
        <w:tc>
          <w:tcPr>
            <w:tcW w:w="562" w:type="dxa"/>
            <w:vMerge w:val="restart"/>
            <w:tcBorders>
              <w:top w:val="single" w:sz="4" w:space="0" w:color="FFFFFF" w:themeColor="background1"/>
              <w:left w:val="single" w:sz="4" w:space="0" w:color="auto"/>
              <w:bottom w:val="single" w:sz="4" w:space="0" w:color="auto"/>
              <w:right w:val="single" w:sz="4" w:space="0" w:color="FFFFFF" w:themeColor="background1"/>
            </w:tcBorders>
            <w:shd w:val="clear" w:color="auto" w:fill="2F5496" w:themeFill="accent5" w:themeFillShade="BF"/>
            <w:vAlign w:val="center"/>
            <w:hideMark/>
          </w:tcPr>
          <w:p w:rsidR="00543DE9" w:rsidRPr="00543DE9" w:rsidRDefault="00543DE9"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543DE9">
              <w:rPr>
                <w:rFonts w:ascii="Times New Roman" w:eastAsia="Times New Roman" w:hAnsi="Times New Roman" w:cs="Times New Roman"/>
                <w:b/>
                <w:color w:val="FFFFFF" w:themeColor="background1"/>
                <w:sz w:val="20"/>
                <w:szCs w:val="20"/>
                <w:lang w:eastAsia="ru-RU"/>
              </w:rPr>
              <w:lastRenderedPageBreak/>
              <w:t>№</w:t>
            </w:r>
          </w:p>
        </w:tc>
        <w:tc>
          <w:tcPr>
            <w:tcW w:w="4298"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543DE9" w:rsidRPr="00543DE9" w:rsidRDefault="00543DE9"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543DE9">
              <w:rPr>
                <w:rFonts w:ascii="Times New Roman" w:eastAsia="Times New Roman" w:hAnsi="Times New Roman" w:cs="Times New Roman"/>
                <w:b/>
                <w:color w:val="FFFFFF" w:themeColor="background1"/>
                <w:sz w:val="20"/>
                <w:szCs w:val="20"/>
                <w:lang w:eastAsia="ru-RU"/>
              </w:rPr>
              <w:t>Макроиндикаторы (МИ) / Целевые индикаторы (ЦИ)</w:t>
            </w:r>
          </w:p>
        </w:tc>
        <w:tc>
          <w:tcPr>
            <w:tcW w:w="1377"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543DE9" w:rsidRPr="00543DE9" w:rsidRDefault="00543DE9"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543DE9">
              <w:rPr>
                <w:rFonts w:ascii="Times New Roman" w:eastAsia="Times New Roman" w:hAnsi="Times New Roman" w:cs="Times New Roman"/>
                <w:b/>
                <w:color w:val="FFFFFF" w:themeColor="background1"/>
                <w:sz w:val="20"/>
                <w:szCs w:val="20"/>
                <w:lang w:eastAsia="ru-RU"/>
              </w:rPr>
              <w:t>Ед.изм.</w:t>
            </w:r>
          </w:p>
        </w:tc>
        <w:tc>
          <w:tcPr>
            <w:tcW w:w="3119"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543DE9" w:rsidRPr="00543DE9" w:rsidRDefault="00543DE9"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543DE9">
              <w:rPr>
                <w:rFonts w:ascii="Times New Roman" w:eastAsia="Times New Roman" w:hAnsi="Times New Roman" w:cs="Times New Roman"/>
                <w:b/>
                <w:color w:val="FFFFFF" w:themeColor="background1"/>
                <w:sz w:val="20"/>
                <w:szCs w:val="20"/>
                <w:lang w:eastAsia="ru-RU"/>
              </w:rPr>
              <w:t>Исполнение за 2023 год</w:t>
            </w:r>
          </w:p>
        </w:tc>
        <w:tc>
          <w:tcPr>
            <w:tcW w:w="2126"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543DE9" w:rsidRPr="00543DE9" w:rsidRDefault="00543DE9"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543DE9">
              <w:rPr>
                <w:rFonts w:ascii="Times New Roman" w:eastAsia="Times New Roman" w:hAnsi="Times New Roman" w:cs="Times New Roman"/>
                <w:b/>
                <w:color w:val="FFFFFF" w:themeColor="background1"/>
                <w:sz w:val="20"/>
                <w:szCs w:val="20"/>
                <w:lang w:eastAsia="ru-RU"/>
              </w:rPr>
              <w:t>Причины изменения скорректированного от утвержденного плана макро-,целевых индикаторов</w:t>
            </w:r>
          </w:p>
        </w:tc>
        <w:tc>
          <w:tcPr>
            <w:tcW w:w="3686" w:type="dxa"/>
            <w:vMerge w:val="restart"/>
            <w:tcBorders>
              <w:top w:val="single" w:sz="4" w:space="0" w:color="FFFFFF" w:themeColor="background1"/>
              <w:left w:val="single" w:sz="4" w:space="0" w:color="FFFFFF" w:themeColor="background1"/>
              <w:bottom w:val="single" w:sz="4" w:space="0" w:color="auto"/>
              <w:right w:val="single" w:sz="4" w:space="0" w:color="auto"/>
            </w:tcBorders>
            <w:shd w:val="clear" w:color="auto" w:fill="2F5496" w:themeFill="accent5" w:themeFillShade="BF"/>
            <w:vAlign w:val="center"/>
            <w:hideMark/>
          </w:tcPr>
          <w:p w:rsidR="00543DE9" w:rsidRPr="00543DE9" w:rsidRDefault="00543DE9"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543DE9">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543DE9" w:rsidRPr="006A3E3B" w:rsidTr="00240243">
        <w:trPr>
          <w:trHeight w:val="535"/>
        </w:trPr>
        <w:tc>
          <w:tcPr>
            <w:tcW w:w="562" w:type="dxa"/>
            <w:vMerge/>
            <w:tcBorders>
              <w:top w:val="single" w:sz="4" w:space="0" w:color="auto"/>
              <w:left w:val="single" w:sz="4" w:space="0" w:color="auto"/>
              <w:bottom w:val="single" w:sz="4" w:space="0" w:color="FFFFFF" w:themeColor="background1"/>
              <w:right w:val="single" w:sz="4" w:space="0" w:color="FFFFFF" w:themeColor="background1"/>
            </w:tcBorders>
            <w:vAlign w:val="center"/>
            <w:hideMark/>
          </w:tcPr>
          <w:p w:rsidR="00543DE9" w:rsidRPr="00945103" w:rsidRDefault="00543DE9" w:rsidP="00243026">
            <w:pPr>
              <w:spacing w:after="0" w:line="240" w:lineRule="auto"/>
              <w:rPr>
                <w:rFonts w:ascii="Times New Roman" w:eastAsia="Times New Roman" w:hAnsi="Times New Roman" w:cs="Times New Roman"/>
                <w:sz w:val="20"/>
                <w:szCs w:val="20"/>
                <w:lang w:eastAsia="ru-RU"/>
              </w:rPr>
            </w:pPr>
          </w:p>
        </w:tc>
        <w:tc>
          <w:tcPr>
            <w:tcW w:w="4298" w:type="dxa"/>
            <w:vMerge/>
            <w:tcBorders>
              <w:top w:val="single" w:sz="4" w:space="0" w:color="auto"/>
              <w:left w:val="single" w:sz="4" w:space="0" w:color="FFFFFF" w:themeColor="background1"/>
              <w:bottom w:val="single" w:sz="4" w:space="0" w:color="FFFFFF" w:themeColor="background1"/>
              <w:right w:val="single" w:sz="4" w:space="0" w:color="FFFFFF" w:themeColor="background1"/>
            </w:tcBorders>
            <w:vAlign w:val="center"/>
            <w:hideMark/>
          </w:tcPr>
          <w:p w:rsidR="00543DE9" w:rsidRPr="00945103" w:rsidRDefault="00543DE9" w:rsidP="00243026">
            <w:pPr>
              <w:spacing w:after="0" w:line="240" w:lineRule="auto"/>
              <w:rPr>
                <w:rFonts w:ascii="Times New Roman" w:eastAsia="Times New Roman" w:hAnsi="Times New Roman" w:cs="Times New Roman"/>
                <w:sz w:val="20"/>
                <w:szCs w:val="20"/>
                <w:lang w:eastAsia="ru-RU"/>
              </w:rPr>
            </w:pPr>
          </w:p>
        </w:tc>
        <w:tc>
          <w:tcPr>
            <w:tcW w:w="1377" w:type="dxa"/>
            <w:vMerge/>
            <w:tcBorders>
              <w:top w:val="single" w:sz="4" w:space="0" w:color="auto"/>
              <w:left w:val="single" w:sz="4" w:space="0" w:color="FFFFFF" w:themeColor="background1"/>
              <w:bottom w:val="single" w:sz="4" w:space="0" w:color="FFFFFF" w:themeColor="background1"/>
              <w:right w:val="single" w:sz="4" w:space="0" w:color="FFFFFF" w:themeColor="background1"/>
            </w:tcBorders>
            <w:vAlign w:val="center"/>
            <w:hideMark/>
          </w:tcPr>
          <w:p w:rsidR="00543DE9" w:rsidRPr="00945103" w:rsidRDefault="00543DE9" w:rsidP="00243026">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543DE9" w:rsidRPr="00543DE9" w:rsidRDefault="00543DE9"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543DE9">
              <w:rPr>
                <w:rFonts w:ascii="Times New Roman" w:eastAsia="Times New Roman" w:hAnsi="Times New Roman" w:cs="Times New Roman"/>
                <w:b/>
                <w:color w:val="FFFFFF" w:themeColor="background1"/>
                <w:sz w:val="20"/>
                <w:szCs w:val="20"/>
                <w:lang w:eastAsia="ru-RU"/>
              </w:rPr>
              <w:t>Утвержденный план</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543DE9" w:rsidRPr="00543DE9" w:rsidRDefault="00543DE9"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543DE9">
              <w:rPr>
                <w:rFonts w:ascii="Times New Roman" w:eastAsia="Times New Roman" w:hAnsi="Times New Roman" w:cs="Times New Roman"/>
                <w:b/>
                <w:color w:val="FFFFFF" w:themeColor="background1"/>
                <w:sz w:val="20"/>
                <w:szCs w:val="20"/>
                <w:lang w:eastAsia="ru-RU"/>
              </w:rPr>
              <w:t xml:space="preserve">Скорректированный план </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543DE9" w:rsidRPr="00543DE9" w:rsidRDefault="00543DE9"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543DE9">
              <w:rPr>
                <w:rFonts w:ascii="Times New Roman" w:eastAsia="Times New Roman" w:hAnsi="Times New Roman" w:cs="Times New Roman"/>
                <w:b/>
                <w:color w:val="FFFFFF" w:themeColor="background1"/>
                <w:sz w:val="20"/>
                <w:szCs w:val="20"/>
                <w:lang w:eastAsia="ru-RU"/>
              </w:rPr>
              <w:t xml:space="preserve">Факт </w:t>
            </w:r>
          </w:p>
        </w:tc>
        <w:tc>
          <w:tcPr>
            <w:tcW w:w="2126" w:type="dxa"/>
            <w:vMerge/>
            <w:tcBorders>
              <w:top w:val="single" w:sz="4" w:space="0" w:color="auto"/>
              <w:left w:val="single" w:sz="4" w:space="0" w:color="FFFFFF" w:themeColor="background1"/>
              <w:bottom w:val="single" w:sz="4" w:space="0" w:color="FFFFFF" w:themeColor="background1"/>
              <w:right w:val="single" w:sz="4" w:space="0" w:color="FFFFFF" w:themeColor="background1"/>
            </w:tcBorders>
            <w:vAlign w:val="center"/>
            <w:hideMark/>
          </w:tcPr>
          <w:p w:rsidR="00543DE9" w:rsidRPr="00945103" w:rsidRDefault="00543DE9" w:rsidP="00243026">
            <w:pPr>
              <w:spacing w:after="0" w:line="240" w:lineRule="auto"/>
              <w:rPr>
                <w:rFonts w:ascii="Times New Roman" w:eastAsia="Times New Roman" w:hAnsi="Times New Roman" w:cs="Times New Roman"/>
                <w:b/>
                <w:sz w:val="20"/>
                <w:szCs w:val="20"/>
                <w:lang w:eastAsia="ru-RU"/>
              </w:rPr>
            </w:pPr>
          </w:p>
        </w:tc>
        <w:tc>
          <w:tcPr>
            <w:tcW w:w="3686" w:type="dxa"/>
            <w:vMerge/>
            <w:tcBorders>
              <w:top w:val="single" w:sz="4" w:space="0" w:color="auto"/>
              <w:left w:val="single" w:sz="4" w:space="0" w:color="FFFFFF" w:themeColor="background1"/>
              <w:bottom w:val="single" w:sz="4" w:space="0" w:color="FFFFFF" w:themeColor="background1"/>
              <w:right w:val="single" w:sz="4" w:space="0" w:color="auto"/>
            </w:tcBorders>
            <w:vAlign w:val="center"/>
            <w:hideMark/>
          </w:tcPr>
          <w:p w:rsidR="00543DE9" w:rsidRPr="00945103" w:rsidRDefault="00543DE9" w:rsidP="00243026">
            <w:pPr>
              <w:spacing w:after="0" w:line="240" w:lineRule="auto"/>
              <w:rPr>
                <w:rFonts w:ascii="Times New Roman" w:eastAsia="Times New Roman" w:hAnsi="Times New Roman" w:cs="Times New Roman"/>
                <w:sz w:val="20"/>
                <w:szCs w:val="20"/>
                <w:lang w:eastAsia="ru-RU"/>
              </w:rPr>
            </w:pPr>
          </w:p>
        </w:tc>
      </w:tr>
      <w:tr w:rsidR="00543DE9" w:rsidRPr="0020296F" w:rsidTr="004C3BDC">
        <w:trPr>
          <w:trHeight w:val="117"/>
        </w:trPr>
        <w:tc>
          <w:tcPr>
            <w:tcW w:w="15168" w:type="dxa"/>
            <w:gridSpan w:val="8"/>
            <w:tcBorders>
              <w:top w:val="single" w:sz="4" w:space="0" w:color="FFFFFF" w:themeColor="background1"/>
              <w:left w:val="single" w:sz="4" w:space="0" w:color="auto"/>
              <w:bottom w:val="single" w:sz="4" w:space="0" w:color="A6A6A6" w:themeColor="background1" w:themeShade="A6"/>
              <w:right w:val="single" w:sz="4" w:space="0" w:color="auto"/>
            </w:tcBorders>
            <w:shd w:val="clear" w:color="auto" w:fill="C5E0B3" w:themeFill="accent6" w:themeFillTint="66"/>
            <w:vAlign w:val="center"/>
            <w:hideMark/>
          </w:tcPr>
          <w:p w:rsidR="00543DE9" w:rsidRPr="0020296F" w:rsidRDefault="00543DE9" w:rsidP="00243026">
            <w:pPr>
              <w:spacing w:after="0" w:line="240" w:lineRule="auto"/>
              <w:jc w:val="center"/>
              <w:rPr>
                <w:rFonts w:ascii="Times New Roman" w:eastAsia="Times New Roman" w:hAnsi="Times New Roman" w:cs="Times New Roman"/>
                <w:b/>
                <w:bCs/>
                <w:sz w:val="24"/>
                <w:szCs w:val="24"/>
                <w:lang w:eastAsia="ru-RU"/>
              </w:rPr>
            </w:pPr>
            <w:r w:rsidRPr="0020296F">
              <w:rPr>
                <w:rFonts w:ascii="Times New Roman" w:eastAsia="Times New Roman" w:hAnsi="Times New Roman" w:cs="Times New Roman"/>
                <w:b/>
                <w:bCs/>
                <w:sz w:val="24"/>
                <w:szCs w:val="24"/>
                <w:lang w:eastAsia="ru-RU"/>
              </w:rPr>
              <w:t>АГЕНТСТВО РЕСПУБЛИКИ КАЗАХСТАН ПО ДЕЛАМ ГОСУДАРСТВЕННОЙ СЛУЖБЫ</w:t>
            </w:r>
          </w:p>
        </w:tc>
      </w:tr>
      <w:tr w:rsidR="00543DE9" w:rsidRPr="006A3E3B" w:rsidTr="0020296F">
        <w:trPr>
          <w:trHeight w:val="480"/>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43DE9" w:rsidRPr="006A3E3B" w:rsidRDefault="00543DE9" w:rsidP="00243026">
            <w:pPr>
              <w:spacing w:after="0" w:line="240" w:lineRule="auto"/>
              <w:jc w:val="center"/>
              <w:rPr>
                <w:rFonts w:ascii="Times New Roman" w:eastAsia="Times New Roman" w:hAnsi="Times New Roman" w:cs="Times New Roman"/>
                <w:b/>
                <w:bCs/>
                <w:sz w:val="20"/>
                <w:szCs w:val="20"/>
                <w:lang w:eastAsia="ru-RU"/>
              </w:rPr>
            </w:pPr>
            <w:r w:rsidRPr="00945103">
              <w:rPr>
                <w:rFonts w:ascii="Times New Roman" w:eastAsia="Times New Roman" w:hAnsi="Times New Roman" w:cs="Times New Roman"/>
                <w:b/>
                <w:bCs/>
                <w:sz w:val="20"/>
                <w:szCs w:val="20"/>
                <w:lang w:eastAsia="ru-RU"/>
              </w:rPr>
              <w:t>СТРАТЕГИЧЕСКОЕ НАПРАВЛЕНИЕ 1</w:t>
            </w:r>
            <w:r w:rsidRPr="006A3E3B">
              <w:rPr>
                <w:rFonts w:ascii="Times New Roman" w:eastAsia="Times New Roman" w:hAnsi="Times New Roman" w:cs="Times New Roman"/>
                <w:b/>
                <w:bCs/>
                <w:sz w:val="20"/>
                <w:szCs w:val="20"/>
                <w:lang w:eastAsia="ru-RU"/>
              </w:rPr>
              <w:t>.</w:t>
            </w:r>
            <w:r w:rsidRPr="00945103">
              <w:rPr>
                <w:rFonts w:ascii="Times New Roman" w:eastAsia="Times New Roman" w:hAnsi="Times New Roman" w:cs="Times New Roman"/>
                <w:b/>
                <w:bCs/>
                <w:sz w:val="20"/>
                <w:szCs w:val="20"/>
                <w:lang w:eastAsia="ru-RU"/>
              </w:rPr>
              <w:t xml:space="preserve"> Стратегическое направление 1. Конкурентоспособная государственная служба</w:t>
            </w:r>
          </w:p>
          <w:p w:rsidR="00543DE9" w:rsidRPr="00945103" w:rsidRDefault="00543DE9" w:rsidP="00243026">
            <w:pPr>
              <w:spacing w:after="0" w:line="240" w:lineRule="auto"/>
              <w:jc w:val="center"/>
              <w:rPr>
                <w:rFonts w:ascii="Times New Roman" w:eastAsia="Times New Roman" w:hAnsi="Times New Roman" w:cs="Times New Roman"/>
                <w:b/>
                <w:bCs/>
                <w:sz w:val="20"/>
                <w:szCs w:val="20"/>
                <w:lang w:eastAsia="ru-RU"/>
              </w:rPr>
            </w:pPr>
            <w:r w:rsidRPr="00945103">
              <w:rPr>
                <w:rFonts w:ascii="Times New Roman" w:eastAsia="Times New Roman" w:hAnsi="Times New Roman" w:cs="Times New Roman"/>
                <w:b/>
                <w:bCs/>
                <w:sz w:val="20"/>
                <w:szCs w:val="20"/>
                <w:lang w:eastAsia="ru-RU"/>
              </w:rPr>
              <w:t>Бюджетные программы 002,</w:t>
            </w:r>
            <w:r>
              <w:rPr>
                <w:rFonts w:ascii="Times New Roman" w:eastAsia="Times New Roman" w:hAnsi="Times New Roman" w:cs="Times New Roman"/>
                <w:b/>
                <w:bCs/>
                <w:sz w:val="20"/>
                <w:szCs w:val="20"/>
                <w:lang w:eastAsia="ru-RU"/>
              </w:rPr>
              <w:t xml:space="preserve"> </w:t>
            </w:r>
            <w:r w:rsidRPr="00945103">
              <w:rPr>
                <w:rFonts w:ascii="Times New Roman" w:eastAsia="Times New Roman" w:hAnsi="Times New Roman" w:cs="Times New Roman"/>
                <w:b/>
                <w:bCs/>
                <w:sz w:val="20"/>
                <w:szCs w:val="20"/>
                <w:lang w:eastAsia="ru-RU"/>
              </w:rPr>
              <w:t>008,</w:t>
            </w:r>
            <w:r>
              <w:rPr>
                <w:rFonts w:ascii="Times New Roman" w:eastAsia="Times New Roman" w:hAnsi="Times New Roman" w:cs="Times New Roman"/>
                <w:b/>
                <w:bCs/>
                <w:sz w:val="20"/>
                <w:szCs w:val="20"/>
                <w:lang w:eastAsia="ru-RU"/>
              </w:rPr>
              <w:t xml:space="preserve"> </w:t>
            </w:r>
            <w:r w:rsidRPr="00945103">
              <w:rPr>
                <w:rFonts w:ascii="Times New Roman" w:eastAsia="Times New Roman" w:hAnsi="Times New Roman" w:cs="Times New Roman"/>
                <w:b/>
                <w:bCs/>
                <w:sz w:val="20"/>
                <w:szCs w:val="20"/>
                <w:lang w:eastAsia="ru-RU"/>
              </w:rPr>
              <w:t>012,</w:t>
            </w:r>
            <w:r>
              <w:rPr>
                <w:rFonts w:ascii="Times New Roman" w:eastAsia="Times New Roman" w:hAnsi="Times New Roman" w:cs="Times New Roman"/>
                <w:b/>
                <w:bCs/>
                <w:sz w:val="20"/>
                <w:szCs w:val="20"/>
                <w:lang w:eastAsia="ru-RU"/>
              </w:rPr>
              <w:t xml:space="preserve"> </w:t>
            </w:r>
            <w:r w:rsidRPr="00945103">
              <w:rPr>
                <w:rFonts w:ascii="Times New Roman" w:eastAsia="Times New Roman" w:hAnsi="Times New Roman" w:cs="Times New Roman"/>
                <w:b/>
                <w:bCs/>
                <w:sz w:val="20"/>
                <w:szCs w:val="20"/>
                <w:lang w:eastAsia="ru-RU"/>
              </w:rPr>
              <w:t>013), бюджетные средства: утв.план - 3 425 070 тыс.тенге, скор.план  - 3 612 614,0 тыс.тенге, факт - 3 612 614,0 тыс.тенге</w:t>
            </w:r>
            <w:r>
              <w:rPr>
                <w:rFonts w:ascii="Times New Roman" w:eastAsia="Times New Roman" w:hAnsi="Times New Roman" w:cs="Times New Roman"/>
                <w:b/>
                <w:bCs/>
                <w:sz w:val="20"/>
                <w:szCs w:val="20"/>
                <w:lang w:eastAsia="ru-RU"/>
              </w:rPr>
              <w:t>,</w:t>
            </w:r>
            <w:r w:rsidRPr="00945103">
              <w:rPr>
                <w:rFonts w:ascii="Times New Roman" w:eastAsia="Times New Roman" w:hAnsi="Times New Roman" w:cs="Times New Roman"/>
                <w:b/>
                <w:bCs/>
                <w:sz w:val="20"/>
                <w:szCs w:val="20"/>
                <w:lang w:eastAsia="ru-RU"/>
              </w:rPr>
              <w:t xml:space="preserve"> 100%.</w:t>
            </w:r>
          </w:p>
        </w:tc>
      </w:tr>
      <w:tr w:rsidR="00543DE9" w:rsidRPr="006A3E3B" w:rsidTr="0020296F">
        <w:trPr>
          <w:trHeight w:val="327"/>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both"/>
              <w:rPr>
                <w:rFonts w:ascii="Times New Roman" w:eastAsia="Times New Roman" w:hAnsi="Times New Roman" w:cs="Times New Roman"/>
                <w:sz w:val="20"/>
                <w:szCs w:val="20"/>
                <w:lang w:eastAsia="ru-RU"/>
              </w:rPr>
            </w:pPr>
            <w:r w:rsidRPr="006A3E3B">
              <w:rPr>
                <w:rFonts w:ascii="Times New Roman" w:eastAsia="Times New Roman" w:hAnsi="Times New Roman" w:cs="Times New Roman"/>
                <w:sz w:val="20"/>
                <w:szCs w:val="20"/>
                <w:lang w:eastAsia="ru-RU"/>
              </w:rPr>
              <w:t>МИ:</w:t>
            </w:r>
            <w:r w:rsidRPr="00945103">
              <w:rPr>
                <w:rFonts w:ascii="Times New Roman" w:eastAsia="Times New Roman" w:hAnsi="Times New Roman" w:cs="Times New Roman"/>
                <w:sz w:val="20"/>
                <w:szCs w:val="20"/>
                <w:lang w:eastAsia="ru-RU"/>
              </w:rPr>
              <w:t xml:space="preserve"> Уровень соблюдения принципа меритократии</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63,4</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68</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543DE9" w:rsidRDefault="00543DE9" w:rsidP="00543DE9">
            <w:pPr>
              <w:spacing w:after="0" w:line="240" w:lineRule="auto"/>
              <w:rPr>
                <w:rFonts w:ascii="Times New Roman" w:eastAsia="Times New Roman" w:hAnsi="Times New Roman" w:cs="Times New Roman"/>
                <w:b/>
                <w:sz w:val="20"/>
                <w:szCs w:val="20"/>
                <w:lang w:eastAsia="ru-RU"/>
              </w:rPr>
            </w:pPr>
            <w:r w:rsidRPr="00543DE9">
              <w:rPr>
                <w:rFonts w:ascii="Times New Roman" w:eastAsia="Times New Roman" w:hAnsi="Times New Roman" w:cs="Times New Roman"/>
                <w:b/>
                <w:sz w:val="20"/>
                <w:szCs w:val="20"/>
                <w:lang w:eastAsia="ru-RU"/>
              </w:rPr>
              <w:t>Достигнут</w:t>
            </w:r>
            <w:r>
              <w:rPr>
                <w:rFonts w:ascii="Times New Roman" w:eastAsia="Times New Roman" w:hAnsi="Times New Roman" w:cs="Times New Roman"/>
                <w:b/>
                <w:sz w:val="20"/>
                <w:szCs w:val="20"/>
                <w:lang w:eastAsia="ru-RU"/>
              </w:rPr>
              <w:t>.</w:t>
            </w:r>
          </w:p>
        </w:tc>
      </w:tr>
      <w:tr w:rsidR="00543DE9" w:rsidRPr="006A3E3B" w:rsidTr="0020296F">
        <w:trPr>
          <w:trHeight w:val="480"/>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43DE9" w:rsidRPr="006A3E3B" w:rsidRDefault="00543DE9" w:rsidP="00243026">
            <w:pPr>
              <w:spacing w:after="0" w:line="240" w:lineRule="auto"/>
              <w:jc w:val="center"/>
              <w:rPr>
                <w:rFonts w:ascii="Times New Roman" w:eastAsia="Times New Roman" w:hAnsi="Times New Roman" w:cs="Times New Roman"/>
                <w:b/>
                <w:bCs/>
                <w:sz w:val="20"/>
                <w:szCs w:val="20"/>
                <w:lang w:eastAsia="ru-RU"/>
              </w:rPr>
            </w:pPr>
            <w:r w:rsidRPr="00945103">
              <w:rPr>
                <w:rFonts w:ascii="Times New Roman" w:eastAsia="Times New Roman" w:hAnsi="Times New Roman" w:cs="Times New Roman"/>
                <w:b/>
                <w:bCs/>
                <w:sz w:val="20"/>
                <w:szCs w:val="20"/>
                <w:lang w:eastAsia="ru-RU"/>
              </w:rPr>
              <w:t>Цель 1. Улучшение качества человеческих ресурсов и профессионализация государственного аппарата</w:t>
            </w:r>
          </w:p>
          <w:p w:rsidR="00543DE9" w:rsidRPr="00945103" w:rsidRDefault="00543DE9" w:rsidP="00243026">
            <w:pPr>
              <w:spacing w:after="0" w:line="240" w:lineRule="auto"/>
              <w:jc w:val="center"/>
              <w:rPr>
                <w:rFonts w:ascii="Times New Roman" w:eastAsia="Times New Roman" w:hAnsi="Times New Roman" w:cs="Times New Roman"/>
                <w:b/>
                <w:bCs/>
                <w:sz w:val="20"/>
                <w:szCs w:val="20"/>
                <w:lang w:eastAsia="ru-RU"/>
              </w:rPr>
            </w:pPr>
            <w:r w:rsidRPr="00945103">
              <w:rPr>
                <w:rFonts w:ascii="Times New Roman" w:eastAsia="Times New Roman" w:hAnsi="Times New Roman" w:cs="Times New Roman"/>
                <w:b/>
                <w:bCs/>
                <w:sz w:val="20"/>
                <w:szCs w:val="20"/>
                <w:lang w:eastAsia="ru-RU"/>
              </w:rPr>
              <w:t>(бюджетные программы 002,</w:t>
            </w:r>
            <w:r w:rsidRPr="006A3E3B">
              <w:rPr>
                <w:rFonts w:ascii="Times New Roman" w:eastAsia="Times New Roman" w:hAnsi="Times New Roman" w:cs="Times New Roman"/>
                <w:b/>
                <w:bCs/>
                <w:sz w:val="20"/>
                <w:szCs w:val="20"/>
                <w:lang w:eastAsia="ru-RU"/>
              </w:rPr>
              <w:t xml:space="preserve"> </w:t>
            </w:r>
            <w:r w:rsidRPr="00945103">
              <w:rPr>
                <w:rFonts w:ascii="Times New Roman" w:eastAsia="Times New Roman" w:hAnsi="Times New Roman" w:cs="Times New Roman"/>
                <w:b/>
                <w:bCs/>
                <w:sz w:val="20"/>
                <w:szCs w:val="20"/>
                <w:lang w:eastAsia="ru-RU"/>
              </w:rPr>
              <w:t>008,</w:t>
            </w:r>
            <w:r w:rsidRPr="006A3E3B">
              <w:rPr>
                <w:rFonts w:ascii="Times New Roman" w:eastAsia="Times New Roman" w:hAnsi="Times New Roman" w:cs="Times New Roman"/>
                <w:b/>
                <w:bCs/>
                <w:sz w:val="20"/>
                <w:szCs w:val="20"/>
                <w:lang w:eastAsia="ru-RU"/>
              </w:rPr>
              <w:t xml:space="preserve"> </w:t>
            </w:r>
            <w:r w:rsidRPr="00945103">
              <w:rPr>
                <w:rFonts w:ascii="Times New Roman" w:eastAsia="Times New Roman" w:hAnsi="Times New Roman" w:cs="Times New Roman"/>
                <w:b/>
                <w:bCs/>
                <w:sz w:val="20"/>
                <w:szCs w:val="20"/>
                <w:lang w:eastAsia="ru-RU"/>
              </w:rPr>
              <w:t>012,</w:t>
            </w:r>
            <w:r w:rsidRPr="006A3E3B">
              <w:rPr>
                <w:rFonts w:ascii="Times New Roman" w:eastAsia="Times New Roman" w:hAnsi="Times New Roman" w:cs="Times New Roman"/>
                <w:b/>
                <w:bCs/>
                <w:sz w:val="20"/>
                <w:szCs w:val="20"/>
                <w:lang w:eastAsia="ru-RU"/>
              </w:rPr>
              <w:t xml:space="preserve"> </w:t>
            </w:r>
            <w:r w:rsidRPr="00945103">
              <w:rPr>
                <w:rFonts w:ascii="Times New Roman" w:eastAsia="Times New Roman" w:hAnsi="Times New Roman" w:cs="Times New Roman"/>
                <w:b/>
                <w:bCs/>
                <w:sz w:val="20"/>
                <w:szCs w:val="20"/>
                <w:lang w:eastAsia="ru-RU"/>
              </w:rPr>
              <w:t>013), бюджетные средства: утв.план - 3 425 070тыс.тенге, скор.план  - 3 612 614 тыс.тенге, факт - 3 612 614 тыс.тенге 100%.</w:t>
            </w:r>
          </w:p>
        </w:tc>
      </w:tr>
      <w:tr w:rsidR="00543DE9" w:rsidRPr="006A3E3B" w:rsidTr="0020296F">
        <w:trPr>
          <w:trHeight w:val="1451"/>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1</w:t>
            </w:r>
            <w:r w:rsidRPr="006A3E3B">
              <w:rPr>
                <w:rFonts w:ascii="Times New Roman" w:eastAsia="Times New Roman" w:hAnsi="Times New Roman" w:cs="Times New Roman"/>
                <w:color w:val="000000"/>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both"/>
              <w:rPr>
                <w:rFonts w:ascii="Times New Roman" w:eastAsia="Times New Roman" w:hAnsi="Times New Roman" w:cs="Times New Roman"/>
                <w:color w:val="000000"/>
                <w:sz w:val="20"/>
                <w:szCs w:val="20"/>
                <w:lang w:eastAsia="ru-RU"/>
              </w:rPr>
            </w:pPr>
            <w:r w:rsidRPr="006A3E3B">
              <w:rPr>
                <w:rFonts w:ascii="Times New Roman" w:eastAsia="Times New Roman" w:hAnsi="Times New Roman" w:cs="Times New Roman"/>
                <w:color w:val="000000"/>
                <w:sz w:val="20"/>
                <w:szCs w:val="20"/>
                <w:lang w:eastAsia="ru-RU"/>
              </w:rPr>
              <w:t>ЦИ:</w:t>
            </w:r>
            <w:r w:rsidRPr="00945103">
              <w:rPr>
                <w:rFonts w:ascii="Times New Roman" w:eastAsia="Times New Roman" w:hAnsi="Times New Roman" w:cs="Times New Roman"/>
                <w:color w:val="000000"/>
                <w:sz w:val="20"/>
                <w:szCs w:val="20"/>
                <w:lang w:eastAsia="ru-RU"/>
              </w:rPr>
              <w:t xml:space="preserve"> Доля кандидатов на занятие административных государственных должностей и граждан, впервые поступающих на правоохранительную службу, удовлетворенных качеством технического сопровождения процедур тестирования от общего числа, прошедших анкетирование</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91,5</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93,3</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543DE9">
            <w:pPr>
              <w:spacing w:after="0" w:line="240" w:lineRule="auto"/>
              <w:rPr>
                <w:rFonts w:ascii="Times New Roman" w:eastAsia="Times New Roman" w:hAnsi="Times New Roman" w:cs="Times New Roman"/>
                <w:b/>
                <w:color w:val="000000"/>
                <w:sz w:val="20"/>
                <w:szCs w:val="20"/>
                <w:lang w:eastAsia="ru-RU"/>
              </w:rPr>
            </w:pPr>
            <w:r w:rsidRPr="00945103">
              <w:rPr>
                <w:rFonts w:ascii="Times New Roman" w:eastAsia="Times New Roman" w:hAnsi="Times New Roman" w:cs="Times New Roman"/>
                <w:b/>
                <w:color w:val="000000"/>
                <w:sz w:val="20"/>
                <w:szCs w:val="20"/>
                <w:lang w:eastAsia="ru-RU"/>
              </w:rPr>
              <w:t>Достигнут</w:t>
            </w:r>
            <w:r w:rsidRPr="006A3E3B">
              <w:rPr>
                <w:rFonts w:ascii="Times New Roman" w:eastAsia="Times New Roman" w:hAnsi="Times New Roman" w:cs="Times New Roman"/>
                <w:b/>
                <w:color w:val="000000"/>
                <w:sz w:val="20"/>
                <w:szCs w:val="20"/>
                <w:lang w:eastAsia="ru-RU"/>
              </w:rPr>
              <w:t>.</w:t>
            </w:r>
          </w:p>
        </w:tc>
      </w:tr>
      <w:tr w:rsidR="00543DE9" w:rsidRPr="006A3E3B" w:rsidTr="0020296F">
        <w:trPr>
          <w:trHeight w:val="1247"/>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2</w:t>
            </w:r>
            <w:r w:rsidRPr="006A3E3B">
              <w:rPr>
                <w:rFonts w:ascii="Times New Roman" w:eastAsia="Times New Roman" w:hAnsi="Times New Roman" w:cs="Times New Roman"/>
                <w:color w:val="000000"/>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both"/>
              <w:rPr>
                <w:rFonts w:ascii="Times New Roman" w:eastAsia="Times New Roman" w:hAnsi="Times New Roman" w:cs="Times New Roman"/>
                <w:color w:val="000000"/>
                <w:sz w:val="20"/>
                <w:szCs w:val="20"/>
                <w:lang w:eastAsia="ru-RU"/>
              </w:rPr>
            </w:pPr>
            <w:r w:rsidRPr="006A3E3B">
              <w:rPr>
                <w:rFonts w:ascii="Times New Roman" w:eastAsia="Times New Roman" w:hAnsi="Times New Roman" w:cs="Times New Roman"/>
                <w:color w:val="000000"/>
                <w:sz w:val="20"/>
                <w:szCs w:val="20"/>
                <w:lang w:eastAsia="ru-RU"/>
              </w:rPr>
              <w:t xml:space="preserve">ЦИ: </w:t>
            </w:r>
            <w:r w:rsidRPr="00945103">
              <w:rPr>
                <w:rFonts w:ascii="Times New Roman" w:eastAsia="Times New Roman" w:hAnsi="Times New Roman" w:cs="Times New Roman"/>
                <w:color w:val="000000"/>
                <w:sz w:val="20"/>
                <w:szCs w:val="20"/>
                <w:lang w:eastAsia="ru-RU"/>
              </w:rPr>
              <w:t>Чистая сменяемость государственных служащих (уход из системы государственной службы)</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6,5</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4,9</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6A3E3B" w:rsidRDefault="00543DE9" w:rsidP="00243026">
            <w:pPr>
              <w:spacing w:after="0" w:line="240" w:lineRule="auto"/>
              <w:jc w:val="both"/>
              <w:rPr>
                <w:rFonts w:ascii="Times New Roman" w:eastAsia="Times New Roman" w:hAnsi="Times New Roman" w:cs="Times New Roman"/>
                <w:b/>
                <w:color w:val="000000"/>
                <w:sz w:val="20"/>
                <w:szCs w:val="20"/>
                <w:lang w:eastAsia="ru-RU"/>
              </w:rPr>
            </w:pPr>
            <w:r w:rsidRPr="00945103">
              <w:rPr>
                <w:rFonts w:ascii="Times New Roman" w:eastAsia="Times New Roman" w:hAnsi="Times New Roman" w:cs="Times New Roman"/>
                <w:b/>
                <w:color w:val="000000"/>
                <w:sz w:val="20"/>
                <w:szCs w:val="20"/>
                <w:lang w:eastAsia="ru-RU"/>
              </w:rPr>
              <w:t>Достигнут</w:t>
            </w:r>
            <w:r w:rsidRPr="006A3E3B">
              <w:rPr>
                <w:rFonts w:ascii="Times New Roman" w:eastAsia="Times New Roman" w:hAnsi="Times New Roman" w:cs="Times New Roman"/>
                <w:b/>
                <w:color w:val="000000"/>
                <w:sz w:val="20"/>
                <w:szCs w:val="20"/>
                <w:lang w:eastAsia="ru-RU"/>
              </w:rPr>
              <w:t>.</w:t>
            </w:r>
          </w:p>
          <w:p w:rsidR="00543DE9" w:rsidRPr="00945103" w:rsidRDefault="00543DE9" w:rsidP="00243026">
            <w:pPr>
              <w:spacing w:after="0" w:line="240" w:lineRule="auto"/>
              <w:jc w:val="both"/>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На снижение показателя оттока кадров из системы государственной службы повлияло внедрение новой системы оплаты труда, принцип меритократии, материальное и нематериальное стимулирование.</w:t>
            </w:r>
          </w:p>
        </w:tc>
      </w:tr>
      <w:tr w:rsidR="00543DE9" w:rsidRPr="006A3E3B" w:rsidTr="0020296F">
        <w:trPr>
          <w:trHeight w:val="774"/>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3</w:t>
            </w:r>
            <w:r w:rsidRPr="006A3E3B">
              <w:rPr>
                <w:rFonts w:ascii="Times New Roman" w:eastAsia="Times New Roman" w:hAnsi="Times New Roman" w:cs="Times New Roman"/>
                <w:color w:val="000000"/>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both"/>
              <w:rPr>
                <w:rFonts w:ascii="Times New Roman" w:eastAsia="Times New Roman" w:hAnsi="Times New Roman" w:cs="Times New Roman"/>
                <w:color w:val="000000"/>
                <w:sz w:val="20"/>
                <w:szCs w:val="20"/>
                <w:lang w:eastAsia="ru-RU"/>
              </w:rPr>
            </w:pPr>
            <w:r w:rsidRPr="006A3E3B">
              <w:rPr>
                <w:rFonts w:ascii="Times New Roman" w:eastAsia="Times New Roman" w:hAnsi="Times New Roman" w:cs="Times New Roman"/>
                <w:color w:val="000000"/>
                <w:sz w:val="20"/>
                <w:szCs w:val="20"/>
                <w:lang w:eastAsia="ru-RU"/>
              </w:rPr>
              <w:t xml:space="preserve">ЦИ: </w:t>
            </w:r>
            <w:r w:rsidRPr="00945103">
              <w:rPr>
                <w:rFonts w:ascii="Times New Roman" w:eastAsia="Times New Roman" w:hAnsi="Times New Roman" w:cs="Times New Roman"/>
                <w:color w:val="000000"/>
                <w:sz w:val="20"/>
                <w:szCs w:val="20"/>
                <w:lang w:eastAsia="ru-RU"/>
              </w:rPr>
              <w:t>Доля удовлетворенности заинтересованных сторон мероприятиями Регионального хаба в сфере государственной службы</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75</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75,9</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rPr>
                <w:rFonts w:ascii="Times New Roman" w:eastAsia="Times New Roman" w:hAnsi="Times New Roman" w:cs="Times New Roman"/>
                <w:b/>
                <w:color w:val="000000"/>
                <w:sz w:val="20"/>
                <w:szCs w:val="20"/>
                <w:lang w:eastAsia="ru-RU"/>
              </w:rPr>
            </w:pPr>
            <w:r w:rsidRPr="00945103">
              <w:rPr>
                <w:rFonts w:ascii="Times New Roman" w:eastAsia="Times New Roman" w:hAnsi="Times New Roman" w:cs="Times New Roman"/>
                <w:b/>
                <w:color w:val="000000"/>
                <w:sz w:val="20"/>
                <w:szCs w:val="20"/>
                <w:lang w:eastAsia="ru-RU"/>
              </w:rPr>
              <w:t>Достигнут</w:t>
            </w:r>
            <w:r w:rsidRPr="006A3E3B">
              <w:rPr>
                <w:rFonts w:ascii="Times New Roman" w:eastAsia="Times New Roman" w:hAnsi="Times New Roman" w:cs="Times New Roman"/>
                <w:b/>
                <w:color w:val="000000"/>
                <w:sz w:val="20"/>
                <w:szCs w:val="20"/>
                <w:lang w:eastAsia="ru-RU"/>
              </w:rPr>
              <w:t>.</w:t>
            </w:r>
          </w:p>
        </w:tc>
      </w:tr>
      <w:tr w:rsidR="00543DE9" w:rsidRPr="006A3E3B" w:rsidTr="0020296F">
        <w:trPr>
          <w:trHeight w:val="356"/>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both"/>
              <w:rPr>
                <w:rFonts w:ascii="Times New Roman" w:eastAsia="Times New Roman" w:hAnsi="Times New Roman" w:cs="Times New Roman"/>
                <w:color w:val="000000"/>
                <w:sz w:val="20"/>
                <w:szCs w:val="20"/>
                <w:lang w:eastAsia="ru-RU"/>
              </w:rPr>
            </w:pPr>
            <w:r w:rsidRPr="006A3E3B">
              <w:rPr>
                <w:rFonts w:ascii="Times New Roman" w:eastAsia="Times New Roman" w:hAnsi="Times New Roman" w:cs="Times New Roman"/>
                <w:color w:val="000000"/>
                <w:sz w:val="20"/>
                <w:szCs w:val="20"/>
                <w:lang w:eastAsia="ru-RU"/>
              </w:rPr>
              <w:t xml:space="preserve">ЦИ: </w:t>
            </w:r>
            <w:r w:rsidRPr="00945103">
              <w:rPr>
                <w:rFonts w:ascii="Times New Roman" w:eastAsia="Times New Roman" w:hAnsi="Times New Roman" w:cs="Times New Roman"/>
                <w:color w:val="000000"/>
                <w:sz w:val="20"/>
                <w:szCs w:val="20"/>
                <w:lang w:eastAsia="ru-RU"/>
              </w:rPr>
              <w:t>Доля привлеченных резервистов Президентского молодежного кадрового резерва на государственную службу</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50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50</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rPr>
                <w:rFonts w:ascii="Times New Roman" w:eastAsia="Times New Roman" w:hAnsi="Times New Roman" w:cs="Times New Roman"/>
                <w:b/>
                <w:color w:val="000000"/>
                <w:sz w:val="20"/>
                <w:szCs w:val="20"/>
                <w:lang w:eastAsia="ru-RU"/>
              </w:rPr>
            </w:pPr>
            <w:r w:rsidRPr="00945103">
              <w:rPr>
                <w:rFonts w:ascii="Times New Roman" w:eastAsia="Times New Roman" w:hAnsi="Times New Roman" w:cs="Times New Roman"/>
                <w:b/>
                <w:color w:val="000000"/>
                <w:sz w:val="20"/>
                <w:szCs w:val="20"/>
                <w:lang w:eastAsia="ru-RU"/>
              </w:rPr>
              <w:t>Достигнут</w:t>
            </w:r>
            <w:r w:rsidRPr="006A3E3B">
              <w:rPr>
                <w:rFonts w:ascii="Times New Roman" w:eastAsia="Times New Roman" w:hAnsi="Times New Roman" w:cs="Times New Roman"/>
                <w:b/>
                <w:color w:val="000000"/>
                <w:sz w:val="20"/>
                <w:szCs w:val="20"/>
                <w:lang w:eastAsia="ru-RU"/>
              </w:rPr>
              <w:t>.</w:t>
            </w:r>
          </w:p>
        </w:tc>
      </w:tr>
      <w:tr w:rsidR="00543DE9" w:rsidRPr="006A3E3B" w:rsidTr="0020296F">
        <w:trPr>
          <w:trHeight w:val="1824"/>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both"/>
              <w:rPr>
                <w:rFonts w:ascii="Times New Roman" w:eastAsia="Times New Roman" w:hAnsi="Times New Roman" w:cs="Times New Roman"/>
                <w:color w:val="000000"/>
                <w:sz w:val="20"/>
                <w:szCs w:val="20"/>
                <w:lang w:eastAsia="ru-RU"/>
              </w:rPr>
            </w:pPr>
            <w:r w:rsidRPr="006A3E3B">
              <w:rPr>
                <w:rFonts w:ascii="Times New Roman" w:eastAsia="Times New Roman" w:hAnsi="Times New Roman" w:cs="Times New Roman"/>
                <w:color w:val="000000"/>
                <w:sz w:val="20"/>
                <w:szCs w:val="20"/>
                <w:lang w:eastAsia="ru-RU"/>
              </w:rPr>
              <w:t xml:space="preserve">ЦИ: </w:t>
            </w:r>
            <w:r w:rsidRPr="00945103">
              <w:rPr>
                <w:rFonts w:ascii="Times New Roman" w:eastAsia="Times New Roman" w:hAnsi="Times New Roman" w:cs="Times New Roman"/>
                <w:color w:val="000000"/>
                <w:sz w:val="20"/>
                <w:szCs w:val="20"/>
                <w:lang w:eastAsia="ru-RU"/>
              </w:rPr>
              <w:t>Доля государственных служащих центральных государственных органов, прошедших курсы переподготовки и повышения квалификации, из числа подлежащих переподготовке и повышению квалификации, в рамках средств, выделенных из Республиканского бюджета на отчетный период</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95,5</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97,9</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rPr>
                <w:rFonts w:ascii="Times New Roman" w:eastAsia="Times New Roman" w:hAnsi="Times New Roman" w:cs="Times New Roman"/>
                <w:b/>
                <w:color w:val="000000"/>
                <w:sz w:val="20"/>
                <w:szCs w:val="20"/>
                <w:lang w:eastAsia="ru-RU"/>
              </w:rPr>
            </w:pPr>
            <w:r w:rsidRPr="00945103">
              <w:rPr>
                <w:rFonts w:ascii="Times New Roman" w:eastAsia="Times New Roman" w:hAnsi="Times New Roman" w:cs="Times New Roman"/>
                <w:b/>
                <w:color w:val="000000"/>
                <w:sz w:val="20"/>
                <w:szCs w:val="20"/>
                <w:lang w:eastAsia="ru-RU"/>
              </w:rPr>
              <w:t>Достигнут</w:t>
            </w:r>
            <w:r>
              <w:rPr>
                <w:rFonts w:ascii="Times New Roman" w:eastAsia="Times New Roman" w:hAnsi="Times New Roman" w:cs="Times New Roman"/>
                <w:b/>
                <w:color w:val="000000"/>
                <w:sz w:val="20"/>
                <w:szCs w:val="20"/>
                <w:lang w:eastAsia="ru-RU"/>
              </w:rPr>
              <w:t>.</w:t>
            </w:r>
          </w:p>
        </w:tc>
      </w:tr>
      <w:tr w:rsidR="00543DE9" w:rsidRPr="006A3E3B" w:rsidTr="0020296F">
        <w:trPr>
          <w:trHeight w:val="657"/>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lastRenderedPageBreak/>
              <w:t>6</w:t>
            </w:r>
            <w:r>
              <w:rPr>
                <w:rFonts w:ascii="Times New Roman" w:eastAsia="Times New Roman" w:hAnsi="Times New Roman" w:cs="Times New Roman"/>
                <w:color w:val="000000"/>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both"/>
              <w:rPr>
                <w:rFonts w:ascii="Times New Roman" w:eastAsia="Times New Roman" w:hAnsi="Times New Roman" w:cs="Times New Roman"/>
                <w:color w:val="000000"/>
                <w:sz w:val="20"/>
                <w:szCs w:val="20"/>
                <w:lang w:eastAsia="ru-RU"/>
              </w:rPr>
            </w:pPr>
            <w:r w:rsidRPr="006A3E3B">
              <w:rPr>
                <w:rFonts w:ascii="Times New Roman" w:eastAsia="Times New Roman" w:hAnsi="Times New Roman" w:cs="Times New Roman"/>
                <w:color w:val="000000"/>
                <w:sz w:val="20"/>
                <w:szCs w:val="20"/>
                <w:lang w:eastAsia="ru-RU"/>
              </w:rPr>
              <w:t>ЦИ</w:t>
            </w:r>
            <w:r w:rsidRPr="00945103">
              <w:rPr>
                <w:rFonts w:ascii="Times New Roman" w:eastAsia="Times New Roman" w:hAnsi="Times New Roman" w:cs="Times New Roman"/>
                <w:color w:val="000000"/>
                <w:sz w:val="20"/>
                <w:szCs w:val="20"/>
                <w:lang w:eastAsia="ru-RU"/>
              </w:rPr>
              <w:br w:type="page"/>
            </w:r>
            <w:r w:rsidRPr="006A3E3B">
              <w:rPr>
                <w:rFonts w:ascii="Times New Roman" w:eastAsia="Times New Roman" w:hAnsi="Times New Roman" w:cs="Times New Roman"/>
                <w:color w:val="000000"/>
                <w:sz w:val="20"/>
                <w:szCs w:val="20"/>
                <w:lang w:eastAsia="ru-RU"/>
              </w:rPr>
              <w:t xml:space="preserve">: </w:t>
            </w:r>
            <w:r w:rsidRPr="00945103">
              <w:rPr>
                <w:rFonts w:ascii="Times New Roman" w:eastAsia="Times New Roman" w:hAnsi="Times New Roman" w:cs="Times New Roman"/>
                <w:color w:val="000000"/>
                <w:sz w:val="20"/>
                <w:szCs w:val="20"/>
                <w:lang w:eastAsia="ru-RU"/>
              </w:rPr>
              <w:t xml:space="preserve">Доля государственных служащих, удовлетворенных качеством обучения </w:t>
            </w:r>
            <w:r w:rsidRPr="00945103">
              <w:rPr>
                <w:rFonts w:ascii="Times New Roman" w:eastAsia="Times New Roman" w:hAnsi="Times New Roman" w:cs="Times New Roman"/>
                <w:color w:val="000000"/>
                <w:sz w:val="20"/>
                <w:szCs w:val="20"/>
                <w:lang w:eastAsia="ru-RU"/>
              </w:rPr>
              <w:br w:type="page"/>
              <w:t>в Академии</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(от общего количества слушателей)</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94,1</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95,37</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rPr>
                <w:rFonts w:ascii="Times New Roman" w:eastAsia="Times New Roman" w:hAnsi="Times New Roman" w:cs="Times New Roman"/>
                <w:b/>
                <w:color w:val="000000"/>
                <w:sz w:val="20"/>
                <w:szCs w:val="20"/>
                <w:lang w:eastAsia="ru-RU"/>
              </w:rPr>
            </w:pPr>
            <w:r w:rsidRPr="00945103">
              <w:rPr>
                <w:rFonts w:ascii="Times New Roman" w:eastAsia="Times New Roman" w:hAnsi="Times New Roman" w:cs="Times New Roman"/>
                <w:b/>
                <w:color w:val="000000"/>
                <w:sz w:val="20"/>
                <w:szCs w:val="20"/>
                <w:lang w:eastAsia="ru-RU"/>
              </w:rPr>
              <w:t>Достигнут</w:t>
            </w:r>
            <w:r>
              <w:rPr>
                <w:rFonts w:ascii="Times New Roman" w:eastAsia="Times New Roman" w:hAnsi="Times New Roman" w:cs="Times New Roman"/>
                <w:b/>
                <w:color w:val="000000"/>
                <w:sz w:val="20"/>
                <w:szCs w:val="20"/>
                <w:lang w:eastAsia="ru-RU"/>
              </w:rPr>
              <w:t>.</w:t>
            </w:r>
          </w:p>
        </w:tc>
      </w:tr>
      <w:tr w:rsidR="00543DE9" w:rsidRPr="006A3E3B" w:rsidTr="0020296F">
        <w:trPr>
          <w:trHeight w:val="556"/>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7</w:t>
            </w:r>
            <w:r>
              <w:rPr>
                <w:rFonts w:ascii="Times New Roman" w:eastAsia="Times New Roman" w:hAnsi="Times New Roman" w:cs="Times New Roman"/>
                <w:color w:val="000000"/>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both"/>
              <w:rPr>
                <w:rFonts w:ascii="Times New Roman" w:eastAsia="Times New Roman" w:hAnsi="Times New Roman" w:cs="Times New Roman"/>
                <w:color w:val="000000"/>
                <w:sz w:val="20"/>
                <w:szCs w:val="20"/>
                <w:lang w:eastAsia="ru-RU"/>
              </w:rPr>
            </w:pPr>
            <w:r w:rsidRPr="006A3E3B">
              <w:rPr>
                <w:rFonts w:ascii="Times New Roman" w:eastAsia="Times New Roman" w:hAnsi="Times New Roman" w:cs="Times New Roman"/>
                <w:color w:val="000000"/>
                <w:sz w:val="20"/>
                <w:szCs w:val="20"/>
                <w:lang w:eastAsia="ru-RU"/>
              </w:rPr>
              <w:t xml:space="preserve">ЦИ: </w:t>
            </w:r>
            <w:r w:rsidRPr="00945103">
              <w:rPr>
                <w:rFonts w:ascii="Times New Roman" w:eastAsia="Times New Roman" w:hAnsi="Times New Roman" w:cs="Times New Roman"/>
                <w:color w:val="000000"/>
                <w:sz w:val="20"/>
                <w:szCs w:val="20"/>
                <w:lang w:eastAsia="ru-RU"/>
              </w:rPr>
              <w:t>Доля членов Президентского молодежного кадрового резерва, удов</w:t>
            </w:r>
            <w:r>
              <w:rPr>
                <w:rFonts w:ascii="Times New Roman" w:eastAsia="Times New Roman" w:hAnsi="Times New Roman" w:cs="Times New Roman"/>
                <w:color w:val="000000"/>
                <w:sz w:val="20"/>
                <w:szCs w:val="20"/>
                <w:lang w:eastAsia="ru-RU"/>
              </w:rPr>
              <w:t>летворенных программой обучения</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70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70</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rPr>
                <w:rFonts w:ascii="Times New Roman" w:eastAsia="Times New Roman" w:hAnsi="Times New Roman" w:cs="Times New Roman"/>
                <w:b/>
                <w:color w:val="000000"/>
                <w:sz w:val="20"/>
                <w:szCs w:val="20"/>
                <w:lang w:eastAsia="ru-RU"/>
              </w:rPr>
            </w:pPr>
            <w:r w:rsidRPr="00945103">
              <w:rPr>
                <w:rFonts w:ascii="Times New Roman" w:eastAsia="Times New Roman" w:hAnsi="Times New Roman" w:cs="Times New Roman"/>
                <w:b/>
                <w:color w:val="000000"/>
                <w:sz w:val="20"/>
                <w:szCs w:val="20"/>
                <w:lang w:eastAsia="ru-RU"/>
              </w:rPr>
              <w:t>Достигнут</w:t>
            </w:r>
            <w:r>
              <w:rPr>
                <w:rFonts w:ascii="Times New Roman" w:eastAsia="Times New Roman" w:hAnsi="Times New Roman" w:cs="Times New Roman"/>
                <w:b/>
                <w:color w:val="000000"/>
                <w:sz w:val="20"/>
                <w:szCs w:val="20"/>
                <w:lang w:eastAsia="ru-RU"/>
              </w:rPr>
              <w:t>.</w:t>
            </w:r>
          </w:p>
        </w:tc>
      </w:tr>
      <w:tr w:rsidR="00543DE9" w:rsidRPr="006A3E3B" w:rsidTr="0020296F">
        <w:trPr>
          <w:trHeight w:val="800"/>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both"/>
              <w:rPr>
                <w:rFonts w:ascii="Times New Roman" w:eastAsia="Times New Roman" w:hAnsi="Times New Roman" w:cs="Times New Roman"/>
                <w:color w:val="000000"/>
                <w:sz w:val="20"/>
                <w:szCs w:val="20"/>
                <w:lang w:eastAsia="ru-RU"/>
              </w:rPr>
            </w:pPr>
            <w:r w:rsidRPr="006A3E3B">
              <w:rPr>
                <w:rFonts w:ascii="Times New Roman" w:eastAsia="Times New Roman" w:hAnsi="Times New Roman" w:cs="Times New Roman"/>
                <w:color w:val="000000"/>
                <w:sz w:val="20"/>
                <w:szCs w:val="20"/>
                <w:lang w:eastAsia="ru-RU"/>
              </w:rPr>
              <w:t xml:space="preserve">ЦИ: </w:t>
            </w:r>
            <w:r w:rsidRPr="00945103">
              <w:rPr>
                <w:rFonts w:ascii="Times New Roman" w:eastAsia="Times New Roman" w:hAnsi="Times New Roman" w:cs="Times New Roman"/>
                <w:color w:val="000000"/>
                <w:sz w:val="20"/>
                <w:szCs w:val="20"/>
                <w:lang w:eastAsia="ru-RU"/>
              </w:rPr>
              <w:t xml:space="preserve">Доля семинаров повышения квалификации и дисциплин курсов переподготовки, проводимых на государственном языке в Академии государственного управления </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50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50</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rPr>
                <w:rFonts w:ascii="Times New Roman" w:eastAsia="Times New Roman" w:hAnsi="Times New Roman" w:cs="Times New Roman"/>
                <w:b/>
                <w:color w:val="000000"/>
                <w:sz w:val="20"/>
                <w:szCs w:val="20"/>
                <w:lang w:eastAsia="ru-RU"/>
              </w:rPr>
            </w:pPr>
            <w:r w:rsidRPr="00945103">
              <w:rPr>
                <w:rFonts w:ascii="Times New Roman" w:eastAsia="Times New Roman" w:hAnsi="Times New Roman" w:cs="Times New Roman"/>
                <w:b/>
                <w:color w:val="000000"/>
                <w:sz w:val="20"/>
                <w:szCs w:val="20"/>
                <w:lang w:eastAsia="ru-RU"/>
              </w:rPr>
              <w:t>Достигнут</w:t>
            </w:r>
            <w:r>
              <w:rPr>
                <w:rFonts w:ascii="Times New Roman" w:eastAsia="Times New Roman" w:hAnsi="Times New Roman" w:cs="Times New Roman"/>
                <w:b/>
                <w:color w:val="000000"/>
                <w:sz w:val="20"/>
                <w:szCs w:val="20"/>
                <w:lang w:eastAsia="ru-RU"/>
              </w:rPr>
              <w:t>.</w:t>
            </w:r>
          </w:p>
        </w:tc>
      </w:tr>
      <w:tr w:rsidR="00543DE9" w:rsidRPr="006A3E3B" w:rsidTr="0020296F">
        <w:trPr>
          <w:trHeight w:val="499"/>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43DE9" w:rsidRPr="006A3E3B" w:rsidRDefault="00543DE9" w:rsidP="00243026">
            <w:pPr>
              <w:spacing w:after="0" w:line="240" w:lineRule="auto"/>
              <w:jc w:val="center"/>
              <w:rPr>
                <w:rFonts w:ascii="Times New Roman" w:eastAsia="Times New Roman" w:hAnsi="Times New Roman" w:cs="Times New Roman"/>
                <w:b/>
                <w:bCs/>
                <w:sz w:val="20"/>
                <w:szCs w:val="20"/>
                <w:lang w:eastAsia="ru-RU"/>
              </w:rPr>
            </w:pPr>
            <w:r w:rsidRPr="006A3E3B">
              <w:rPr>
                <w:rFonts w:ascii="Times New Roman" w:eastAsia="Times New Roman" w:hAnsi="Times New Roman" w:cs="Times New Roman"/>
                <w:b/>
                <w:bCs/>
                <w:sz w:val="20"/>
                <w:szCs w:val="20"/>
                <w:lang w:eastAsia="ru-RU"/>
              </w:rPr>
              <w:t xml:space="preserve">СТРАТЕГИЧЕСКОЕ НАПРАВЛЕНИЕ 2. </w:t>
            </w:r>
            <w:r w:rsidRPr="00945103">
              <w:rPr>
                <w:rFonts w:ascii="Times New Roman" w:eastAsia="Times New Roman" w:hAnsi="Times New Roman" w:cs="Times New Roman"/>
                <w:b/>
                <w:bCs/>
                <w:sz w:val="20"/>
                <w:szCs w:val="20"/>
                <w:lang w:eastAsia="ru-RU"/>
              </w:rPr>
              <w:t>Цифровая государственная служб</w:t>
            </w:r>
            <w:r>
              <w:rPr>
                <w:rFonts w:ascii="Times New Roman" w:eastAsia="Times New Roman" w:hAnsi="Times New Roman" w:cs="Times New Roman"/>
                <w:b/>
                <w:bCs/>
                <w:sz w:val="20"/>
                <w:szCs w:val="20"/>
                <w:lang w:eastAsia="ru-RU"/>
              </w:rPr>
              <w:t>а (код бюджетные программы 017)</w:t>
            </w:r>
          </w:p>
          <w:p w:rsidR="00543DE9" w:rsidRPr="00945103" w:rsidRDefault="00543DE9" w:rsidP="00243026">
            <w:pPr>
              <w:spacing w:after="0" w:line="240" w:lineRule="auto"/>
              <w:jc w:val="center"/>
              <w:rPr>
                <w:rFonts w:ascii="Times New Roman" w:eastAsia="Times New Roman" w:hAnsi="Times New Roman" w:cs="Times New Roman"/>
                <w:b/>
                <w:bCs/>
                <w:sz w:val="20"/>
                <w:szCs w:val="20"/>
                <w:lang w:eastAsia="ru-RU"/>
              </w:rPr>
            </w:pPr>
            <w:r w:rsidRPr="00945103">
              <w:rPr>
                <w:rFonts w:ascii="Times New Roman" w:eastAsia="Times New Roman" w:hAnsi="Times New Roman" w:cs="Times New Roman"/>
                <w:b/>
                <w:bCs/>
                <w:sz w:val="20"/>
                <w:szCs w:val="20"/>
                <w:lang w:eastAsia="ru-RU"/>
              </w:rPr>
              <w:t xml:space="preserve">бюджетные средства: утв.план </w:t>
            </w:r>
            <w:r>
              <w:rPr>
                <w:rFonts w:ascii="Times New Roman" w:eastAsia="Times New Roman" w:hAnsi="Times New Roman" w:cs="Times New Roman"/>
                <w:b/>
                <w:bCs/>
                <w:sz w:val="20"/>
                <w:szCs w:val="20"/>
                <w:lang w:eastAsia="ru-RU"/>
              </w:rPr>
              <w:t xml:space="preserve">- 181 610 тыс.тенге, скор.план </w:t>
            </w:r>
            <w:r w:rsidRPr="00945103">
              <w:rPr>
                <w:rFonts w:ascii="Times New Roman" w:eastAsia="Times New Roman" w:hAnsi="Times New Roman" w:cs="Times New Roman"/>
                <w:b/>
                <w:bCs/>
                <w:sz w:val="20"/>
                <w:szCs w:val="20"/>
                <w:lang w:eastAsia="ru-RU"/>
              </w:rPr>
              <w:t>- 163 931 тыс.тенге, факт - 163 930,7 тыс.тенге</w:t>
            </w:r>
            <w:r>
              <w:rPr>
                <w:rFonts w:ascii="Times New Roman" w:eastAsia="Times New Roman" w:hAnsi="Times New Roman" w:cs="Times New Roman"/>
                <w:b/>
                <w:bCs/>
                <w:sz w:val="20"/>
                <w:szCs w:val="20"/>
                <w:lang w:eastAsia="ru-RU"/>
              </w:rPr>
              <w:t>,</w:t>
            </w:r>
            <w:r w:rsidRPr="00945103">
              <w:rPr>
                <w:rFonts w:ascii="Times New Roman" w:eastAsia="Times New Roman" w:hAnsi="Times New Roman" w:cs="Times New Roman"/>
                <w:b/>
                <w:bCs/>
                <w:sz w:val="20"/>
                <w:szCs w:val="20"/>
                <w:lang w:eastAsia="ru-RU"/>
              </w:rPr>
              <w:t xml:space="preserve"> 100%.</w:t>
            </w:r>
          </w:p>
        </w:tc>
      </w:tr>
      <w:tr w:rsidR="00543DE9" w:rsidRPr="006A3E3B" w:rsidTr="0020296F">
        <w:trPr>
          <w:trHeight w:val="310"/>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543DE9">
            <w:pPr>
              <w:spacing w:after="0" w:line="240" w:lineRule="auto"/>
              <w:jc w:val="both"/>
              <w:rPr>
                <w:rFonts w:ascii="Times New Roman" w:eastAsia="Times New Roman" w:hAnsi="Times New Roman" w:cs="Times New Roman"/>
                <w:color w:val="000000"/>
                <w:sz w:val="20"/>
                <w:szCs w:val="20"/>
                <w:lang w:eastAsia="ru-RU"/>
              </w:rPr>
            </w:pPr>
            <w:r w:rsidRPr="006A3E3B">
              <w:rPr>
                <w:rFonts w:ascii="Times New Roman" w:eastAsia="Times New Roman" w:hAnsi="Times New Roman" w:cs="Times New Roman"/>
                <w:color w:val="000000"/>
                <w:sz w:val="20"/>
                <w:szCs w:val="20"/>
                <w:lang w:eastAsia="ru-RU"/>
              </w:rPr>
              <w:t>МИ</w:t>
            </w:r>
            <w:r w:rsidRPr="00945103">
              <w:rPr>
                <w:rFonts w:ascii="Times New Roman" w:eastAsia="Times New Roman" w:hAnsi="Times New Roman" w:cs="Times New Roman"/>
                <w:color w:val="000000"/>
                <w:sz w:val="20"/>
                <w:szCs w:val="20"/>
                <w:lang w:eastAsia="ru-RU"/>
              </w:rPr>
              <w:t xml:space="preserve"> Уровень удовлетворенности качеством функционирования ИИС</w:t>
            </w:r>
            <w:r>
              <w:rPr>
                <w:rFonts w:ascii="Times New Roman" w:eastAsia="Times New Roman" w:hAnsi="Times New Roman" w:cs="Times New Roman"/>
                <w:color w:val="000000"/>
                <w:sz w:val="20"/>
                <w:szCs w:val="20"/>
                <w:lang w:eastAsia="ru-RU"/>
              </w:rPr>
              <w:t xml:space="preserve"> </w:t>
            </w:r>
            <w:r w:rsidRPr="00945103">
              <w:rPr>
                <w:rFonts w:ascii="Times New Roman" w:eastAsia="Times New Roman" w:hAnsi="Times New Roman" w:cs="Times New Roman"/>
                <w:color w:val="000000"/>
                <w:sz w:val="20"/>
                <w:szCs w:val="20"/>
                <w:lang w:eastAsia="ru-RU"/>
              </w:rPr>
              <w:t>«Е-қызмет»</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60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66,6</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rPr>
                <w:rFonts w:ascii="Times New Roman" w:eastAsia="Times New Roman" w:hAnsi="Times New Roman" w:cs="Times New Roman"/>
                <w:b/>
                <w:color w:val="000000"/>
                <w:sz w:val="20"/>
                <w:szCs w:val="20"/>
                <w:lang w:eastAsia="ru-RU"/>
              </w:rPr>
            </w:pPr>
            <w:r w:rsidRPr="00945103">
              <w:rPr>
                <w:rFonts w:ascii="Times New Roman" w:eastAsia="Times New Roman" w:hAnsi="Times New Roman" w:cs="Times New Roman"/>
                <w:b/>
                <w:color w:val="000000"/>
                <w:sz w:val="20"/>
                <w:szCs w:val="20"/>
                <w:lang w:eastAsia="ru-RU"/>
              </w:rPr>
              <w:t>Достигнут</w:t>
            </w:r>
            <w:r>
              <w:rPr>
                <w:rFonts w:ascii="Times New Roman" w:eastAsia="Times New Roman" w:hAnsi="Times New Roman" w:cs="Times New Roman"/>
                <w:b/>
                <w:color w:val="000000"/>
                <w:sz w:val="20"/>
                <w:szCs w:val="20"/>
                <w:lang w:eastAsia="ru-RU"/>
              </w:rPr>
              <w:t>.</w:t>
            </w:r>
          </w:p>
        </w:tc>
      </w:tr>
      <w:tr w:rsidR="00543DE9" w:rsidRPr="006A3E3B" w:rsidTr="0020296F">
        <w:trPr>
          <w:trHeight w:val="359"/>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43DE9" w:rsidRPr="00945103" w:rsidRDefault="00543DE9" w:rsidP="00243026">
            <w:pPr>
              <w:spacing w:after="0" w:line="240" w:lineRule="auto"/>
              <w:jc w:val="center"/>
              <w:rPr>
                <w:rFonts w:ascii="Times New Roman" w:eastAsia="Times New Roman" w:hAnsi="Times New Roman" w:cs="Times New Roman"/>
                <w:b/>
                <w:bCs/>
                <w:color w:val="000000"/>
                <w:sz w:val="20"/>
                <w:szCs w:val="20"/>
                <w:lang w:eastAsia="ru-RU"/>
              </w:rPr>
            </w:pPr>
            <w:r w:rsidRPr="00945103">
              <w:rPr>
                <w:rFonts w:ascii="Times New Roman" w:eastAsia="Times New Roman" w:hAnsi="Times New Roman" w:cs="Times New Roman"/>
                <w:b/>
                <w:bCs/>
                <w:color w:val="000000"/>
                <w:sz w:val="20"/>
                <w:szCs w:val="20"/>
                <w:lang w:eastAsia="ru-RU"/>
              </w:rPr>
              <w:t>Цель 2. Автоматизация кадровых процессов на государственной службе(код бюджетные программы 017) бюджетные средства: утв.план - 181 610  тыс.тенге, скор.план  - 163 931 тыс.тенге, факт - 163 930,7 тыс.тенге 100%.</w:t>
            </w:r>
          </w:p>
        </w:tc>
      </w:tr>
      <w:tr w:rsidR="00543DE9" w:rsidRPr="006A3E3B" w:rsidTr="0020296F">
        <w:trPr>
          <w:trHeight w:val="356"/>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both"/>
              <w:rPr>
                <w:rFonts w:ascii="Times New Roman" w:eastAsia="Times New Roman" w:hAnsi="Times New Roman" w:cs="Times New Roman"/>
                <w:color w:val="000000"/>
                <w:sz w:val="20"/>
                <w:szCs w:val="20"/>
                <w:lang w:eastAsia="ru-RU"/>
              </w:rPr>
            </w:pPr>
            <w:r w:rsidRPr="006A3E3B">
              <w:rPr>
                <w:rFonts w:ascii="Times New Roman" w:eastAsia="Times New Roman" w:hAnsi="Times New Roman" w:cs="Times New Roman"/>
                <w:color w:val="000000"/>
                <w:sz w:val="20"/>
                <w:szCs w:val="20"/>
                <w:lang w:eastAsia="ru-RU"/>
              </w:rPr>
              <w:t xml:space="preserve">ЦИ: </w:t>
            </w:r>
            <w:r w:rsidRPr="00945103">
              <w:rPr>
                <w:rFonts w:ascii="Times New Roman" w:eastAsia="Times New Roman" w:hAnsi="Times New Roman" w:cs="Times New Roman"/>
                <w:color w:val="000000"/>
                <w:sz w:val="20"/>
                <w:szCs w:val="20"/>
                <w:lang w:eastAsia="ru-RU"/>
              </w:rPr>
              <w:t>Доля модернизированных подсистем ИИС «Е-кызмет» с учетом перехода подсистем в модули из числа подлежащих модернизации</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85</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100</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rPr>
                <w:rFonts w:ascii="Times New Roman" w:eastAsia="Times New Roman" w:hAnsi="Times New Roman" w:cs="Times New Roman"/>
                <w:b/>
                <w:color w:val="000000"/>
                <w:sz w:val="20"/>
                <w:szCs w:val="20"/>
                <w:lang w:eastAsia="ru-RU"/>
              </w:rPr>
            </w:pPr>
            <w:r w:rsidRPr="00945103">
              <w:rPr>
                <w:rFonts w:ascii="Times New Roman" w:eastAsia="Times New Roman" w:hAnsi="Times New Roman" w:cs="Times New Roman"/>
                <w:b/>
                <w:color w:val="000000"/>
                <w:sz w:val="20"/>
                <w:szCs w:val="20"/>
                <w:lang w:eastAsia="ru-RU"/>
              </w:rPr>
              <w:t>Достигнут</w:t>
            </w:r>
            <w:r>
              <w:rPr>
                <w:rFonts w:ascii="Times New Roman" w:eastAsia="Times New Roman" w:hAnsi="Times New Roman" w:cs="Times New Roman"/>
                <w:b/>
                <w:color w:val="000000"/>
                <w:sz w:val="20"/>
                <w:szCs w:val="20"/>
                <w:lang w:eastAsia="ru-RU"/>
              </w:rPr>
              <w:t>.</w:t>
            </w:r>
          </w:p>
        </w:tc>
      </w:tr>
      <w:tr w:rsidR="00543DE9" w:rsidRPr="006A3E3B" w:rsidTr="0020296F">
        <w:trPr>
          <w:trHeight w:val="1046"/>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both"/>
              <w:rPr>
                <w:rFonts w:ascii="Times New Roman" w:eastAsia="Times New Roman" w:hAnsi="Times New Roman" w:cs="Times New Roman"/>
                <w:color w:val="000000"/>
                <w:sz w:val="20"/>
                <w:szCs w:val="20"/>
                <w:lang w:eastAsia="ru-RU"/>
              </w:rPr>
            </w:pPr>
            <w:r w:rsidRPr="006A3E3B">
              <w:rPr>
                <w:rFonts w:ascii="Times New Roman" w:eastAsia="Times New Roman" w:hAnsi="Times New Roman" w:cs="Times New Roman"/>
                <w:color w:val="000000"/>
                <w:sz w:val="20"/>
                <w:szCs w:val="20"/>
                <w:lang w:eastAsia="ru-RU"/>
              </w:rPr>
              <w:t xml:space="preserve">ЦИ: </w:t>
            </w:r>
            <w:r w:rsidRPr="00945103">
              <w:rPr>
                <w:rFonts w:ascii="Times New Roman" w:eastAsia="Times New Roman" w:hAnsi="Times New Roman" w:cs="Times New Roman"/>
                <w:color w:val="000000"/>
                <w:sz w:val="20"/>
                <w:szCs w:val="20"/>
                <w:lang w:eastAsia="ru-RU"/>
              </w:rPr>
              <w:t>Активность работы государственных органов в ИИС «Е-қызмет» (количество документов, обработанных госорганами в автоматическом режиме в среднем на одного служащего)</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ед.</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8</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8,86</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rPr>
                <w:rFonts w:ascii="Times New Roman" w:eastAsia="Times New Roman" w:hAnsi="Times New Roman" w:cs="Times New Roman"/>
                <w:b/>
                <w:color w:val="000000"/>
                <w:sz w:val="20"/>
                <w:szCs w:val="20"/>
                <w:lang w:eastAsia="ru-RU"/>
              </w:rPr>
            </w:pPr>
            <w:r w:rsidRPr="00945103">
              <w:rPr>
                <w:rFonts w:ascii="Times New Roman" w:eastAsia="Times New Roman" w:hAnsi="Times New Roman" w:cs="Times New Roman"/>
                <w:b/>
                <w:color w:val="000000"/>
                <w:sz w:val="20"/>
                <w:szCs w:val="20"/>
                <w:lang w:eastAsia="ru-RU"/>
              </w:rPr>
              <w:t>Достигнут</w:t>
            </w:r>
            <w:r>
              <w:rPr>
                <w:rFonts w:ascii="Times New Roman" w:eastAsia="Times New Roman" w:hAnsi="Times New Roman" w:cs="Times New Roman"/>
                <w:b/>
                <w:color w:val="000000"/>
                <w:sz w:val="20"/>
                <w:szCs w:val="20"/>
                <w:lang w:eastAsia="ru-RU"/>
              </w:rPr>
              <w:t>.</w:t>
            </w:r>
          </w:p>
        </w:tc>
      </w:tr>
      <w:tr w:rsidR="00543DE9" w:rsidRPr="006A3E3B" w:rsidTr="0020296F">
        <w:trPr>
          <w:trHeight w:val="245"/>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43DE9" w:rsidRPr="00945103" w:rsidRDefault="00543DE9" w:rsidP="00243026">
            <w:pPr>
              <w:spacing w:after="0" w:line="240" w:lineRule="auto"/>
              <w:jc w:val="center"/>
              <w:rPr>
                <w:rFonts w:ascii="Times New Roman" w:eastAsia="Times New Roman" w:hAnsi="Times New Roman" w:cs="Times New Roman"/>
                <w:b/>
                <w:bCs/>
                <w:color w:val="000000"/>
                <w:sz w:val="20"/>
                <w:szCs w:val="20"/>
                <w:lang w:eastAsia="ru-RU"/>
              </w:rPr>
            </w:pPr>
            <w:r w:rsidRPr="006A3E3B">
              <w:rPr>
                <w:rFonts w:ascii="Times New Roman" w:eastAsia="Times New Roman" w:hAnsi="Times New Roman" w:cs="Times New Roman"/>
                <w:b/>
                <w:bCs/>
                <w:color w:val="000000"/>
                <w:sz w:val="20"/>
                <w:szCs w:val="20"/>
                <w:lang w:eastAsia="ru-RU"/>
              </w:rPr>
              <w:t xml:space="preserve">СТРАТЕГИЧЕСКОЕ НАПРАВЛЕНИЕ 3. </w:t>
            </w:r>
            <w:r w:rsidRPr="00945103">
              <w:rPr>
                <w:rFonts w:ascii="Times New Roman" w:eastAsia="Times New Roman" w:hAnsi="Times New Roman" w:cs="Times New Roman"/>
                <w:b/>
                <w:bCs/>
                <w:color w:val="000000"/>
                <w:sz w:val="20"/>
                <w:szCs w:val="20"/>
                <w:lang w:eastAsia="ru-RU"/>
              </w:rPr>
              <w:t>Сервисный государственный аппарат</w:t>
            </w:r>
            <w:r>
              <w:rPr>
                <w:rFonts w:ascii="Times New Roman" w:eastAsia="Times New Roman" w:hAnsi="Times New Roman" w:cs="Times New Roman"/>
                <w:b/>
                <w:bCs/>
                <w:color w:val="000000"/>
                <w:sz w:val="20"/>
                <w:szCs w:val="20"/>
                <w:lang w:eastAsia="ru-RU"/>
              </w:rPr>
              <w:t>,</w:t>
            </w:r>
            <w:r w:rsidRPr="00945103">
              <w:rPr>
                <w:rFonts w:ascii="Times New Roman" w:eastAsia="Times New Roman" w:hAnsi="Times New Roman" w:cs="Times New Roman"/>
                <w:b/>
                <w:bCs/>
                <w:color w:val="000000"/>
                <w:sz w:val="20"/>
                <w:szCs w:val="20"/>
                <w:lang w:eastAsia="ru-RU"/>
              </w:rPr>
              <w:t xml:space="preserve"> бюджетные средства: не предусмотрены</w:t>
            </w:r>
          </w:p>
        </w:tc>
      </w:tr>
      <w:tr w:rsidR="00543DE9" w:rsidRPr="006A3E3B" w:rsidTr="0020296F">
        <w:trPr>
          <w:trHeight w:val="406"/>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543DE9">
            <w:pPr>
              <w:spacing w:after="0" w:line="240" w:lineRule="auto"/>
              <w:jc w:val="both"/>
              <w:rPr>
                <w:rFonts w:ascii="Times New Roman" w:eastAsia="Times New Roman" w:hAnsi="Times New Roman" w:cs="Times New Roman"/>
                <w:color w:val="000000"/>
                <w:sz w:val="20"/>
                <w:szCs w:val="20"/>
                <w:lang w:eastAsia="ru-RU"/>
              </w:rPr>
            </w:pPr>
            <w:r w:rsidRPr="006A3E3B">
              <w:rPr>
                <w:rFonts w:ascii="Times New Roman" w:eastAsia="Times New Roman" w:hAnsi="Times New Roman" w:cs="Times New Roman"/>
                <w:color w:val="000000"/>
                <w:sz w:val="20"/>
                <w:szCs w:val="20"/>
                <w:lang w:eastAsia="ru-RU"/>
              </w:rPr>
              <w:t>МИ:</w:t>
            </w:r>
            <w:r w:rsidRPr="00945103">
              <w:rPr>
                <w:rFonts w:ascii="Times New Roman" w:eastAsia="Times New Roman" w:hAnsi="Times New Roman" w:cs="Times New Roman"/>
                <w:color w:val="000000"/>
                <w:sz w:val="20"/>
                <w:szCs w:val="20"/>
                <w:lang w:eastAsia="ru-RU"/>
              </w:rPr>
              <w:t xml:space="preserve"> Доля восстановленных прав, свобод и законных интересов</w:t>
            </w:r>
            <w:r>
              <w:rPr>
                <w:rFonts w:ascii="Times New Roman" w:eastAsia="Times New Roman" w:hAnsi="Times New Roman" w:cs="Times New Roman"/>
                <w:color w:val="000000"/>
                <w:sz w:val="20"/>
                <w:szCs w:val="20"/>
                <w:lang w:eastAsia="ru-RU"/>
              </w:rPr>
              <w:t xml:space="preserve"> </w:t>
            </w:r>
            <w:r w:rsidRPr="00945103">
              <w:rPr>
                <w:rFonts w:ascii="Times New Roman" w:eastAsia="Times New Roman" w:hAnsi="Times New Roman" w:cs="Times New Roman"/>
                <w:color w:val="000000"/>
                <w:sz w:val="20"/>
                <w:szCs w:val="20"/>
                <w:lang w:eastAsia="ru-RU"/>
              </w:rPr>
              <w:t>услугополучателей по итогам выявленных в ходе проверок нарушений по обращениям</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88,2</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89,6</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rPr>
                <w:rFonts w:ascii="Times New Roman" w:eastAsia="Times New Roman" w:hAnsi="Times New Roman" w:cs="Times New Roman"/>
                <w:b/>
                <w:color w:val="000000"/>
                <w:sz w:val="20"/>
                <w:szCs w:val="20"/>
                <w:lang w:eastAsia="ru-RU"/>
              </w:rPr>
            </w:pPr>
            <w:r w:rsidRPr="00945103">
              <w:rPr>
                <w:rFonts w:ascii="Times New Roman" w:eastAsia="Times New Roman" w:hAnsi="Times New Roman" w:cs="Times New Roman"/>
                <w:b/>
                <w:color w:val="000000"/>
                <w:sz w:val="20"/>
                <w:szCs w:val="20"/>
                <w:lang w:eastAsia="ru-RU"/>
              </w:rPr>
              <w:t>Достигнут</w:t>
            </w:r>
            <w:r>
              <w:rPr>
                <w:rFonts w:ascii="Times New Roman" w:eastAsia="Times New Roman" w:hAnsi="Times New Roman" w:cs="Times New Roman"/>
                <w:b/>
                <w:color w:val="000000"/>
                <w:sz w:val="20"/>
                <w:szCs w:val="20"/>
                <w:lang w:eastAsia="ru-RU"/>
              </w:rPr>
              <w:t>.</w:t>
            </w:r>
          </w:p>
        </w:tc>
      </w:tr>
      <w:tr w:rsidR="00543DE9" w:rsidRPr="006A3E3B" w:rsidTr="0020296F">
        <w:trPr>
          <w:trHeight w:val="222"/>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43DE9" w:rsidRPr="00945103" w:rsidRDefault="00543DE9" w:rsidP="00243026">
            <w:pPr>
              <w:spacing w:after="0" w:line="240" w:lineRule="auto"/>
              <w:jc w:val="center"/>
              <w:rPr>
                <w:rFonts w:ascii="Times New Roman" w:eastAsia="Times New Roman" w:hAnsi="Times New Roman" w:cs="Times New Roman"/>
                <w:b/>
                <w:bCs/>
                <w:sz w:val="20"/>
                <w:szCs w:val="20"/>
                <w:lang w:eastAsia="ru-RU"/>
              </w:rPr>
            </w:pPr>
            <w:r w:rsidRPr="00945103">
              <w:rPr>
                <w:rFonts w:ascii="Times New Roman" w:eastAsia="Times New Roman" w:hAnsi="Times New Roman" w:cs="Times New Roman"/>
                <w:b/>
                <w:bCs/>
                <w:sz w:val="20"/>
                <w:szCs w:val="20"/>
                <w:lang w:eastAsia="ru-RU"/>
              </w:rPr>
              <w:t>Цель 3.1. Развитие клиентоориентированности на государственной службе</w:t>
            </w:r>
            <w:r>
              <w:rPr>
                <w:rFonts w:ascii="Times New Roman" w:eastAsia="Times New Roman" w:hAnsi="Times New Roman" w:cs="Times New Roman"/>
                <w:b/>
                <w:bCs/>
                <w:sz w:val="20"/>
                <w:szCs w:val="20"/>
                <w:lang w:eastAsia="ru-RU"/>
              </w:rPr>
              <w:t>,</w:t>
            </w:r>
            <w:r w:rsidRPr="00945103">
              <w:rPr>
                <w:rFonts w:ascii="Times New Roman" w:eastAsia="Times New Roman" w:hAnsi="Times New Roman" w:cs="Times New Roman"/>
                <w:b/>
                <w:bCs/>
                <w:sz w:val="20"/>
                <w:szCs w:val="20"/>
                <w:lang w:eastAsia="ru-RU"/>
              </w:rPr>
              <w:t xml:space="preserve"> бюджетные средства не предусмотрены </w:t>
            </w:r>
          </w:p>
        </w:tc>
      </w:tr>
      <w:tr w:rsidR="00543DE9" w:rsidRPr="006A3E3B" w:rsidTr="0020296F">
        <w:trPr>
          <w:trHeight w:val="1451"/>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both"/>
              <w:rPr>
                <w:rFonts w:ascii="Times New Roman" w:eastAsia="Times New Roman" w:hAnsi="Times New Roman" w:cs="Times New Roman"/>
                <w:sz w:val="20"/>
                <w:szCs w:val="20"/>
                <w:lang w:eastAsia="ru-RU"/>
              </w:rPr>
            </w:pPr>
            <w:r w:rsidRPr="006A3E3B">
              <w:rPr>
                <w:rFonts w:ascii="Times New Roman" w:eastAsia="Times New Roman" w:hAnsi="Times New Roman" w:cs="Times New Roman"/>
                <w:sz w:val="20"/>
                <w:szCs w:val="20"/>
                <w:lang w:eastAsia="ru-RU"/>
              </w:rPr>
              <w:t>ЦИ:</w:t>
            </w:r>
            <w:r w:rsidRPr="00945103">
              <w:rPr>
                <w:rFonts w:ascii="Times New Roman" w:eastAsia="Times New Roman" w:hAnsi="Times New Roman" w:cs="Times New Roman"/>
                <w:sz w:val="20"/>
                <w:szCs w:val="20"/>
                <w:lang w:eastAsia="ru-RU"/>
              </w:rPr>
              <w:t>Доля государственных услуг, охваченных общественным мониторингом качества оказания государственных услуг по государственному социальному заказу Агентства, в том числе онлайн способом от общего количества в Реестре государственных услуг</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61</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61</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rPr>
                <w:rFonts w:ascii="Times New Roman" w:eastAsia="Times New Roman" w:hAnsi="Times New Roman" w:cs="Times New Roman"/>
                <w:b/>
                <w:sz w:val="20"/>
                <w:szCs w:val="20"/>
                <w:lang w:eastAsia="ru-RU"/>
              </w:rPr>
            </w:pPr>
            <w:r w:rsidRPr="00945103">
              <w:rPr>
                <w:rFonts w:ascii="Times New Roman" w:eastAsia="Times New Roman" w:hAnsi="Times New Roman" w:cs="Times New Roman"/>
                <w:b/>
                <w:sz w:val="20"/>
                <w:szCs w:val="20"/>
                <w:lang w:eastAsia="ru-RU"/>
              </w:rPr>
              <w:t>Достигнут</w:t>
            </w:r>
            <w:r>
              <w:rPr>
                <w:rFonts w:ascii="Times New Roman" w:eastAsia="Times New Roman" w:hAnsi="Times New Roman" w:cs="Times New Roman"/>
                <w:b/>
                <w:sz w:val="20"/>
                <w:szCs w:val="20"/>
                <w:lang w:eastAsia="ru-RU"/>
              </w:rPr>
              <w:t>.</w:t>
            </w:r>
          </w:p>
        </w:tc>
      </w:tr>
      <w:tr w:rsidR="00543DE9" w:rsidRPr="006A3E3B" w:rsidTr="0020296F">
        <w:trPr>
          <w:trHeight w:val="356"/>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lastRenderedPageBreak/>
              <w:t>2</w:t>
            </w:r>
            <w:r>
              <w:rPr>
                <w:rFonts w:ascii="Times New Roman" w:eastAsia="Times New Roman" w:hAnsi="Times New Roman" w:cs="Times New Roman"/>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both"/>
              <w:rPr>
                <w:rFonts w:ascii="Times New Roman" w:eastAsia="Times New Roman" w:hAnsi="Times New Roman" w:cs="Times New Roman"/>
                <w:sz w:val="20"/>
                <w:szCs w:val="20"/>
                <w:lang w:eastAsia="ru-RU"/>
              </w:rPr>
            </w:pPr>
            <w:r w:rsidRPr="006A3E3B">
              <w:rPr>
                <w:rFonts w:ascii="Times New Roman" w:eastAsia="Times New Roman" w:hAnsi="Times New Roman" w:cs="Times New Roman"/>
                <w:sz w:val="20"/>
                <w:szCs w:val="20"/>
                <w:lang w:eastAsia="ru-RU"/>
              </w:rPr>
              <w:t xml:space="preserve">ЦИ: </w:t>
            </w:r>
            <w:r w:rsidRPr="00945103">
              <w:rPr>
                <w:rFonts w:ascii="Times New Roman" w:eastAsia="Times New Roman" w:hAnsi="Times New Roman" w:cs="Times New Roman"/>
                <w:sz w:val="20"/>
                <w:szCs w:val="20"/>
                <w:lang w:eastAsia="ru-RU"/>
              </w:rPr>
              <w:br w:type="page"/>
              <w:t>Доля исполненных центральными государственными органами предписаний и рекомендаций об устранении нарушений, причин и условий, способствующих их совершению, выявленных по результатам проверок, а также итогов проведенных анализов в соответствующих сферах по вопросам соблюдения законодательства в сфере оказания государственной услуг</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83</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84</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jc w:val="center"/>
              <w:rPr>
                <w:rFonts w:ascii="Times New Roman" w:eastAsia="Times New Roman" w:hAnsi="Times New Roman" w:cs="Times New Roman"/>
                <w:sz w:val="20"/>
                <w:szCs w:val="20"/>
                <w:lang w:eastAsia="ru-RU"/>
              </w:rPr>
            </w:pPr>
            <w:r w:rsidRPr="00945103">
              <w:rPr>
                <w:rFonts w:ascii="Times New Roman" w:eastAsia="Times New Roman" w:hAnsi="Times New Roman" w:cs="Times New Roman"/>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43DE9" w:rsidRPr="00945103" w:rsidRDefault="00543DE9" w:rsidP="00243026">
            <w:pPr>
              <w:spacing w:after="0" w:line="240" w:lineRule="auto"/>
              <w:rPr>
                <w:rFonts w:ascii="Times New Roman" w:eastAsia="Times New Roman" w:hAnsi="Times New Roman" w:cs="Times New Roman"/>
                <w:b/>
                <w:sz w:val="20"/>
                <w:szCs w:val="20"/>
                <w:lang w:eastAsia="ru-RU"/>
              </w:rPr>
            </w:pPr>
            <w:r w:rsidRPr="00945103">
              <w:rPr>
                <w:rFonts w:ascii="Times New Roman" w:eastAsia="Times New Roman" w:hAnsi="Times New Roman" w:cs="Times New Roman"/>
                <w:b/>
                <w:sz w:val="20"/>
                <w:szCs w:val="20"/>
                <w:lang w:eastAsia="ru-RU"/>
              </w:rPr>
              <w:t>Достигнут</w:t>
            </w:r>
            <w:r>
              <w:rPr>
                <w:rFonts w:ascii="Times New Roman" w:eastAsia="Times New Roman" w:hAnsi="Times New Roman" w:cs="Times New Roman"/>
                <w:b/>
                <w:sz w:val="20"/>
                <w:szCs w:val="20"/>
                <w:lang w:eastAsia="ru-RU"/>
              </w:rPr>
              <w:t>.</w:t>
            </w:r>
          </w:p>
        </w:tc>
      </w:tr>
      <w:tr w:rsidR="00543DE9" w:rsidRPr="006A3E3B" w:rsidTr="0020296F">
        <w:trPr>
          <w:trHeight w:val="125"/>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43DE9" w:rsidRPr="006A3E3B" w:rsidRDefault="00543DE9" w:rsidP="00243026">
            <w:pPr>
              <w:pStyle w:val="a3"/>
              <w:jc w:val="center"/>
              <w:rPr>
                <w:rFonts w:ascii="Times New Roman" w:hAnsi="Times New Roman" w:cs="Times New Roman"/>
                <w:b/>
                <w:sz w:val="20"/>
                <w:szCs w:val="20"/>
                <w:lang w:eastAsia="ru-RU"/>
              </w:rPr>
            </w:pPr>
            <w:r w:rsidRPr="006A3E3B">
              <w:rPr>
                <w:rFonts w:ascii="Times New Roman" w:hAnsi="Times New Roman" w:cs="Times New Roman"/>
                <w:b/>
                <w:sz w:val="20"/>
                <w:szCs w:val="20"/>
                <w:lang w:eastAsia="ru-RU"/>
              </w:rPr>
              <w:t>Цель 3.2. Проактивная оценка, минимизация и профилактика нарушений среди государственных служащих</w:t>
            </w:r>
            <w:r>
              <w:rPr>
                <w:rFonts w:ascii="Times New Roman" w:hAnsi="Times New Roman" w:cs="Times New Roman"/>
                <w:b/>
                <w:sz w:val="20"/>
                <w:szCs w:val="20"/>
                <w:lang w:eastAsia="ru-RU"/>
              </w:rPr>
              <w:t>,</w:t>
            </w:r>
            <w:r w:rsidRPr="006A3E3B">
              <w:rPr>
                <w:rFonts w:ascii="Times New Roman" w:hAnsi="Times New Roman" w:cs="Times New Roman"/>
                <w:b/>
                <w:sz w:val="20"/>
                <w:szCs w:val="20"/>
                <w:lang w:eastAsia="ru-RU"/>
              </w:rPr>
              <w:t xml:space="preserve"> бюджетные средства не предусмотрены</w:t>
            </w:r>
          </w:p>
        </w:tc>
      </w:tr>
      <w:tr w:rsidR="00543DE9" w:rsidRPr="006A3E3B" w:rsidTr="0020296F">
        <w:trPr>
          <w:trHeight w:val="1922"/>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1</w:t>
            </w:r>
            <w:r w:rsidRPr="006A3E3B">
              <w:rPr>
                <w:rFonts w:ascii="Times New Roman" w:eastAsia="Times New Roman" w:hAnsi="Times New Roman" w:cs="Times New Roman"/>
                <w:color w:val="000000"/>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both"/>
              <w:rPr>
                <w:rFonts w:ascii="Times New Roman" w:eastAsia="Times New Roman" w:hAnsi="Times New Roman" w:cs="Times New Roman"/>
                <w:color w:val="000000"/>
                <w:sz w:val="20"/>
                <w:szCs w:val="20"/>
                <w:lang w:eastAsia="ru-RU"/>
              </w:rPr>
            </w:pPr>
            <w:r w:rsidRPr="006A3E3B">
              <w:rPr>
                <w:rFonts w:ascii="Times New Roman" w:eastAsia="Times New Roman" w:hAnsi="Times New Roman" w:cs="Times New Roman"/>
                <w:color w:val="000000"/>
                <w:sz w:val="20"/>
                <w:szCs w:val="20"/>
                <w:lang w:eastAsia="ru-RU"/>
              </w:rPr>
              <w:t xml:space="preserve">ЦИ: </w:t>
            </w:r>
            <w:r w:rsidRPr="00945103">
              <w:rPr>
                <w:rFonts w:ascii="Times New Roman" w:eastAsia="Times New Roman" w:hAnsi="Times New Roman" w:cs="Times New Roman"/>
                <w:color w:val="000000"/>
                <w:sz w:val="20"/>
                <w:szCs w:val="20"/>
                <w:lang w:eastAsia="ru-RU"/>
              </w:rPr>
              <w:t>Доля исполненных предписаний (представлений) об устранении нарушений, выявленных по результатам проверок по вопросам соблюдения законодательства о государственной службе и предложений об отмене решений государственных органов, принятых с нарушением законодательства о государственной службе и иных нормативных правовых актов Республики Казахстан</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94</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97,9</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rPr>
                <w:rFonts w:ascii="Times New Roman" w:eastAsia="Times New Roman" w:hAnsi="Times New Roman" w:cs="Times New Roman"/>
                <w:b/>
                <w:color w:val="000000"/>
                <w:sz w:val="20"/>
                <w:szCs w:val="20"/>
                <w:lang w:eastAsia="ru-RU"/>
              </w:rPr>
            </w:pPr>
            <w:r w:rsidRPr="00945103">
              <w:rPr>
                <w:rFonts w:ascii="Times New Roman" w:eastAsia="Times New Roman" w:hAnsi="Times New Roman" w:cs="Times New Roman"/>
                <w:b/>
                <w:color w:val="000000"/>
                <w:sz w:val="20"/>
                <w:szCs w:val="20"/>
                <w:lang w:eastAsia="ru-RU"/>
              </w:rPr>
              <w:t>Достигнут</w:t>
            </w:r>
            <w:r>
              <w:rPr>
                <w:rFonts w:ascii="Times New Roman" w:eastAsia="Times New Roman" w:hAnsi="Times New Roman" w:cs="Times New Roman"/>
                <w:b/>
                <w:color w:val="000000"/>
                <w:sz w:val="20"/>
                <w:szCs w:val="20"/>
                <w:lang w:eastAsia="ru-RU"/>
              </w:rPr>
              <w:t>.</w:t>
            </w:r>
          </w:p>
        </w:tc>
      </w:tr>
      <w:tr w:rsidR="00543DE9" w:rsidRPr="006A3E3B" w:rsidTr="0020296F">
        <w:trPr>
          <w:trHeight w:val="418"/>
        </w:trPr>
        <w:tc>
          <w:tcPr>
            <w:tcW w:w="5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2</w:t>
            </w:r>
            <w:r w:rsidRPr="006A3E3B">
              <w:rPr>
                <w:rFonts w:ascii="Times New Roman" w:eastAsia="Times New Roman" w:hAnsi="Times New Roman" w:cs="Times New Roman"/>
                <w:color w:val="000000"/>
                <w:sz w:val="20"/>
                <w:szCs w:val="20"/>
                <w:lang w:eastAsia="ru-RU"/>
              </w:rPr>
              <w:t>.</w:t>
            </w:r>
          </w:p>
        </w:tc>
        <w:tc>
          <w:tcPr>
            <w:tcW w:w="429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both"/>
              <w:rPr>
                <w:rFonts w:ascii="Times New Roman" w:eastAsia="Times New Roman" w:hAnsi="Times New Roman" w:cs="Times New Roman"/>
                <w:color w:val="000000"/>
                <w:sz w:val="20"/>
                <w:szCs w:val="20"/>
                <w:lang w:eastAsia="ru-RU"/>
              </w:rPr>
            </w:pPr>
            <w:r w:rsidRPr="006A3E3B">
              <w:rPr>
                <w:rFonts w:ascii="Times New Roman" w:eastAsia="Times New Roman" w:hAnsi="Times New Roman" w:cs="Times New Roman"/>
                <w:color w:val="000000"/>
                <w:sz w:val="20"/>
                <w:szCs w:val="20"/>
                <w:lang w:eastAsia="ru-RU"/>
              </w:rPr>
              <w:t xml:space="preserve">ЦИ: </w:t>
            </w:r>
            <w:r w:rsidRPr="00945103">
              <w:rPr>
                <w:rFonts w:ascii="Times New Roman" w:eastAsia="Times New Roman" w:hAnsi="Times New Roman" w:cs="Times New Roman"/>
                <w:color w:val="000000"/>
                <w:sz w:val="20"/>
                <w:szCs w:val="20"/>
                <w:lang w:eastAsia="ru-RU"/>
              </w:rPr>
              <w:t>Доля исполненных рекомендаций Советов по этике</w:t>
            </w:r>
          </w:p>
        </w:tc>
        <w:tc>
          <w:tcPr>
            <w:tcW w:w="13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93,5</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95,94</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jc w:val="center"/>
              <w:rPr>
                <w:rFonts w:ascii="Times New Roman" w:eastAsia="Times New Roman" w:hAnsi="Times New Roman" w:cs="Times New Roman"/>
                <w:color w:val="000000"/>
                <w:sz w:val="20"/>
                <w:szCs w:val="20"/>
                <w:lang w:eastAsia="ru-RU"/>
              </w:rPr>
            </w:pPr>
            <w:r w:rsidRPr="00945103">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43DE9" w:rsidRPr="00945103" w:rsidRDefault="00543DE9" w:rsidP="00243026">
            <w:pPr>
              <w:spacing w:after="0" w:line="240" w:lineRule="auto"/>
              <w:rPr>
                <w:rFonts w:ascii="Times New Roman" w:eastAsia="Times New Roman" w:hAnsi="Times New Roman" w:cs="Times New Roman"/>
                <w:b/>
                <w:color w:val="000000"/>
                <w:sz w:val="20"/>
                <w:szCs w:val="20"/>
                <w:lang w:eastAsia="ru-RU"/>
              </w:rPr>
            </w:pPr>
            <w:r w:rsidRPr="00945103">
              <w:rPr>
                <w:rFonts w:ascii="Times New Roman" w:eastAsia="Times New Roman" w:hAnsi="Times New Roman" w:cs="Times New Roman"/>
                <w:b/>
                <w:color w:val="000000"/>
                <w:sz w:val="20"/>
                <w:szCs w:val="20"/>
                <w:lang w:eastAsia="ru-RU"/>
              </w:rPr>
              <w:t>Достигнут</w:t>
            </w:r>
            <w:r>
              <w:rPr>
                <w:rFonts w:ascii="Times New Roman" w:eastAsia="Times New Roman" w:hAnsi="Times New Roman" w:cs="Times New Roman"/>
                <w:b/>
                <w:color w:val="000000"/>
                <w:sz w:val="20"/>
                <w:szCs w:val="20"/>
                <w:lang w:eastAsia="ru-RU"/>
              </w:rPr>
              <w:t>.</w:t>
            </w:r>
          </w:p>
        </w:tc>
      </w:tr>
      <w:tr w:rsidR="00543DE9" w:rsidRPr="006A3E3B" w:rsidTr="00F96426">
        <w:trPr>
          <w:trHeight w:val="580"/>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543DE9" w:rsidRPr="00945103" w:rsidRDefault="00543DE9" w:rsidP="00243026">
            <w:pPr>
              <w:spacing w:after="0" w:line="240" w:lineRule="auto"/>
              <w:jc w:val="both"/>
              <w:rPr>
                <w:rFonts w:ascii="Times New Roman" w:eastAsia="Times New Roman" w:hAnsi="Times New Roman" w:cs="Times New Roman"/>
                <w:b/>
                <w:sz w:val="20"/>
                <w:szCs w:val="20"/>
                <w:lang w:eastAsia="ru-RU"/>
              </w:rPr>
            </w:pPr>
            <w:r w:rsidRPr="00945103">
              <w:rPr>
                <w:rFonts w:ascii="Times New Roman" w:eastAsia="Times New Roman" w:hAnsi="Times New Roman" w:cs="Times New Roman"/>
                <w:b/>
                <w:sz w:val="20"/>
                <w:szCs w:val="20"/>
                <w:lang w:eastAsia="ru-RU"/>
              </w:rPr>
              <w:t>Финансовые ресурсы, направленные на решение иных задач, определенных положением государственного органа (коды бюджетных программ 001, бюджетные средства: утв.план - 4 972 985 тыс.тенге  скорр.план - 5 152 188,0 факт - 5 152 186,4 тыс.тенге, 100%)</w:t>
            </w:r>
          </w:p>
        </w:tc>
      </w:tr>
      <w:tr w:rsidR="00543DE9" w:rsidRPr="006A3E3B" w:rsidTr="00F96426">
        <w:trPr>
          <w:trHeight w:val="300"/>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543DE9" w:rsidRPr="00945103" w:rsidRDefault="00543DE9" w:rsidP="00243026">
            <w:pPr>
              <w:spacing w:after="0" w:line="240" w:lineRule="auto"/>
              <w:jc w:val="both"/>
              <w:rPr>
                <w:rFonts w:ascii="Times New Roman" w:eastAsia="Times New Roman" w:hAnsi="Times New Roman" w:cs="Times New Roman"/>
                <w:b/>
                <w:sz w:val="20"/>
                <w:szCs w:val="20"/>
                <w:lang w:eastAsia="ru-RU"/>
              </w:rPr>
            </w:pPr>
            <w:r w:rsidRPr="00945103">
              <w:rPr>
                <w:rFonts w:ascii="Times New Roman" w:eastAsia="Times New Roman" w:hAnsi="Times New Roman" w:cs="Times New Roman"/>
                <w:b/>
                <w:sz w:val="20"/>
                <w:szCs w:val="20"/>
                <w:lang w:eastAsia="ru-RU"/>
              </w:rPr>
              <w:t>Средства, полученные за счет распределяемых бюджетных программ (коды бюджетных программ138, бюджетные средства: план  - 11 415,6 тыс.тенге, факт - 11 415,3 тыс.тенге, 100%)</w:t>
            </w:r>
          </w:p>
        </w:tc>
      </w:tr>
    </w:tbl>
    <w:p w:rsidR="00240243" w:rsidRDefault="00240243" w:rsidP="00240243">
      <w:pPr>
        <w:rPr>
          <w:rFonts w:ascii="Times New Roman" w:hAnsi="Times New Roman" w:cs="Times New Roman"/>
          <w:b/>
          <w:bCs/>
          <w:sz w:val="28"/>
          <w:szCs w:val="28"/>
        </w:rPr>
      </w:pPr>
    </w:p>
    <w:p w:rsidR="00D94411" w:rsidRDefault="00D94411" w:rsidP="00240243">
      <w:pPr>
        <w:rPr>
          <w:rFonts w:ascii="Times New Roman" w:hAnsi="Times New Roman" w:cs="Times New Roman"/>
          <w:b/>
          <w:bCs/>
          <w:sz w:val="28"/>
          <w:szCs w:val="28"/>
        </w:rPr>
      </w:pPr>
    </w:p>
    <w:p w:rsidR="00D94411" w:rsidRDefault="00D94411" w:rsidP="00240243">
      <w:pPr>
        <w:rPr>
          <w:rFonts w:ascii="Times New Roman" w:hAnsi="Times New Roman" w:cs="Times New Roman"/>
          <w:b/>
          <w:bCs/>
          <w:sz w:val="28"/>
          <w:szCs w:val="28"/>
        </w:rPr>
      </w:pPr>
    </w:p>
    <w:p w:rsidR="00D94411" w:rsidRDefault="00D94411" w:rsidP="00240243">
      <w:pPr>
        <w:rPr>
          <w:rFonts w:ascii="Times New Roman" w:hAnsi="Times New Roman" w:cs="Times New Roman"/>
          <w:b/>
          <w:bCs/>
          <w:sz w:val="28"/>
          <w:szCs w:val="28"/>
        </w:rPr>
      </w:pPr>
    </w:p>
    <w:p w:rsidR="00D94411" w:rsidRDefault="00D94411" w:rsidP="00240243">
      <w:pPr>
        <w:rPr>
          <w:rFonts w:ascii="Times New Roman" w:hAnsi="Times New Roman" w:cs="Times New Roman"/>
          <w:b/>
          <w:bCs/>
          <w:sz w:val="28"/>
          <w:szCs w:val="28"/>
        </w:rPr>
      </w:pPr>
    </w:p>
    <w:p w:rsidR="00C81775" w:rsidRPr="007726F5" w:rsidRDefault="00240243" w:rsidP="00D94411">
      <w:pPr>
        <w:pStyle w:val="1"/>
        <w:rPr>
          <w:rFonts w:ascii="Times New Roman" w:hAnsi="Times New Roman" w:cs="Times New Roman"/>
          <w:b/>
          <w:color w:val="FFFFFF" w:themeColor="background1"/>
          <w:sz w:val="24"/>
          <w:szCs w:val="24"/>
          <w:lang w:val="en-US"/>
        </w:rPr>
      </w:pPr>
      <w:r w:rsidRPr="007726F5">
        <w:rPr>
          <w:color w:val="FFFFFF" w:themeColor="background1"/>
          <w:sz w:val="16"/>
          <w:szCs w:val="16"/>
          <w:lang w:val="kk-KZ"/>
        </w:rPr>
        <w:lastRenderedPageBreak/>
        <w:t>624</w:t>
      </w:r>
    </w:p>
    <w:tbl>
      <w:tblPr>
        <w:tblW w:w="15173" w:type="dxa"/>
        <w:tblInd w:w="-10" w:type="dxa"/>
        <w:tblLayout w:type="fixed"/>
        <w:tblLook w:val="04A0" w:firstRow="1" w:lastRow="0" w:firstColumn="1" w:lastColumn="0" w:noHBand="0" w:noVBand="1"/>
      </w:tblPr>
      <w:tblGrid>
        <w:gridCol w:w="540"/>
        <w:gridCol w:w="4568"/>
        <w:gridCol w:w="1843"/>
        <w:gridCol w:w="1559"/>
        <w:gridCol w:w="1560"/>
        <w:gridCol w:w="5103"/>
      </w:tblGrid>
      <w:tr w:rsidR="00C81775" w:rsidRPr="00E7202F" w:rsidTr="00240243">
        <w:trPr>
          <w:trHeight w:val="214"/>
          <w:tblHeader/>
        </w:trPr>
        <w:tc>
          <w:tcPr>
            <w:tcW w:w="54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C81775" w:rsidRPr="00E7202F" w:rsidRDefault="00C81775" w:rsidP="00DC727C">
            <w:pPr>
              <w:spacing w:after="0" w:line="288" w:lineRule="auto"/>
              <w:jc w:val="center"/>
              <w:rPr>
                <w:rFonts w:ascii="Times New Roman" w:eastAsia="Times New Roman" w:hAnsi="Times New Roman" w:cs="Times New Roman"/>
                <w:b/>
                <w:color w:val="FFFFFF"/>
                <w:sz w:val="20"/>
                <w:szCs w:val="18"/>
                <w:lang w:eastAsia="ru-RU"/>
              </w:rPr>
            </w:pPr>
            <w:r w:rsidRPr="00E7202F">
              <w:rPr>
                <w:rFonts w:ascii="Times New Roman" w:eastAsia="Times New Roman" w:hAnsi="Times New Roman" w:cs="Times New Roman"/>
                <w:b/>
                <w:color w:val="FFFFFF" w:themeColor="background1"/>
                <w:sz w:val="20"/>
                <w:szCs w:val="18"/>
                <w:lang w:eastAsia="ru-RU"/>
              </w:rPr>
              <w:t>№</w:t>
            </w:r>
          </w:p>
        </w:tc>
        <w:tc>
          <w:tcPr>
            <w:tcW w:w="4568"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C81775" w:rsidRPr="00E7202F" w:rsidRDefault="00C81775" w:rsidP="00DC727C">
            <w:pPr>
              <w:spacing w:after="0" w:line="288" w:lineRule="auto"/>
              <w:jc w:val="center"/>
              <w:rPr>
                <w:rFonts w:ascii="Times New Roman" w:eastAsia="Times New Roman" w:hAnsi="Times New Roman" w:cs="Times New Roman"/>
                <w:b/>
                <w:color w:val="FFFFFF"/>
                <w:sz w:val="20"/>
                <w:szCs w:val="18"/>
                <w:lang w:eastAsia="ru-RU"/>
              </w:rPr>
            </w:pPr>
            <w:r w:rsidRPr="00E7202F">
              <w:rPr>
                <w:rFonts w:ascii="Times New Roman" w:eastAsia="Times New Roman" w:hAnsi="Times New Roman" w:cs="Times New Roman"/>
                <w:b/>
                <w:color w:val="FFFFFF"/>
                <w:sz w:val="20"/>
                <w:szCs w:val="18"/>
                <w:lang w:eastAsia="ru-RU"/>
              </w:rPr>
              <w:t>Макроиндикаторы (МИ) / Целевые индикаторы (ЦИ)</w:t>
            </w:r>
          </w:p>
        </w:tc>
        <w:tc>
          <w:tcPr>
            <w:tcW w:w="496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C81775" w:rsidRPr="00E7202F" w:rsidRDefault="00C81775" w:rsidP="00DC727C">
            <w:pPr>
              <w:spacing w:after="0" w:line="288" w:lineRule="auto"/>
              <w:jc w:val="center"/>
              <w:rPr>
                <w:rFonts w:ascii="Times New Roman" w:eastAsia="Times New Roman" w:hAnsi="Times New Roman" w:cs="Times New Roman"/>
                <w:b/>
                <w:color w:val="FFFFFF"/>
                <w:sz w:val="20"/>
                <w:szCs w:val="18"/>
                <w:lang w:eastAsia="ru-RU"/>
              </w:rPr>
            </w:pPr>
            <w:r>
              <w:rPr>
                <w:rFonts w:ascii="Times New Roman" w:eastAsia="Times New Roman" w:hAnsi="Times New Roman" w:cs="Times New Roman"/>
                <w:b/>
                <w:color w:val="FFFFFF"/>
                <w:sz w:val="20"/>
                <w:szCs w:val="18"/>
                <w:lang w:eastAsia="ru-RU"/>
              </w:rPr>
              <w:t>Исполнение за 2023</w:t>
            </w:r>
            <w:r w:rsidRPr="00E7202F">
              <w:rPr>
                <w:rFonts w:ascii="Times New Roman" w:eastAsia="Times New Roman" w:hAnsi="Times New Roman" w:cs="Times New Roman"/>
                <w:b/>
                <w:color w:val="FFFFFF"/>
                <w:sz w:val="20"/>
                <w:szCs w:val="18"/>
                <w:lang w:eastAsia="ru-RU"/>
              </w:rPr>
              <w:t xml:space="preserve"> год</w:t>
            </w:r>
          </w:p>
        </w:tc>
        <w:tc>
          <w:tcPr>
            <w:tcW w:w="5103"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C81775" w:rsidRPr="00E7202F" w:rsidRDefault="00C81775" w:rsidP="00DC727C">
            <w:pPr>
              <w:spacing w:after="0" w:line="288" w:lineRule="auto"/>
              <w:jc w:val="center"/>
              <w:rPr>
                <w:rFonts w:ascii="Times New Roman" w:eastAsia="Times New Roman" w:hAnsi="Times New Roman" w:cs="Times New Roman"/>
                <w:b/>
                <w:color w:val="FFFFFF"/>
                <w:sz w:val="20"/>
                <w:szCs w:val="18"/>
                <w:lang w:eastAsia="ru-RU"/>
              </w:rPr>
            </w:pPr>
            <w:r w:rsidRPr="00E7202F">
              <w:rPr>
                <w:rFonts w:ascii="Times New Roman" w:eastAsia="Times New Roman" w:hAnsi="Times New Roman" w:cs="Times New Roman"/>
                <w:b/>
                <w:color w:val="FFFFFF"/>
                <w:sz w:val="20"/>
                <w:szCs w:val="18"/>
                <w:lang w:eastAsia="ru-RU"/>
              </w:rPr>
              <w:t>Причины изменения</w:t>
            </w:r>
            <w:r>
              <w:rPr>
                <w:rFonts w:ascii="Times New Roman" w:eastAsia="Times New Roman" w:hAnsi="Times New Roman" w:cs="Times New Roman"/>
                <w:b/>
                <w:color w:val="FFFFFF"/>
                <w:sz w:val="20"/>
                <w:szCs w:val="18"/>
                <w:lang w:eastAsia="ru-RU"/>
              </w:rPr>
              <w:t xml:space="preserve"> </w:t>
            </w:r>
            <w:r w:rsidRPr="00E7202F">
              <w:rPr>
                <w:rFonts w:ascii="Times New Roman" w:eastAsia="Times New Roman" w:hAnsi="Times New Roman" w:cs="Times New Roman"/>
                <w:b/>
                <w:color w:val="FFFFFF"/>
                <w:sz w:val="20"/>
                <w:szCs w:val="18"/>
                <w:lang w:eastAsia="ru-RU"/>
              </w:rPr>
              <w:t>плановых значений; недостижения/перевыполнения индикаторов</w:t>
            </w:r>
          </w:p>
        </w:tc>
      </w:tr>
      <w:tr w:rsidR="00C81775" w:rsidRPr="00E7202F" w:rsidTr="00240243">
        <w:trPr>
          <w:trHeight w:val="525"/>
          <w:tblHeader/>
        </w:trPr>
        <w:tc>
          <w:tcPr>
            <w:tcW w:w="54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96B0" w:themeFill="text2" w:themeFillTint="99"/>
            <w:vAlign w:val="center"/>
            <w:hideMark/>
          </w:tcPr>
          <w:p w:rsidR="00C81775" w:rsidRPr="00E7202F" w:rsidRDefault="00C81775" w:rsidP="00DC727C">
            <w:pPr>
              <w:spacing w:after="0" w:line="288" w:lineRule="auto"/>
              <w:rPr>
                <w:rFonts w:ascii="Times New Roman" w:eastAsia="Times New Roman" w:hAnsi="Times New Roman" w:cs="Times New Roman"/>
                <w:b/>
                <w:color w:val="FFFFFF"/>
                <w:sz w:val="20"/>
                <w:szCs w:val="18"/>
                <w:lang w:eastAsia="ru-RU"/>
              </w:rPr>
            </w:pPr>
          </w:p>
        </w:tc>
        <w:tc>
          <w:tcPr>
            <w:tcW w:w="4568"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96B0" w:themeFill="text2" w:themeFillTint="99"/>
            <w:vAlign w:val="center"/>
            <w:hideMark/>
          </w:tcPr>
          <w:p w:rsidR="00C81775" w:rsidRPr="00E7202F" w:rsidRDefault="00C81775" w:rsidP="00DC727C">
            <w:pPr>
              <w:spacing w:after="0" w:line="288" w:lineRule="auto"/>
              <w:rPr>
                <w:rFonts w:ascii="Times New Roman" w:eastAsia="Times New Roman" w:hAnsi="Times New Roman" w:cs="Times New Roman"/>
                <w:b/>
                <w:color w:val="FFFFFF"/>
                <w:sz w:val="20"/>
                <w:szCs w:val="18"/>
                <w:lang w:eastAsia="ru-RU"/>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C81775" w:rsidRPr="00E7202F" w:rsidRDefault="00C81775" w:rsidP="00DC727C">
            <w:pPr>
              <w:spacing w:after="0" w:line="288" w:lineRule="auto"/>
              <w:jc w:val="center"/>
              <w:rPr>
                <w:rFonts w:ascii="Times New Roman" w:eastAsia="Times New Roman" w:hAnsi="Times New Roman" w:cs="Times New Roman"/>
                <w:b/>
                <w:color w:val="FFFFFF"/>
                <w:sz w:val="20"/>
                <w:szCs w:val="18"/>
                <w:lang w:eastAsia="ru-RU"/>
              </w:rPr>
            </w:pPr>
            <w:r w:rsidRPr="00E7202F">
              <w:rPr>
                <w:rFonts w:ascii="Times New Roman" w:eastAsia="Times New Roman" w:hAnsi="Times New Roman" w:cs="Times New Roman"/>
                <w:b/>
                <w:color w:val="FFFFFF"/>
                <w:sz w:val="20"/>
                <w:szCs w:val="18"/>
                <w:lang w:eastAsia="ru-RU"/>
              </w:rPr>
              <w:t>Первоначальный план</w:t>
            </w: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C81775" w:rsidRPr="00E7202F" w:rsidRDefault="00C81775" w:rsidP="00DC727C">
            <w:pPr>
              <w:spacing w:after="0" w:line="288" w:lineRule="auto"/>
              <w:jc w:val="center"/>
              <w:rPr>
                <w:rFonts w:ascii="Times New Roman" w:eastAsia="Times New Roman" w:hAnsi="Times New Roman" w:cs="Times New Roman"/>
                <w:b/>
                <w:color w:val="FFFFFF"/>
                <w:sz w:val="20"/>
                <w:szCs w:val="18"/>
                <w:lang w:eastAsia="ru-RU"/>
              </w:rPr>
            </w:pPr>
            <w:r w:rsidRPr="00E7202F">
              <w:rPr>
                <w:rFonts w:ascii="Times New Roman" w:eastAsia="Times New Roman" w:hAnsi="Times New Roman" w:cs="Times New Roman"/>
                <w:b/>
                <w:color w:val="FFFFFF"/>
                <w:sz w:val="20"/>
                <w:szCs w:val="18"/>
                <w:lang w:eastAsia="ru-RU"/>
              </w:rPr>
              <w:t xml:space="preserve">Скорректированный план </w:t>
            </w:r>
          </w:p>
        </w:tc>
        <w:tc>
          <w:tcPr>
            <w:tcW w:w="15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C81775" w:rsidRPr="00E7202F" w:rsidRDefault="00C81775" w:rsidP="00DC727C">
            <w:pPr>
              <w:spacing w:after="0" w:line="288" w:lineRule="auto"/>
              <w:jc w:val="center"/>
              <w:rPr>
                <w:rFonts w:ascii="Times New Roman" w:eastAsia="Times New Roman" w:hAnsi="Times New Roman" w:cs="Times New Roman"/>
                <w:b/>
                <w:color w:val="FFFFFF"/>
                <w:sz w:val="20"/>
                <w:szCs w:val="18"/>
                <w:lang w:eastAsia="ru-RU"/>
              </w:rPr>
            </w:pPr>
            <w:r w:rsidRPr="00E7202F">
              <w:rPr>
                <w:rFonts w:ascii="Times New Roman" w:eastAsia="Times New Roman" w:hAnsi="Times New Roman" w:cs="Times New Roman"/>
                <w:b/>
                <w:color w:val="FFFFFF"/>
                <w:sz w:val="20"/>
                <w:szCs w:val="18"/>
                <w:lang w:eastAsia="ru-RU"/>
              </w:rPr>
              <w:t xml:space="preserve">Факт </w:t>
            </w:r>
          </w:p>
        </w:tc>
        <w:tc>
          <w:tcPr>
            <w:tcW w:w="5103"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496B0" w:themeFill="text2" w:themeFillTint="99"/>
            <w:vAlign w:val="center"/>
            <w:hideMark/>
          </w:tcPr>
          <w:p w:rsidR="00C81775" w:rsidRPr="00E7202F" w:rsidRDefault="00C81775" w:rsidP="00DC727C">
            <w:pPr>
              <w:spacing w:after="0" w:line="288" w:lineRule="auto"/>
              <w:rPr>
                <w:rFonts w:ascii="Times New Roman" w:eastAsia="Times New Roman" w:hAnsi="Times New Roman" w:cs="Times New Roman"/>
                <w:b/>
                <w:color w:val="FFFFFF"/>
                <w:sz w:val="20"/>
                <w:szCs w:val="18"/>
                <w:lang w:eastAsia="ru-RU"/>
              </w:rPr>
            </w:pPr>
          </w:p>
        </w:tc>
      </w:tr>
      <w:tr w:rsidR="00C81775" w:rsidRPr="0020296F" w:rsidTr="00240243">
        <w:trPr>
          <w:trHeight w:val="211"/>
        </w:trPr>
        <w:tc>
          <w:tcPr>
            <w:tcW w:w="15173" w:type="dxa"/>
            <w:gridSpan w:val="6"/>
            <w:tcBorders>
              <w:top w:val="single" w:sz="4" w:space="0" w:color="FFFFFF" w:themeColor="background1"/>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vAlign w:val="center"/>
          </w:tcPr>
          <w:p w:rsidR="00C81775" w:rsidRPr="0020296F" w:rsidRDefault="00C81775" w:rsidP="00DC727C">
            <w:pPr>
              <w:spacing w:after="0" w:line="288" w:lineRule="auto"/>
              <w:jc w:val="center"/>
              <w:rPr>
                <w:rFonts w:ascii="Times New Roman" w:eastAsia="Times New Roman" w:hAnsi="Times New Roman" w:cs="Times New Roman"/>
                <w:b/>
                <w:sz w:val="24"/>
                <w:szCs w:val="24"/>
                <w:lang w:eastAsia="ru-RU"/>
              </w:rPr>
            </w:pPr>
            <w:r w:rsidRPr="0020296F">
              <w:rPr>
                <w:rFonts w:ascii="Times New Roman" w:eastAsia="Times New Roman" w:hAnsi="Times New Roman" w:cs="Times New Roman"/>
                <w:b/>
                <w:sz w:val="24"/>
                <w:szCs w:val="24"/>
                <w:lang w:eastAsia="ru-RU"/>
              </w:rPr>
              <w:t>АГЕНТСТВО РЕСПУБЛИКИ КАЗАХСТАН ПО ПРОТИВОДЕЙСТВИЮ КОРРУПЦИИ</w:t>
            </w:r>
          </w:p>
        </w:tc>
      </w:tr>
      <w:tr w:rsidR="00C81775" w:rsidRPr="00E7202F" w:rsidTr="00240243">
        <w:trPr>
          <w:trHeight w:val="59"/>
        </w:trPr>
        <w:tc>
          <w:tcPr>
            <w:tcW w:w="151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C81775" w:rsidRPr="00E7202F" w:rsidRDefault="00C81775" w:rsidP="00DC727C">
            <w:pPr>
              <w:spacing w:after="0" w:line="288" w:lineRule="auto"/>
              <w:jc w:val="center"/>
              <w:rPr>
                <w:rFonts w:ascii="Times New Roman" w:eastAsia="Times New Roman" w:hAnsi="Times New Roman" w:cs="Times New Roman"/>
                <w:b/>
                <w:color w:val="000000" w:themeColor="text1"/>
                <w:sz w:val="20"/>
                <w:szCs w:val="18"/>
                <w:lang w:eastAsia="ru-RU"/>
              </w:rPr>
            </w:pPr>
            <w:r w:rsidRPr="00E7202F">
              <w:rPr>
                <w:rFonts w:ascii="Times New Roman" w:eastAsia="Times New Roman" w:hAnsi="Times New Roman" w:cs="Times New Roman"/>
                <w:b/>
                <w:color w:val="000000" w:themeColor="text1"/>
                <w:sz w:val="20"/>
                <w:szCs w:val="18"/>
                <w:lang w:eastAsia="ru-RU"/>
              </w:rPr>
              <w:t>СТРАТЕГИЧЕСКОЕ НАПРАВЛЕНИЕ 1</w:t>
            </w:r>
            <w:r>
              <w:rPr>
                <w:rFonts w:ascii="Times New Roman" w:eastAsia="Times New Roman" w:hAnsi="Times New Roman" w:cs="Times New Roman"/>
                <w:b/>
                <w:color w:val="000000" w:themeColor="text1"/>
                <w:sz w:val="20"/>
                <w:szCs w:val="18"/>
                <w:lang w:eastAsia="ru-RU"/>
              </w:rPr>
              <w:t>. Противодействие коррупции</w:t>
            </w:r>
          </w:p>
        </w:tc>
      </w:tr>
      <w:tr w:rsidR="00C81775" w:rsidRPr="00E7202F" w:rsidTr="00240243">
        <w:trPr>
          <w:trHeight w:val="951"/>
        </w:trPr>
        <w:tc>
          <w:tcPr>
            <w:tcW w:w="5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0C1BFC" w:rsidRDefault="00C81775" w:rsidP="00DC727C">
            <w:pPr>
              <w:spacing w:after="0" w:line="288" w:lineRule="auto"/>
              <w:jc w:val="center"/>
              <w:rPr>
                <w:rFonts w:ascii="Times New Roman" w:eastAsia="Times New Roman" w:hAnsi="Times New Roman" w:cs="Times New Roman"/>
                <w:color w:val="000000"/>
                <w:sz w:val="20"/>
                <w:szCs w:val="18"/>
                <w:lang w:eastAsia="ru-RU"/>
              </w:rPr>
            </w:pPr>
            <w:r w:rsidRPr="00EE16A6">
              <w:rPr>
                <w:rFonts w:ascii="Times New Roman" w:eastAsia="Times New Roman" w:hAnsi="Times New Roman" w:cs="Times New Roman"/>
                <w:color w:val="000000"/>
                <w:sz w:val="20"/>
                <w:szCs w:val="18"/>
                <w:lang w:eastAsia="ru-RU"/>
              </w:rPr>
              <w:t>1</w:t>
            </w:r>
            <w:r>
              <w:rPr>
                <w:rFonts w:ascii="Times New Roman" w:eastAsia="Times New Roman" w:hAnsi="Times New Roman" w:cs="Times New Roman"/>
                <w:color w:val="000000"/>
                <w:sz w:val="20"/>
                <w:szCs w:val="18"/>
                <w:lang w:eastAsia="ru-RU"/>
              </w:rPr>
              <w:t>.</w:t>
            </w:r>
          </w:p>
        </w:tc>
        <w:tc>
          <w:tcPr>
            <w:tcW w:w="45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B15C44" w:rsidRDefault="00C81775" w:rsidP="00B15C44">
            <w:pPr>
              <w:pStyle w:val="aa"/>
              <w:rPr>
                <w:sz w:val="20"/>
                <w:szCs w:val="20"/>
                <w:lang w:val="en-US"/>
              </w:rPr>
            </w:pPr>
            <w:r w:rsidRPr="00B15C44">
              <w:rPr>
                <w:sz w:val="20"/>
                <w:szCs w:val="20"/>
              </w:rPr>
              <w:t>МИ</w:t>
            </w:r>
            <w:r w:rsidRPr="00B15C44">
              <w:rPr>
                <w:sz w:val="20"/>
                <w:szCs w:val="20"/>
                <w:lang w:val="en-US"/>
              </w:rPr>
              <w:t xml:space="preserve">: </w:t>
            </w:r>
            <w:r w:rsidRPr="00B15C44">
              <w:rPr>
                <w:sz w:val="20"/>
                <w:szCs w:val="20"/>
              </w:rPr>
              <w:t>Индекс</w:t>
            </w:r>
            <w:r w:rsidRPr="00B15C44">
              <w:rPr>
                <w:sz w:val="20"/>
                <w:szCs w:val="20"/>
                <w:lang w:val="en-US"/>
              </w:rPr>
              <w:t xml:space="preserve"> </w:t>
            </w:r>
            <w:r w:rsidRPr="00B15C44">
              <w:rPr>
                <w:sz w:val="20"/>
                <w:szCs w:val="20"/>
              </w:rPr>
              <w:t>восприятия</w:t>
            </w:r>
            <w:r w:rsidRPr="00B15C44">
              <w:rPr>
                <w:sz w:val="20"/>
                <w:szCs w:val="20"/>
                <w:lang w:val="en-US"/>
              </w:rPr>
              <w:t xml:space="preserve"> </w:t>
            </w:r>
            <w:r w:rsidRPr="00B15C44">
              <w:rPr>
                <w:sz w:val="20"/>
                <w:szCs w:val="20"/>
              </w:rPr>
              <w:t>коррупции</w:t>
            </w:r>
            <w:r w:rsidRPr="00B15C44">
              <w:rPr>
                <w:sz w:val="20"/>
                <w:szCs w:val="20"/>
                <w:lang w:val="en-US"/>
              </w:rPr>
              <w:t xml:space="preserve"> (Corruption Perception Index, Transparency International)</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E7202F" w:rsidRDefault="00C81775" w:rsidP="00B15C44">
            <w:pPr>
              <w:spacing w:after="0" w:line="240" w:lineRule="auto"/>
              <w:jc w:val="center"/>
              <w:rPr>
                <w:rFonts w:ascii="Times New Roman" w:eastAsia="Times New Roman" w:hAnsi="Times New Roman" w:cs="Times New Roman"/>
                <w:bCs/>
                <w:color w:val="000000"/>
                <w:sz w:val="20"/>
                <w:szCs w:val="18"/>
                <w:lang w:eastAsia="ru-RU"/>
              </w:rPr>
            </w:pPr>
            <w:r w:rsidRPr="00E7202F">
              <w:rPr>
                <w:rFonts w:ascii="Times New Roman" w:eastAsia="Times New Roman" w:hAnsi="Times New Roman" w:cs="Times New Roman"/>
                <w:bCs/>
                <w:color w:val="000000"/>
                <w:sz w:val="20"/>
                <w:szCs w:val="18"/>
                <w:lang w:eastAsia="ru-RU"/>
              </w:rPr>
              <w:t>4</w:t>
            </w:r>
            <w:r>
              <w:rPr>
                <w:rFonts w:ascii="Times New Roman" w:eastAsia="Times New Roman" w:hAnsi="Times New Roman" w:cs="Times New Roman"/>
                <w:bCs/>
                <w:color w:val="000000"/>
                <w:sz w:val="20"/>
                <w:szCs w:val="18"/>
                <w:lang w:eastAsia="ru-RU"/>
              </w:rPr>
              <w:t>3</w:t>
            </w:r>
            <w:r w:rsidR="00B15C44">
              <w:rPr>
                <w:rFonts w:ascii="Times New Roman" w:eastAsia="Times New Roman" w:hAnsi="Times New Roman" w:cs="Times New Roman"/>
                <w:bCs/>
                <w:color w:val="000000"/>
                <w:sz w:val="20"/>
                <w:szCs w:val="18"/>
                <w:lang w:eastAsia="ru-RU"/>
              </w:rPr>
              <w:t xml:space="preserve"> </w:t>
            </w:r>
            <w:r w:rsidRPr="00E7202F">
              <w:rPr>
                <w:rFonts w:ascii="Times New Roman" w:eastAsia="Times New Roman" w:hAnsi="Times New Roman" w:cs="Times New Roman"/>
                <w:bCs/>
                <w:color w:val="000000"/>
                <w:sz w:val="20"/>
                <w:szCs w:val="18"/>
                <w:lang w:eastAsia="ru-RU"/>
              </w:rPr>
              <w:t>балл</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E7202F" w:rsidRDefault="00C81775" w:rsidP="00B15C44">
            <w:pPr>
              <w:spacing w:after="0" w:line="240" w:lineRule="auto"/>
              <w:jc w:val="center"/>
              <w:rPr>
                <w:rFonts w:ascii="Times New Roman" w:eastAsia="Times New Roman" w:hAnsi="Times New Roman" w:cs="Times New Roman"/>
                <w:bCs/>
                <w:color w:val="000000"/>
                <w:sz w:val="20"/>
                <w:szCs w:val="18"/>
                <w:lang w:eastAsia="ru-RU"/>
              </w:rPr>
            </w:pPr>
            <w:r w:rsidRPr="00E7202F">
              <w:rPr>
                <w:rFonts w:ascii="Times New Roman" w:eastAsia="Times New Roman" w:hAnsi="Times New Roman" w:cs="Times New Roman"/>
                <w:bCs/>
                <w:color w:val="000000"/>
                <w:sz w:val="20"/>
                <w:szCs w:val="18"/>
                <w:lang w:eastAsia="ru-RU"/>
              </w:rPr>
              <w:t>4</w:t>
            </w:r>
            <w:r>
              <w:rPr>
                <w:rFonts w:ascii="Times New Roman" w:eastAsia="Times New Roman" w:hAnsi="Times New Roman" w:cs="Times New Roman"/>
                <w:bCs/>
                <w:color w:val="000000"/>
                <w:sz w:val="20"/>
                <w:szCs w:val="18"/>
                <w:lang w:eastAsia="ru-RU"/>
              </w:rPr>
              <w:t>3</w:t>
            </w:r>
            <w:r w:rsidR="00B15C44">
              <w:rPr>
                <w:rFonts w:ascii="Times New Roman" w:eastAsia="Times New Roman" w:hAnsi="Times New Roman" w:cs="Times New Roman"/>
                <w:bCs/>
                <w:color w:val="000000"/>
                <w:sz w:val="20"/>
                <w:szCs w:val="18"/>
                <w:lang w:eastAsia="ru-RU"/>
              </w:rPr>
              <w:t xml:space="preserve"> </w:t>
            </w:r>
            <w:r w:rsidRPr="00E7202F">
              <w:rPr>
                <w:rFonts w:ascii="Times New Roman" w:eastAsia="Times New Roman" w:hAnsi="Times New Roman" w:cs="Times New Roman"/>
                <w:bCs/>
                <w:color w:val="000000"/>
                <w:sz w:val="20"/>
                <w:szCs w:val="18"/>
                <w:lang w:eastAsia="ru-RU"/>
              </w:rPr>
              <w:t xml:space="preserve">балл </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C81775" w:rsidRPr="00E7202F" w:rsidRDefault="00C81775" w:rsidP="00B15C44">
            <w:pPr>
              <w:spacing w:after="0" w:line="240" w:lineRule="auto"/>
              <w:jc w:val="center"/>
              <w:rPr>
                <w:rFonts w:ascii="Times New Roman" w:eastAsia="Times New Roman" w:hAnsi="Times New Roman" w:cs="Times New Roman"/>
                <w:bCs/>
                <w:color w:val="000000"/>
                <w:sz w:val="20"/>
                <w:szCs w:val="18"/>
                <w:lang w:eastAsia="ru-RU"/>
              </w:rPr>
            </w:pPr>
            <w:r w:rsidRPr="00E7202F">
              <w:rPr>
                <w:rFonts w:ascii="Times New Roman" w:eastAsia="Times New Roman" w:hAnsi="Times New Roman" w:cs="Times New Roman"/>
                <w:bCs/>
                <w:color w:val="000000"/>
                <w:sz w:val="20"/>
                <w:szCs w:val="18"/>
                <w:lang w:eastAsia="ru-RU"/>
              </w:rPr>
              <w:t>3</w:t>
            </w:r>
            <w:r>
              <w:rPr>
                <w:rFonts w:ascii="Times New Roman" w:eastAsia="Times New Roman" w:hAnsi="Times New Roman" w:cs="Times New Roman"/>
                <w:bCs/>
                <w:color w:val="000000"/>
                <w:sz w:val="20"/>
                <w:szCs w:val="18"/>
                <w:lang w:eastAsia="ru-RU"/>
              </w:rPr>
              <w:t>9</w:t>
            </w:r>
            <w:r w:rsidR="00B15C44">
              <w:rPr>
                <w:rFonts w:ascii="Times New Roman" w:eastAsia="Times New Roman" w:hAnsi="Times New Roman" w:cs="Times New Roman"/>
                <w:bCs/>
                <w:color w:val="000000"/>
                <w:sz w:val="20"/>
                <w:szCs w:val="18"/>
                <w:lang w:eastAsia="ru-RU"/>
              </w:rPr>
              <w:t xml:space="preserve"> </w:t>
            </w:r>
            <w:r w:rsidRPr="00E7202F">
              <w:rPr>
                <w:rFonts w:ascii="Times New Roman" w:eastAsia="Times New Roman" w:hAnsi="Times New Roman" w:cs="Times New Roman"/>
                <w:bCs/>
                <w:color w:val="000000"/>
                <w:sz w:val="20"/>
                <w:szCs w:val="18"/>
                <w:lang w:eastAsia="ru-RU"/>
              </w:rPr>
              <w:t>балл</w:t>
            </w:r>
          </w:p>
        </w:tc>
        <w:tc>
          <w:tcPr>
            <w:tcW w:w="510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C81775" w:rsidRPr="00B15C44" w:rsidRDefault="00C81775" w:rsidP="00B15C44">
            <w:pPr>
              <w:pStyle w:val="aa"/>
              <w:jc w:val="both"/>
              <w:rPr>
                <w:b/>
                <w:sz w:val="20"/>
                <w:szCs w:val="20"/>
              </w:rPr>
            </w:pPr>
            <w:r w:rsidRPr="00B15C44">
              <w:rPr>
                <w:b/>
                <w:sz w:val="20"/>
                <w:szCs w:val="20"/>
              </w:rPr>
              <w:t>Не достигнут.</w:t>
            </w:r>
          </w:p>
          <w:p w:rsidR="00C81775" w:rsidRPr="00B15C44" w:rsidRDefault="00C81775" w:rsidP="00B15C44">
            <w:pPr>
              <w:pStyle w:val="aa"/>
              <w:jc w:val="both"/>
              <w:rPr>
                <w:bCs/>
                <w:sz w:val="20"/>
                <w:szCs w:val="20"/>
              </w:rPr>
            </w:pPr>
            <w:r w:rsidRPr="00B15C44">
              <w:rPr>
                <w:bCs/>
                <w:sz w:val="20"/>
                <w:szCs w:val="20"/>
              </w:rPr>
              <w:t xml:space="preserve">В Индексе восприятия коррупции Transparency International Казахстан получил 39 баллов. Отмечается прогресс Казахстана в борьбе с коррупцией, в том числе путем проведения правовых реформ и возвращения похищенных активов. </w:t>
            </w:r>
          </w:p>
          <w:p w:rsidR="00C81775" w:rsidRPr="00964DBA" w:rsidRDefault="00C81775" w:rsidP="00B15C44">
            <w:pPr>
              <w:pStyle w:val="aa"/>
              <w:jc w:val="both"/>
            </w:pPr>
            <w:r w:rsidRPr="00B15C44">
              <w:rPr>
                <w:bCs/>
                <w:sz w:val="20"/>
                <w:szCs w:val="20"/>
              </w:rPr>
              <w:t>Организацией Transparency International рекомендуется повышение прозрачности системы судебной системы, а также более широкие демократические реформы.</w:t>
            </w:r>
          </w:p>
        </w:tc>
      </w:tr>
      <w:tr w:rsidR="00C81775" w:rsidRPr="00E7202F" w:rsidTr="00240243">
        <w:trPr>
          <w:trHeight w:val="334"/>
        </w:trPr>
        <w:tc>
          <w:tcPr>
            <w:tcW w:w="151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C81775" w:rsidRPr="00E7202F" w:rsidRDefault="00C81775" w:rsidP="00DC727C">
            <w:pPr>
              <w:spacing w:after="0" w:line="288" w:lineRule="auto"/>
              <w:jc w:val="center"/>
              <w:rPr>
                <w:rFonts w:ascii="Times New Roman" w:eastAsia="Times New Roman" w:hAnsi="Times New Roman" w:cs="Times New Roman"/>
                <w:b/>
                <w:color w:val="000000" w:themeColor="text1"/>
                <w:sz w:val="20"/>
                <w:szCs w:val="18"/>
                <w:lang w:eastAsia="ru-RU"/>
              </w:rPr>
            </w:pPr>
            <w:r w:rsidRPr="00E7202F">
              <w:rPr>
                <w:rFonts w:ascii="Times New Roman" w:eastAsia="Times New Roman" w:hAnsi="Times New Roman" w:cs="Times New Roman"/>
                <w:b/>
                <w:color w:val="000000" w:themeColor="text1"/>
                <w:sz w:val="20"/>
                <w:szCs w:val="18"/>
                <w:lang w:eastAsia="ru-RU"/>
              </w:rPr>
              <w:t>Цель: Минимизация уровня коррупции и условий для ее проявления в жизнедеятельности общества и государства (БП 002,015)</w:t>
            </w:r>
          </w:p>
          <w:p w:rsidR="00C81775" w:rsidRPr="00E7202F" w:rsidRDefault="00C81775" w:rsidP="00DC727C">
            <w:pPr>
              <w:spacing w:after="0" w:line="288" w:lineRule="auto"/>
              <w:jc w:val="center"/>
              <w:rPr>
                <w:rFonts w:ascii="Times New Roman" w:eastAsia="Times New Roman" w:hAnsi="Times New Roman" w:cs="Times New Roman"/>
                <w:b/>
                <w:color w:val="000000" w:themeColor="text1"/>
                <w:sz w:val="20"/>
                <w:szCs w:val="18"/>
                <w:lang w:eastAsia="ru-RU"/>
              </w:rPr>
            </w:pPr>
            <w:r w:rsidRPr="00C2706E">
              <w:rPr>
                <w:rFonts w:ascii="Times New Roman" w:eastAsia="Times New Roman" w:hAnsi="Times New Roman" w:cs="Times New Roman"/>
                <w:b/>
                <w:color w:val="000000" w:themeColor="text1"/>
                <w:sz w:val="20"/>
                <w:szCs w:val="18"/>
                <w:lang w:eastAsia="ru-RU"/>
              </w:rPr>
              <w:t xml:space="preserve">Бюджетные средства: </w:t>
            </w:r>
            <w:r>
              <w:rPr>
                <w:rFonts w:ascii="Times New Roman" w:eastAsia="Times New Roman" w:hAnsi="Times New Roman" w:cs="Times New Roman"/>
                <w:b/>
                <w:color w:val="000000" w:themeColor="text1"/>
                <w:sz w:val="20"/>
                <w:szCs w:val="18"/>
                <w:lang w:eastAsia="ru-RU"/>
              </w:rPr>
              <w:t>утв.план – 10 202 272,0 тыс.тенге, скор.</w:t>
            </w:r>
            <w:r w:rsidRPr="00C2706E">
              <w:rPr>
                <w:rFonts w:ascii="Times New Roman" w:eastAsia="Times New Roman" w:hAnsi="Times New Roman" w:cs="Times New Roman"/>
                <w:b/>
                <w:color w:val="000000" w:themeColor="text1"/>
                <w:sz w:val="20"/>
                <w:szCs w:val="18"/>
                <w:lang w:eastAsia="ru-RU"/>
              </w:rPr>
              <w:t>план -11 408 803,0 тыс.тенге, факт – 11 124 148,1 тыс.тенге, или 97,5%</w:t>
            </w:r>
          </w:p>
        </w:tc>
      </w:tr>
      <w:tr w:rsidR="00C81775" w:rsidRPr="00E7202F" w:rsidTr="00240243">
        <w:trPr>
          <w:trHeight w:val="968"/>
        </w:trPr>
        <w:tc>
          <w:tcPr>
            <w:tcW w:w="5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E7202F" w:rsidRDefault="00C81775" w:rsidP="00DC727C">
            <w:pPr>
              <w:spacing w:after="0" w:line="288" w:lineRule="auto"/>
              <w:jc w:val="center"/>
              <w:rPr>
                <w:rFonts w:ascii="Times New Roman" w:eastAsia="Times New Roman" w:hAnsi="Times New Roman" w:cs="Times New Roman"/>
                <w:color w:val="000000"/>
                <w:sz w:val="20"/>
                <w:szCs w:val="18"/>
                <w:lang w:eastAsia="ru-RU"/>
              </w:rPr>
            </w:pPr>
            <w:r w:rsidRPr="00E7202F">
              <w:rPr>
                <w:rFonts w:ascii="Times New Roman" w:eastAsia="Times New Roman" w:hAnsi="Times New Roman" w:cs="Times New Roman"/>
                <w:color w:val="000000"/>
                <w:sz w:val="20"/>
                <w:szCs w:val="18"/>
                <w:lang w:eastAsia="ru-RU"/>
              </w:rPr>
              <w:t>1.</w:t>
            </w:r>
          </w:p>
        </w:tc>
        <w:tc>
          <w:tcPr>
            <w:tcW w:w="45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B15C44" w:rsidRDefault="00C81775" w:rsidP="00B15C44">
            <w:pPr>
              <w:pStyle w:val="aa"/>
              <w:rPr>
                <w:sz w:val="20"/>
                <w:szCs w:val="20"/>
              </w:rPr>
            </w:pPr>
            <w:r w:rsidRPr="00B15C44">
              <w:rPr>
                <w:sz w:val="20"/>
                <w:szCs w:val="20"/>
              </w:rPr>
              <w:t>ЦИ: Доля граждан, выразивших готовность внести личный вклад в снижение уровня коррупции</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E7202F" w:rsidRDefault="00C81775" w:rsidP="00DC727C">
            <w:pPr>
              <w:spacing w:after="0" w:line="288" w:lineRule="auto"/>
              <w:jc w:val="center"/>
              <w:rPr>
                <w:rFonts w:ascii="Times New Roman" w:eastAsia="Times New Roman" w:hAnsi="Times New Roman" w:cs="Times New Roman"/>
                <w:bCs/>
                <w:color w:val="000000"/>
                <w:sz w:val="20"/>
                <w:szCs w:val="18"/>
                <w:lang w:eastAsia="ru-RU"/>
              </w:rPr>
            </w:pPr>
            <w:r>
              <w:rPr>
                <w:rFonts w:ascii="Times New Roman" w:eastAsia="Times New Roman" w:hAnsi="Times New Roman" w:cs="Times New Roman"/>
                <w:bCs/>
                <w:color w:val="000000"/>
                <w:sz w:val="20"/>
                <w:szCs w:val="18"/>
                <w:lang w:eastAsia="ru-RU"/>
              </w:rPr>
              <w:t>66</w:t>
            </w:r>
            <w:r w:rsidRPr="00E7202F">
              <w:rPr>
                <w:rFonts w:ascii="Times New Roman" w:eastAsia="Times New Roman" w:hAnsi="Times New Roman" w:cs="Times New Roman"/>
                <w:bCs/>
                <w:color w:val="000000"/>
                <w:sz w:val="20"/>
                <w:szCs w:val="18"/>
                <w:lang w:eastAsia="ru-RU"/>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E7202F" w:rsidRDefault="00C81775" w:rsidP="00DC727C">
            <w:pPr>
              <w:spacing w:after="0" w:line="240" w:lineRule="auto"/>
              <w:jc w:val="center"/>
              <w:rPr>
                <w:rFonts w:ascii="Times New Roman" w:eastAsia="Times New Roman" w:hAnsi="Times New Roman" w:cs="Times New Roman"/>
                <w:bCs/>
                <w:color w:val="000000"/>
                <w:sz w:val="20"/>
                <w:szCs w:val="18"/>
                <w:lang w:eastAsia="ru-RU"/>
              </w:rPr>
            </w:pPr>
            <w:r>
              <w:rPr>
                <w:rFonts w:ascii="Times New Roman" w:eastAsia="Times New Roman" w:hAnsi="Times New Roman" w:cs="Times New Roman"/>
                <w:bCs/>
                <w:color w:val="000000"/>
                <w:sz w:val="20"/>
                <w:szCs w:val="18"/>
                <w:lang w:eastAsia="ru-RU"/>
              </w:rPr>
              <w:t>66</w:t>
            </w:r>
            <w:r w:rsidRPr="00E7202F">
              <w:rPr>
                <w:rFonts w:ascii="Times New Roman" w:eastAsia="Times New Roman" w:hAnsi="Times New Roman" w:cs="Times New Roman"/>
                <w:bCs/>
                <w:color w:val="000000"/>
                <w:sz w:val="20"/>
                <w:szCs w:val="18"/>
                <w:lang w:eastAsia="ru-RU"/>
              </w:rPr>
              <w:t>%</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C81775" w:rsidRPr="00E7202F" w:rsidRDefault="00C81775" w:rsidP="00DC727C">
            <w:pPr>
              <w:spacing w:after="0" w:line="240" w:lineRule="auto"/>
              <w:jc w:val="center"/>
              <w:rPr>
                <w:rFonts w:ascii="Times New Roman" w:eastAsia="Times New Roman" w:hAnsi="Times New Roman" w:cs="Times New Roman"/>
                <w:bCs/>
                <w:color w:val="000000"/>
                <w:sz w:val="20"/>
                <w:szCs w:val="18"/>
                <w:lang w:eastAsia="ru-RU"/>
              </w:rPr>
            </w:pPr>
            <w:r>
              <w:rPr>
                <w:rFonts w:ascii="Times New Roman" w:eastAsia="Times New Roman" w:hAnsi="Times New Roman" w:cs="Times New Roman"/>
                <w:bCs/>
                <w:color w:val="000000"/>
                <w:sz w:val="20"/>
                <w:szCs w:val="18"/>
                <w:lang w:eastAsia="ru-RU"/>
              </w:rPr>
              <w:t>66</w:t>
            </w:r>
            <w:r w:rsidRPr="00E7202F">
              <w:rPr>
                <w:rFonts w:ascii="Times New Roman" w:eastAsia="Times New Roman" w:hAnsi="Times New Roman" w:cs="Times New Roman"/>
                <w:bCs/>
                <w:color w:val="000000"/>
                <w:sz w:val="20"/>
                <w:szCs w:val="18"/>
                <w:lang w:eastAsia="ru-RU"/>
              </w:rPr>
              <w:t>%</w:t>
            </w:r>
          </w:p>
        </w:tc>
        <w:tc>
          <w:tcPr>
            <w:tcW w:w="510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C81775" w:rsidRPr="00271032" w:rsidRDefault="00C81775" w:rsidP="00DC727C">
            <w:pPr>
              <w:spacing w:after="0" w:line="240" w:lineRule="auto"/>
              <w:jc w:val="both"/>
              <w:rPr>
                <w:rFonts w:ascii="Times New Roman" w:eastAsia="Times New Roman" w:hAnsi="Times New Roman" w:cs="Times New Roman"/>
                <w:b/>
                <w:color w:val="000000"/>
                <w:sz w:val="20"/>
                <w:szCs w:val="18"/>
                <w:lang w:eastAsia="ru-RU"/>
              </w:rPr>
            </w:pPr>
            <w:r w:rsidRPr="00271032">
              <w:rPr>
                <w:rFonts w:ascii="Times New Roman" w:eastAsia="Times New Roman" w:hAnsi="Times New Roman" w:cs="Times New Roman"/>
                <w:b/>
                <w:color w:val="000000"/>
                <w:sz w:val="20"/>
                <w:szCs w:val="18"/>
                <w:lang w:eastAsia="ru-RU"/>
              </w:rPr>
              <w:t>Достигнут.</w:t>
            </w:r>
          </w:p>
          <w:p w:rsidR="00C81775" w:rsidRPr="00964DBA" w:rsidRDefault="00C81775" w:rsidP="00DC727C">
            <w:pPr>
              <w:spacing w:after="0" w:line="240" w:lineRule="auto"/>
              <w:jc w:val="both"/>
              <w:rPr>
                <w:rFonts w:ascii="Times New Roman" w:eastAsia="Times New Roman" w:hAnsi="Times New Roman" w:cs="Times New Roman"/>
                <w:bCs/>
                <w:color w:val="000000"/>
                <w:sz w:val="20"/>
                <w:szCs w:val="18"/>
                <w:lang w:eastAsia="ru-RU"/>
              </w:rPr>
            </w:pPr>
            <w:r w:rsidRPr="00041C16">
              <w:rPr>
                <w:rFonts w:ascii="Times New Roman" w:eastAsia="Times New Roman" w:hAnsi="Times New Roman" w:cs="Times New Roman"/>
                <w:bCs/>
                <w:color w:val="000000"/>
                <w:sz w:val="20"/>
                <w:szCs w:val="18"/>
                <w:lang w:eastAsia="ru-RU"/>
              </w:rPr>
              <w:t>Социологическое исследование, проведенное в конце 2023 года ТОО «Центр исследовательских услуг «Аманат», показало, что 66% граждан выразили готовность внести личный вклад в снижение уровня коррупции.</w:t>
            </w:r>
          </w:p>
        </w:tc>
      </w:tr>
      <w:tr w:rsidR="00C81775" w:rsidRPr="00E7202F" w:rsidTr="00240243">
        <w:trPr>
          <w:trHeight w:val="827"/>
        </w:trPr>
        <w:tc>
          <w:tcPr>
            <w:tcW w:w="5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E7202F" w:rsidRDefault="00C81775" w:rsidP="00DC727C">
            <w:pPr>
              <w:spacing w:after="0" w:line="288" w:lineRule="auto"/>
              <w:jc w:val="center"/>
              <w:rPr>
                <w:rFonts w:ascii="Times New Roman" w:eastAsia="Times New Roman" w:hAnsi="Times New Roman" w:cs="Times New Roman"/>
                <w:color w:val="000000"/>
                <w:sz w:val="20"/>
                <w:szCs w:val="18"/>
                <w:lang w:eastAsia="ru-RU"/>
              </w:rPr>
            </w:pPr>
            <w:r w:rsidRPr="00E7202F">
              <w:rPr>
                <w:rFonts w:ascii="Times New Roman" w:eastAsia="Times New Roman" w:hAnsi="Times New Roman" w:cs="Times New Roman"/>
                <w:color w:val="000000"/>
                <w:sz w:val="20"/>
                <w:szCs w:val="18"/>
                <w:lang w:eastAsia="ru-RU"/>
              </w:rPr>
              <w:t>2.</w:t>
            </w:r>
          </w:p>
        </w:tc>
        <w:tc>
          <w:tcPr>
            <w:tcW w:w="45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B15C44" w:rsidRDefault="00C81775" w:rsidP="00B15C44">
            <w:pPr>
              <w:pStyle w:val="aa"/>
              <w:rPr>
                <w:sz w:val="20"/>
                <w:szCs w:val="20"/>
              </w:rPr>
            </w:pPr>
            <w:r w:rsidRPr="00B15C44">
              <w:rPr>
                <w:sz w:val="20"/>
                <w:szCs w:val="20"/>
              </w:rPr>
              <w:t>ЦИ: Доля исполненных рекомендаций, внесенных по итогам внешнего анализа коррупционных рисков</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E7202F" w:rsidRDefault="00C81775" w:rsidP="00DC727C">
            <w:pPr>
              <w:spacing w:after="0" w:line="288" w:lineRule="auto"/>
              <w:jc w:val="center"/>
              <w:rPr>
                <w:rFonts w:ascii="Times New Roman" w:eastAsia="Times New Roman" w:hAnsi="Times New Roman" w:cs="Times New Roman"/>
                <w:bCs/>
                <w:color w:val="000000"/>
                <w:sz w:val="20"/>
                <w:szCs w:val="18"/>
                <w:lang w:eastAsia="ru-RU"/>
              </w:rPr>
            </w:pPr>
            <w:r>
              <w:rPr>
                <w:rFonts w:ascii="Times New Roman" w:eastAsia="Times New Roman" w:hAnsi="Times New Roman" w:cs="Times New Roman"/>
                <w:bCs/>
                <w:color w:val="000000"/>
                <w:sz w:val="20"/>
                <w:szCs w:val="18"/>
                <w:lang w:eastAsia="ru-RU"/>
              </w:rPr>
              <w:t>81</w:t>
            </w:r>
            <w:r w:rsidRPr="00E7202F">
              <w:rPr>
                <w:rFonts w:ascii="Times New Roman" w:eastAsia="Times New Roman" w:hAnsi="Times New Roman" w:cs="Times New Roman"/>
                <w:bCs/>
                <w:color w:val="000000"/>
                <w:sz w:val="20"/>
                <w:szCs w:val="18"/>
                <w:lang w:eastAsia="ru-RU"/>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E7202F" w:rsidRDefault="00C81775" w:rsidP="00DC727C">
            <w:pPr>
              <w:spacing w:after="0" w:line="288" w:lineRule="auto"/>
              <w:jc w:val="center"/>
              <w:rPr>
                <w:rFonts w:ascii="Times New Roman" w:eastAsia="Times New Roman" w:hAnsi="Times New Roman" w:cs="Times New Roman"/>
                <w:bCs/>
                <w:color w:val="000000"/>
                <w:sz w:val="20"/>
                <w:szCs w:val="18"/>
                <w:lang w:eastAsia="ru-RU"/>
              </w:rPr>
            </w:pPr>
            <w:r w:rsidRPr="00E7202F">
              <w:rPr>
                <w:rFonts w:ascii="Times New Roman" w:eastAsia="Times New Roman" w:hAnsi="Times New Roman" w:cs="Times New Roman"/>
                <w:bCs/>
                <w:color w:val="000000"/>
                <w:sz w:val="20"/>
                <w:szCs w:val="18"/>
                <w:lang w:eastAsia="ru-RU"/>
              </w:rPr>
              <w:t>8</w:t>
            </w:r>
            <w:r>
              <w:rPr>
                <w:rFonts w:ascii="Times New Roman" w:eastAsia="Times New Roman" w:hAnsi="Times New Roman" w:cs="Times New Roman"/>
                <w:bCs/>
                <w:color w:val="000000"/>
                <w:sz w:val="20"/>
                <w:szCs w:val="18"/>
                <w:lang w:eastAsia="ru-RU"/>
              </w:rPr>
              <w:t>1</w:t>
            </w:r>
            <w:r w:rsidRPr="00E7202F">
              <w:rPr>
                <w:rFonts w:ascii="Times New Roman" w:eastAsia="Times New Roman" w:hAnsi="Times New Roman" w:cs="Times New Roman"/>
                <w:bCs/>
                <w:color w:val="000000"/>
                <w:sz w:val="20"/>
                <w:szCs w:val="18"/>
                <w:lang w:eastAsia="ru-RU"/>
              </w:rPr>
              <w:t>%</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C81775" w:rsidRPr="00E7202F" w:rsidRDefault="00C81775" w:rsidP="00DC727C">
            <w:pPr>
              <w:spacing w:after="0" w:line="288" w:lineRule="auto"/>
              <w:jc w:val="center"/>
              <w:rPr>
                <w:rFonts w:ascii="Times New Roman" w:eastAsia="Times New Roman" w:hAnsi="Times New Roman" w:cs="Times New Roman"/>
                <w:bCs/>
                <w:color w:val="000000"/>
                <w:sz w:val="20"/>
                <w:szCs w:val="18"/>
                <w:lang w:eastAsia="ru-RU"/>
              </w:rPr>
            </w:pPr>
            <w:r w:rsidRPr="00E7202F">
              <w:rPr>
                <w:rFonts w:ascii="Times New Roman" w:eastAsia="Times New Roman" w:hAnsi="Times New Roman" w:cs="Times New Roman"/>
                <w:bCs/>
                <w:color w:val="000000"/>
                <w:sz w:val="20"/>
                <w:szCs w:val="18"/>
                <w:lang w:eastAsia="ru-RU"/>
              </w:rPr>
              <w:t>84,7%</w:t>
            </w:r>
          </w:p>
        </w:tc>
        <w:tc>
          <w:tcPr>
            <w:tcW w:w="510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271032" w:rsidRDefault="00C81775" w:rsidP="00DC727C">
            <w:pPr>
              <w:spacing w:after="0" w:line="240" w:lineRule="auto"/>
              <w:rPr>
                <w:rFonts w:ascii="Times New Roman" w:eastAsia="Times New Roman" w:hAnsi="Times New Roman" w:cs="Times New Roman"/>
                <w:b/>
                <w:color w:val="000000"/>
                <w:sz w:val="20"/>
                <w:szCs w:val="18"/>
                <w:lang w:eastAsia="ru-RU"/>
              </w:rPr>
            </w:pPr>
            <w:r w:rsidRPr="00271032">
              <w:rPr>
                <w:rFonts w:ascii="Times New Roman" w:eastAsia="Times New Roman" w:hAnsi="Times New Roman" w:cs="Times New Roman"/>
                <w:b/>
                <w:color w:val="000000"/>
                <w:sz w:val="20"/>
                <w:szCs w:val="18"/>
                <w:lang w:eastAsia="ru-RU"/>
              </w:rPr>
              <w:t>Достигнут</w:t>
            </w:r>
            <w:r>
              <w:rPr>
                <w:rFonts w:ascii="Times New Roman" w:eastAsia="Times New Roman" w:hAnsi="Times New Roman" w:cs="Times New Roman"/>
                <w:b/>
                <w:color w:val="000000"/>
                <w:sz w:val="20"/>
                <w:szCs w:val="18"/>
                <w:lang w:eastAsia="ru-RU"/>
              </w:rPr>
              <w:t>.</w:t>
            </w:r>
          </w:p>
          <w:p w:rsidR="00C81775" w:rsidRPr="00964DBA" w:rsidRDefault="00C81775" w:rsidP="00DC727C">
            <w:pPr>
              <w:spacing w:after="0" w:line="240" w:lineRule="auto"/>
              <w:jc w:val="both"/>
              <w:rPr>
                <w:rFonts w:ascii="Times New Roman" w:eastAsia="Times New Roman" w:hAnsi="Times New Roman" w:cs="Times New Roman"/>
                <w:bCs/>
                <w:color w:val="000000"/>
                <w:sz w:val="20"/>
                <w:szCs w:val="18"/>
                <w:lang w:eastAsia="ru-RU"/>
              </w:rPr>
            </w:pPr>
            <w:r w:rsidRPr="00041C16">
              <w:rPr>
                <w:rFonts w:ascii="Times New Roman" w:eastAsia="Times New Roman" w:hAnsi="Times New Roman" w:cs="Times New Roman"/>
                <w:bCs/>
                <w:color w:val="000000"/>
                <w:sz w:val="20"/>
                <w:szCs w:val="18"/>
                <w:lang w:eastAsia="ru-RU"/>
              </w:rPr>
              <w:t>В 2</w:t>
            </w:r>
            <w:r>
              <w:rPr>
                <w:rFonts w:ascii="Times New Roman" w:eastAsia="Times New Roman" w:hAnsi="Times New Roman" w:cs="Times New Roman"/>
                <w:bCs/>
                <w:color w:val="000000"/>
                <w:sz w:val="20"/>
                <w:szCs w:val="18"/>
                <w:lang w:eastAsia="ru-RU"/>
              </w:rPr>
              <w:t>023 году реализации подлежало 1 </w:t>
            </w:r>
            <w:r w:rsidRPr="00041C16">
              <w:rPr>
                <w:rFonts w:ascii="Times New Roman" w:eastAsia="Times New Roman" w:hAnsi="Times New Roman" w:cs="Times New Roman"/>
                <w:bCs/>
                <w:color w:val="000000"/>
                <w:sz w:val="20"/>
                <w:szCs w:val="18"/>
                <w:lang w:eastAsia="ru-RU"/>
              </w:rPr>
              <w:t xml:space="preserve">737 рекомендаций, </w:t>
            </w:r>
            <w:r>
              <w:rPr>
                <w:rFonts w:ascii="Times New Roman" w:eastAsia="Times New Roman" w:hAnsi="Times New Roman" w:cs="Times New Roman"/>
                <w:bCs/>
                <w:color w:val="000000"/>
                <w:sz w:val="20"/>
                <w:szCs w:val="18"/>
                <w:lang w:eastAsia="ru-RU"/>
              </w:rPr>
              <w:t>из них исполнено 1 472 или 84,7</w:t>
            </w:r>
            <w:r w:rsidRPr="00041C16">
              <w:rPr>
                <w:rFonts w:ascii="Times New Roman" w:eastAsia="Times New Roman" w:hAnsi="Times New Roman" w:cs="Times New Roman"/>
                <w:bCs/>
                <w:color w:val="000000"/>
                <w:sz w:val="20"/>
                <w:szCs w:val="18"/>
                <w:lang w:eastAsia="ru-RU"/>
              </w:rPr>
              <w:t>%.</w:t>
            </w:r>
            <w:r>
              <w:rPr>
                <w:rFonts w:ascii="Times New Roman" w:eastAsia="Times New Roman" w:hAnsi="Times New Roman" w:cs="Times New Roman"/>
                <w:bCs/>
                <w:color w:val="000000"/>
                <w:sz w:val="20"/>
                <w:szCs w:val="18"/>
                <w:lang w:eastAsia="ru-RU"/>
              </w:rPr>
              <w:t xml:space="preserve"> </w:t>
            </w:r>
            <w:r w:rsidRPr="004F60E7">
              <w:rPr>
                <w:rFonts w:ascii="Times New Roman" w:eastAsia="Times New Roman" w:hAnsi="Times New Roman" w:cs="Times New Roman"/>
                <w:bCs/>
                <w:color w:val="000000"/>
                <w:sz w:val="20"/>
                <w:szCs w:val="18"/>
                <w:lang w:eastAsia="ru-RU"/>
              </w:rPr>
              <w:t>Перевыполнение показателя объясняется усилением мониторинга за исполнением рекомендаций объектами внешнего анализа коррупционных рисков.</w:t>
            </w:r>
          </w:p>
        </w:tc>
      </w:tr>
      <w:tr w:rsidR="00C81775" w:rsidRPr="00E7202F" w:rsidTr="00240243">
        <w:trPr>
          <w:trHeight w:val="413"/>
        </w:trPr>
        <w:tc>
          <w:tcPr>
            <w:tcW w:w="5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E7202F" w:rsidRDefault="00C81775" w:rsidP="00DC727C">
            <w:pPr>
              <w:spacing w:after="0" w:line="288" w:lineRule="auto"/>
              <w:jc w:val="center"/>
              <w:rPr>
                <w:rFonts w:ascii="Times New Roman" w:eastAsia="Times New Roman" w:hAnsi="Times New Roman" w:cs="Times New Roman"/>
                <w:color w:val="000000"/>
                <w:sz w:val="20"/>
                <w:szCs w:val="18"/>
                <w:lang w:eastAsia="ru-RU"/>
              </w:rPr>
            </w:pPr>
            <w:r w:rsidRPr="00E7202F">
              <w:rPr>
                <w:rFonts w:ascii="Times New Roman" w:eastAsia="Times New Roman" w:hAnsi="Times New Roman" w:cs="Times New Roman"/>
                <w:color w:val="000000"/>
                <w:sz w:val="20"/>
                <w:szCs w:val="18"/>
                <w:lang w:eastAsia="ru-RU"/>
              </w:rPr>
              <w:t>3.</w:t>
            </w:r>
          </w:p>
        </w:tc>
        <w:tc>
          <w:tcPr>
            <w:tcW w:w="45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B15C44" w:rsidRDefault="00C81775" w:rsidP="00B15C44">
            <w:pPr>
              <w:pStyle w:val="aa"/>
              <w:rPr>
                <w:sz w:val="20"/>
                <w:szCs w:val="20"/>
              </w:rPr>
            </w:pPr>
            <w:r w:rsidRPr="00B15C44">
              <w:rPr>
                <w:sz w:val="20"/>
                <w:szCs w:val="20"/>
              </w:rPr>
              <w:t>ЦИ: Доля рекомендаций, внесенных в нормативные правовые акты по итогам проведения научной антикоррупционной экспертизы</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E7202F" w:rsidRDefault="00C81775" w:rsidP="00DC727C">
            <w:pPr>
              <w:spacing w:after="0" w:line="288" w:lineRule="auto"/>
              <w:jc w:val="center"/>
              <w:rPr>
                <w:rFonts w:ascii="Times New Roman" w:eastAsia="Times New Roman" w:hAnsi="Times New Roman" w:cs="Times New Roman"/>
                <w:bCs/>
                <w:color w:val="000000"/>
                <w:sz w:val="20"/>
                <w:szCs w:val="18"/>
                <w:lang w:eastAsia="ru-RU"/>
              </w:rPr>
            </w:pPr>
            <w:r>
              <w:rPr>
                <w:rFonts w:ascii="Times New Roman" w:eastAsia="Times New Roman" w:hAnsi="Times New Roman" w:cs="Times New Roman"/>
                <w:bCs/>
                <w:color w:val="000000"/>
                <w:sz w:val="20"/>
                <w:szCs w:val="18"/>
                <w:lang w:eastAsia="ru-RU"/>
              </w:rPr>
              <w:t>52</w:t>
            </w:r>
            <w:r w:rsidRPr="00E7202F">
              <w:rPr>
                <w:rFonts w:ascii="Times New Roman" w:eastAsia="Times New Roman" w:hAnsi="Times New Roman" w:cs="Times New Roman"/>
                <w:bCs/>
                <w:color w:val="000000"/>
                <w:sz w:val="20"/>
                <w:szCs w:val="18"/>
                <w:lang w:eastAsia="ru-RU"/>
              </w:rPr>
              <w:t>%</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E7202F" w:rsidRDefault="00C81775" w:rsidP="00DC727C">
            <w:pPr>
              <w:spacing w:after="0" w:line="288" w:lineRule="auto"/>
              <w:jc w:val="center"/>
              <w:rPr>
                <w:rFonts w:ascii="Times New Roman" w:eastAsia="Times New Roman" w:hAnsi="Times New Roman" w:cs="Times New Roman"/>
                <w:bCs/>
                <w:color w:val="000000"/>
                <w:sz w:val="20"/>
                <w:szCs w:val="18"/>
                <w:lang w:eastAsia="ru-RU"/>
              </w:rPr>
            </w:pPr>
            <w:r>
              <w:rPr>
                <w:rFonts w:ascii="Times New Roman" w:eastAsia="Times New Roman" w:hAnsi="Times New Roman" w:cs="Times New Roman"/>
                <w:bCs/>
                <w:color w:val="000000"/>
                <w:sz w:val="20"/>
                <w:szCs w:val="18"/>
                <w:lang w:eastAsia="ru-RU"/>
              </w:rPr>
              <w:t>52</w:t>
            </w:r>
            <w:r w:rsidRPr="00E7202F">
              <w:rPr>
                <w:rFonts w:ascii="Times New Roman" w:eastAsia="Times New Roman" w:hAnsi="Times New Roman" w:cs="Times New Roman"/>
                <w:bCs/>
                <w:color w:val="000000"/>
                <w:sz w:val="20"/>
                <w:szCs w:val="18"/>
                <w:lang w:eastAsia="ru-RU"/>
              </w:rPr>
              <w:t>%</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C81775" w:rsidRPr="00E7202F" w:rsidRDefault="00C81775" w:rsidP="00DC727C">
            <w:pPr>
              <w:spacing w:after="0" w:line="288" w:lineRule="auto"/>
              <w:jc w:val="center"/>
              <w:rPr>
                <w:rFonts w:ascii="Times New Roman" w:eastAsia="Times New Roman" w:hAnsi="Times New Roman" w:cs="Times New Roman"/>
                <w:bCs/>
                <w:color w:val="000000"/>
                <w:sz w:val="20"/>
                <w:szCs w:val="18"/>
                <w:lang w:eastAsia="ru-RU"/>
              </w:rPr>
            </w:pPr>
            <w:r w:rsidRPr="00E7202F">
              <w:rPr>
                <w:rFonts w:ascii="Times New Roman" w:eastAsia="Times New Roman" w:hAnsi="Times New Roman" w:cs="Times New Roman"/>
                <w:bCs/>
                <w:color w:val="000000"/>
                <w:sz w:val="20"/>
                <w:szCs w:val="18"/>
                <w:lang w:eastAsia="ru-RU"/>
              </w:rPr>
              <w:t>55,</w:t>
            </w:r>
            <w:r>
              <w:rPr>
                <w:rFonts w:ascii="Times New Roman" w:eastAsia="Times New Roman" w:hAnsi="Times New Roman" w:cs="Times New Roman"/>
                <w:bCs/>
                <w:color w:val="000000"/>
                <w:sz w:val="20"/>
                <w:szCs w:val="18"/>
                <w:lang w:eastAsia="ru-RU"/>
              </w:rPr>
              <w:t>5</w:t>
            </w:r>
            <w:r w:rsidRPr="00E7202F">
              <w:rPr>
                <w:rFonts w:ascii="Times New Roman" w:eastAsia="Times New Roman" w:hAnsi="Times New Roman" w:cs="Times New Roman"/>
                <w:bCs/>
                <w:color w:val="000000"/>
                <w:sz w:val="20"/>
                <w:szCs w:val="18"/>
                <w:lang w:eastAsia="ru-RU"/>
              </w:rPr>
              <w:t>%</w:t>
            </w:r>
          </w:p>
        </w:tc>
        <w:tc>
          <w:tcPr>
            <w:tcW w:w="510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C81775" w:rsidRPr="00271032" w:rsidRDefault="00C81775" w:rsidP="00DC727C">
            <w:pPr>
              <w:spacing w:after="0" w:line="240" w:lineRule="auto"/>
              <w:rPr>
                <w:rFonts w:ascii="Times New Roman" w:eastAsia="Times New Roman" w:hAnsi="Times New Roman" w:cs="Times New Roman"/>
                <w:b/>
                <w:color w:val="000000"/>
                <w:sz w:val="20"/>
                <w:szCs w:val="18"/>
                <w:lang w:eastAsia="ru-RU"/>
              </w:rPr>
            </w:pPr>
            <w:r w:rsidRPr="00271032">
              <w:rPr>
                <w:rFonts w:ascii="Times New Roman" w:eastAsia="Times New Roman" w:hAnsi="Times New Roman" w:cs="Times New Roman"/>
                <w:b/>
                <w:color w:val="000000"/>
                <w:sz w:val="20"/>
                <w:szCs w:val="18"/>
                <w:lang w:eastAsia="ru-RU"/>
              </w:rPr>
              <w:t>Достигнут</w:t>
            </w:r>
            <w:r>
              <w:rPr>
                <w:rFonts w:ascii="Times New Roman" w:eastAsia="Times New Roman" w:hAnsi="Times New Roman" w:cs="Times New Roman"/>
                <w:b/>
                <w:color w:val="000000"/>
                <w:sz w:val="20"/>
                <w:szCs w:val="18"/>
                <w:lang w:eastAsia="ru-RU"/>
              </w:rPr>
              <w:t>.</w:t>
            </w:r>
          </w:p>
          <w:p w:rsidR="00C81775" w:rsidRPr="00041C16" w:rsidRDefault="00C81775" w:rsidP="00DC727C">
            <w:pPr>
              <w:spacing w:after="0" w:line="240" w:lineRule="auto"/>
              <w:jc w:val="both"/>
              <w:rPr>
                <w:rFonts w:ascii="Times New Roman" w:eastAsia="Times New Roman" w:hAnsi="Times New Roman" w:cs="Times New Roman"/>
                <w:bCs/>
                <w:color w:val="000000"/>
                <w:sz w:val="20"/>
                <w:szCs w:val="18"/>
                <w:lang w:eastAsia="ru-RU"/>
              </w:rPr>
            </w:pPr>
            <w:r>
              <w:rPr>
                <w:rFonts w:ascii="Times New Roman" w:eastAsia="Times New Roman" w:hAnsi="Times New Roman" w:cs="Times New Roman"/>
                <w:bCs/>
                <w:color w:val="000000"/>
                <w:sz w:val="20"/>
                <w:szCs w:val="18"/>
                <w:lang w:eastAsia="ru-RU"/>
              </w:rPr>
              <w:t>Проведена экспертиза по 6 </w:t>
            </w:r>
            <w:r w:rsidRPr="00041C16">
              <w:rPr>
                <w:rFonts w:ascii="Times New Roman" w:eastAsia="Times New Roman" w:hAnsi="Times New Roman" w:cs="Times New Roman"/>
                <w:bCs/>
                <w:color w:val="000000"/>
                <w:sz w:val="20"/>
                <w:szCs w:val="18"/>
                <w:lang w:eastAsia="ru-RU"/>
              </w:rPr>
              <w:t xml:space="preserve">865 проектам НПА, </w:t>
            </w:r>
            <w:r>
              <w:rPr>
                <w:rFonts w:ascii="Times New Roman" w:eastAsia="Times New Roman" w:hAnsi="Times New Roman" w:cs="Times New Roman"/>
                <w:bCs/>
                <w:color w:val="000000"/>
                <w:sz w:val="20"/>
                <w:szCs w:val="18"/>
                <w:lang w:eastAsia="ru-RU"/>
              </w:rPr>
              <w:t>в которых выявлено 7 </w:t>
            </w:r>
            <w:r w:rsidRPr="00041C16">
              <w:rPr>
                <w:rFonts w:ascii="Times New Roman" w:eastAsia="Times New Roman" w:hAnsi="Times New Roman" w:cs="Times New Roman"/>
                <w:bCs/>
                <w:color w:val="000000"/>
                <w:sz w:val="20"/>
                <w:szCs w:val="18"/>
                <w:lang w:eastAsia="ru-RU"/>
              </w:rPr>
              <w:t>779 коррупционных рисков.</w:t>
            </w:r>
          </w:p>
          <w:p w:rsidR="00C81775" w:rsidRDefault="00C81775" w:rsidP="00DC727C">
            <w:pPr>
              <w:spacing w:after="0" w:line="240" w:lineRule="auto"/>
              <w:jc w:val="both"/>
              <w:rPr>
                <w:rFonts w:ascii="Times New Roman" w:eastAsia="Times New Roman" w:hAnsi="Times New Roman" w:cs="Times New Roman"/>
                <w:bCs/>
                <w:color w:val="000000"/>
                <w:sz w:val="20"/>
                <w:szCs w:val="18"/>
                <w:lang w:eastAsia="ru-RU"/>
              </w:rPr>
            </w:pPr>
            <w:r w:rsidRPr="00041C16">
              <w:rPr>
                <w:rFonts w:ascii="Times New Roman" w:eastAsia="Times New Roman" w:hAnsi="Times New Roman" w:cs="Times New Roman"/>
                <w:bCs/>
                <w:color w:val="000000"/>
                <w:sz w:val="20"/>
                <w:szCs w:val="18"/>
                <w:lang w:eastAsia="ru-RU"/>
              </w:rPr>
              <w:t>Доля рекомендаций, учтенных в принятых (зарегистрированных) НПА – 55,5%.</w:t>
            </w:r>
          </w:p>
          <w:p w:rsidR="00C81775" w:rsidRPr="00813C08" w:rsidRDefault="00C81775" w:rsidP="00DC727C">
            <w:pPr>
              <w:spacing w:after="0" w:line="240" w:lineRule="auto"/>
              <w:jc w:val="both"/>
              <w:rPr>
                <w:rFonts w:ascii="Times New Roman" w:eastAsia="Times New Roman" w:hAnsi="Times New Roman" w:cs="Times New Roman"/>
                <w:bCs/>
                <w:color w:val="000000"/>
                <w:sz w:val="20"/>
                <w:szCs w:val="18"/>
                <w:lang w:eastAsia="ru-RU"/>
              </w:rPr>
            </w:pPr>
            <w:r w:rsidRPr="00813C08">
              <w:rPr>
                <w:rFonts w:ascii="Times New Roman" w:eastAsia="Times New Roman" w:hAnsi="Times New Roman" w:cs="Times New Roman"/>
                <w:bCs/>
                <w:color w:val="000000"/>
                <w:sz w:val="20"/>
                <w:szCs w:val="18"/>
                <w:lang w:eastAsia="ru-RU"/>
              </w:rPr>
              <w:t>Совершенствование Методики определения стоимости научной антикоррупционной экспертизы (оплата экспертам переменной части экспертизы осуществляется с учетом принятых рекомендаций органами разработчиками), позволило обеспечить более качественную проработку и сопровождение вносимых экспертами рекомендаций.</w:t>
            </w:r>
          </w:p>
          <w:p w:rsidR="00C81775" w:rsidRPr="00964DBA" w:rsidRDefault="00C81775" w:rsidP="00DC727C">
            <w:pPr>
              <w:spacing w:after="0" w:line="240" w:lineRule="auto"/>
              <w:jc w:val="both"/>
              <w:rPr>
                <w:rFonts w:ascii="Times New Roman" w:eastAsia="Times New Roman" w:hAnsi="Times New Roman" w:cs="Times New Roman"/>
                <w:bCs/>
                <w:color w:val="000000"/>
                <w:sz w:val="20"/>
                <w:szCs w:val="18"/>
                <w:lang w:eastAsia="ru-RU"/>
              </w:rPr>
            </w:pPr>
            <w:r w:rsidRPr="00813C08">
              <w:rPr>
                <w:rFonts w:ascii="Times New Roman" w:eastAsia="Times New Roman" w:hAnsi="Times New Roman" w:cs="Times New Roman"/>
                <w:bCs/>
                <w:color w:val="000000"/>
                <w:sz w:val="20"/>
                <w:szCs w:val="18"/>
                <w:lang w:eastAsia="ru-RU"/>
              </w:rPr>
              <w:lastRenderedPageBreak/>
              <w:t>В связи с чем, данные меры могли повлиять на долю учтенных рекомендаций в принятых (зарегистрированных) НПА.</w:t>
            </w:r>
          </w:p>
        </w:tc>
      </w:tr>
      <w:tr w:rsidR="00C81775" w:rsidRPr="00E7202F" w:rsidTr="00240243">
        <w:trPr>
          <w:trHeight w:val="413"/>
        </w:trPr>
        <w:tc>
          <w:tcPr>
            <w:tcW w:w="5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C81775" w:rsidRPr="00E7202F" w:rsidRDefault="00C81775" w:rsidP="00DC727C">
            <w:pPr>
              <w:spacing w:after="0" w:line="288" w:lineRule="auto"/>
              <w:jc w:val="center"/>
              <w:rPr>
                <w:rFonts w:ascii="Times New Roman" w:eastAsia="Times New Roman" w:hAnsi="Times New Roman" w:cs="Times New Roman"/>
                <w:color w:val="000000"/>
                <w:sz w:val="20"/>
                <w:szCs w:val="18"/>
                <w:lang w:eastAsia="ru-RU"/>
              </w:rPr>
            </w:pPr>
            <w:r>
              <w:rPr>
                <w:rFonts w:ascii="Times New Roman" w:eastAsia="Times New Roman" w:hAnsi="Times New Roman" w:cs="Times New Roman"/>
                <w:color w:val="000000"/>
                <w:sz w:val="20"/>
                <w:szCs w:val="18"/>
                <w:lang w:eastAsia="ru-RU"/>
              </w:rPr>
              <w:lastRenderedPageBreak/>
              <w:t>4.</w:t>
            </w:r>
          </w:p>
        </w:tc>
        <w:tc>
          <w:tcPr>
            <w:tcW w:w="45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C81775" w:rsidRPr="00C81775" w:rsidRDefault="00C81775" w:rsidP="00C81775">
            <w:pPr>
              <w:pStyle w:val="a3"/>
              <w:jc w:val="both"/>
              <w:rPr>
                <w:rFonts w:ascii="Times New Roman" w:hAnsi="Times New Roman" w:cs="Times New Roman"/>
                <w:sz w:val="20"/>
                <w:szCs w:val="20"/>
                <w:lang w:eastAsia="ru-RU"/>
              </w:rPr>
            </w:pPr>
            <w:r w:rsidRPr="00C81775">
              <w:rPr>
                <w:rFonts w:ascii="Times New Roman" w:hAnsi="Times New Roman" w:cs="Times New Roman"/>
                <w:sz w:val="20"/>
                <w:szCs w:val="20"/>
                <w:lang w:eastAsia="ru-RU"/>
              </w:rPr>
              <w:t>ЦИ: Доля лиц, которые в предыдущие 12 месяцев хотя бы один раз имели контакт с государственным должностным лицом и которые заплатили взятку государственному должностному лицу или от которых это государственное должностное лицо требовало взятку</w:t>
            </w:r>
          </w:p>
        </w:tc>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C81775" w:rsidRDefault="00C81775" w:rsidP="00DC727C">
            <w:pPr>
              <w:spacing w:after="0" w:line="288" w:lineRule="auto"/>
              <w:jc w:val="center"/>
              <w:rPr>
                <w:rFonts w:ascii="Times New Roman" w:eastAsia="Times New Roman" w:hAnsi="Times New Roman" w:cs="Times New Roman"/>
                <w:bCs/>
                <w:color w:val="000000"/>
                <w:sz w:val="20"/>
                <w:szCs w:val="18"/>
                <w:lang w:eastAsia="ru-RU"/>
              </w:rPr>
            </w:pPr>
            <w:r>
              <w:rPr>
                <w:rFonts w:ascii="Times New Roman" w:eastAsia="Times New Roman" w:hAnsi="Times New Roman" w:cs="Times New Roman"/>
                <w:bCs/>
                <w:color w:val="000000"/>
                <w:sz w:val="20"/>
                <w:szCs w:val="18"/>
                <w:lang w:eastAsia="ru-RU"/>
              </w:rPr>
              <w:t>29,6%</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C81775" w:rsidRPr="00E7202F" w:rsidRDefault="00C81775" w:rsidP="00DC727C">
            <w:pPr>
              <w:spacing w:after="0" w:line="288" w:lineRule="auto"/>
              <w:jc w:val="center"/>
              <w:rPr>
                <w:rFonts w:ascii="Times New Roman" w:eastAsia="Times New Roman" w:hAnsi="Times New Roman" w:cs="Times New Roman"/>
                <w:bCs/>
                <w:color w:val="000000"/>
                <w:sz w:val="20"/>
                <w:szCs w:val="18"/>
                <w:lang w:eastAsia="ru-RU"/>
              </w:rPr>
            </w:pPr>
            <w:r>
              <w:rPr>
                <w:rFonts w:ascii="Times New Roman" w:eastAsia="Times New Roman" w:hAnsi="Times New Roman" w:cs="Times New Roman"/>
                <w:bCs/>
                <w:color w:val="000000"/>
                <w:sz w:val="20"/>
                <w:szCs w:val="18"/>
                <w:lang w:eastAsia="ru-RU"/>
              </w:rPr>
              <w:t>29,6%</w:t>
            </w:r>
          </w:p>
        </w:tc>
        <w:tc>
          <w:tcPr>
            <w:tcW w:w="15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C81775" w:rsidRPr="00E7202F" w:rsidRDefault="00C81775" w:rsidP="00DC727C">
            <w:pPr>
              <w:spacing w:after="0" w:line="288" w:lineRule="auto"/>
              <w:jc w:val="center"/>
              <w:rPr>
                <w:rFonts w:ascii="Times New Roman" w:eastAsia="Times New Roman" w:hAnsi="Times New Roman" w:cs="Times New Roman"/>
                <w:bCs/>
                <w:color w:val="000000"/>
                <w:sz w:val="20"/>
                <w:szCs w:val="18"/>
                <w:lang w:eastAsia="ru-RU"/>
              </w:rPr>
            </w:pPr>
            <w:r>
              <w:rPr>
                <w:rFonts w:ascii="Times New Roman" w:eastAsia="Times New Roman" w:hAnsi="Times New Roman" w:cs="Times New Roman"/>
                <w:bCs/>
                <w:color w:val="000000"/>
                <w:sz w:val="20"/>
                <w:szCs w:val="18"/>
                <w:lang w:eastAsia="ru-RU"/>
              </w:rPr>
              <w:t>28,2%</w:t>
            </w:r>
          </w:p>
        </w:tc>
        <w:tc>
          <w:tcPr>
            <w:tcW w:w="510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C81775" w:rsidRPr="00CE02F4" w:rsidRDefault="00C81775" w:rsidP="00DC727C">
            <w:pPr>
              <w:spacing w:after="0" w:line="240" w:lineRule="auto"/>
              <w:jc w:val="both"/>
              <w:rPr>
                <w:rFonts w:ascii="Times New Roman" w:eastAsia="Times New Roman" w:hAnsi="Times New Roman" w:cs="Times New Roman"/>
                <w:b/>
                <w:bCs/>
                <w:color w:val="000000"/>
                <w:sz w:val="20"/>
                <w:szCs w:val="18"/>
                <w:lang w:eastAsia="ru-RU"/>
              </w:rPr>
            </w:pPr>
            <w:r w:rsidRPr="00041C16">
              <w:rPr>
                <w:rFonts w:ascii="Times New Roman" w:eastAsia="Times New Roman" w:hAnsi="Times New Roman" w:cs="Times New Roman"/>
                <w:b/>
                <w:bCs/>
                <w:color w:val="000000"/>
                <w:sz w:val="20"/>
                <w:szCs w:val="18"/>
                <w:lang w:eastAsia="ru-RU"/>
              </w:rPr>
              <w:t>Достигнут</w:t>
            </w:r>
            <w:r>
              <w:rPr>
                <w:rFonts w:ascii="Times New Roman" w:eastAsia="Times New Roman" w:hAnsi="Times New Roman" w:cs="Times New Roman"/>
                <w:b/>
                <w:bCs/>
                <w:color w:val="000000"/>
                <w:sz w:val="20"/>
                <w:szCs w:val="18"/>
                <w:lang w:eastAsia="ru-RU"/>
              </w:rPr>
              <w:t>.</w:t>
            </w:r>
          </w:p>
          <w:p w:rsidR="00C81775" w:rsidRPr="00271032" w:rsidRDefault="00C81775" w:rsidP="00DC727C">
            <w:pPr>
              <w:spacing w:after="0" w:line="240" w:lineRule="auto"/>
              <w:jc w:val="both"/>
              <w:rPr>
                <w:rFonts w:ascii="Times New Roman" w:eastAsia="Times New Roman" w:hAnsi="Times New Roman" w:cs="Times New Roman"/>
                <w:b/>
                <w:color w:val="000000"/>
                <w:sz w:val="20"/>
                <w:szCs w:val="18"/>
                <w:lang w:eastAsia="ru-RU"/>
              </w:rPr>
            </w:pPr>
            <w:r w:rsidRPr="00041C16">
              <w:rPr>
                <w:rFonts w:ascii="Times New Roman" w:eastAsia="Times New Roman" w:hAnsi="Times New Roman" w:cs="Times New Roman"/>
                <w:bCs/>
                <w:color w:val="000000"/>
                <w:sz w:val="20"/>
                <w:szCs w:val="18"/>
                <w:lang w:eastAsia="ru-RU"/>
              </w:rPr>
              <w:t>Социологическое исследование, проведенное в конце 2023 года ТОО «Центр исследовательских услуг «Аманат», показало, что 28,2% граждан за 2023 год хотя бы один раз имели контакт с государственным должностным лицом и которые заплатили взятку государственному должностному лицу или от которых это государственное должностное лицо требовало взятку.</w:t>
            </w:r>
          </w:p>
        </w:tc>
      </w:tr>
      <w:tr w:rsidR="00C81775" w:rsidRPr="005A2D92" w:rsidTr="00240243">
        <w:trPr>
          <w:trHeight w:val="376"/>
        </w:trPr>
        <w:tc>
          <w:tcPr>
            <w:tcW w:w="151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tcPr>
          <w:p w:rsidR="00C81775" w:rsidRPr="005A2D92" w:rsidRDefault="00C81775" w:rsidP="00B15C44">
            <w:pPr>
              <w:pStyle w:val="aa"/>
              <w:jc w:val="both"/>
              <w:rPr>
                <w:b/>
                <w:sz w:val="20"/>
                <w:szCs w:val="20"/>
              </w:rPr>
            </w:pPr>
            <w:r w:rsidRPr="005A2D92">
              <w:rPr>
                <w:b/>
                <w:sz w:val="20"/>
                <w:szCs w:val="20"/>
              </w:rPr>
              <w:t xml:space="preserve">Бюджетная программа, направленная на решение иных задач (БП 001): утв.план – 21 008 209,0 тыс.тенге, скор.план 25 157 598,0 тыс.тенге, </w:t>
            </w:r>
            <w:r w:rsidRPr="005A2D92">
              <w:rPr>
                <w:b/>
                <w:sz w:val="20"/>
                <w:szCs w:val="20"/>
              </w:rPr>
              <w:br/>
              <w:t>факт – 25 155 575,9 тыс.тенге, или 100 %.</w:t>
            </w:r>
          </w:p>
        </w:tc>
      </w:tr>
      <w:tr w:rsidR="00C81775" w:rsidRPr="005A2D92" w:rsidTr="00240243">
        <w:trPr>
          <w:trHeight w:val="341"/>
        </w:trPr>
        <w:tc>
          <w:tcPr>
            <w:tcW w:w="151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tcPr>
          <w:p w:rsidR="00C81775" w:rsidRPr="005A2D92" w:rsidRDefault="00C81775" w:rsidP="005A2D92">
            <w:pPr>
              <w:pStyle w:val="aa"/>
              <w:rPr>
                <w:b/>
                <w:sz w:val="20"/>
                <w:szCs w:val="20"/>
              </w:rPr>
            </w:pPr>
            <w:r w:rsidRPr="005A2D92">
              <w:rPr>
                <w:b/>
                <w:sz w:val="20"/>
                <w:szCs w:val="20"/>
              </w:rPr>
              <w:t>Средства, полученные за счет распределяемых бюджетных программ (БП 101, 138, 164): план – 15 317,0 тыс.тенге, факт – 15 316,7 тыс.тенге, или 100,0%</w:t>
            </w:r>
          </w:p>
        </w:tc>
      </w:tr>
    </w:tbl>
    <w:p w:rsidR="00240243" w:rsidRDefault="00240243" w:rsidP="00240243">
      <w:pPr>
        <w:pStyle w:val="1"/>
        <w:rPr>
          <w:color w:val="FFFFFF" w:themeColor="background1"/>
          <w:sz w:val="16"/>
          <w:szCs w:val="16"/>
          <w:lang w:val="kk-KZ"/>
        </w:rPr>
      </w:pPr>
      <w:r>
        <w:rPr>
          <w:color w:val="FFFFFF" w:themeColor="background1"/>
          <w:sz w:val="16"/>
          <w:szCs w:val="16"/>
          <w:lang w:val="kk-KZ"/>
        </w:rPr>
        <w:t>625</w:t>
      </w:r>
    </w:p>
    <w:p w:rsidR="005E51A8" w:rsidRPr="004472C0" w:rsidRDefault="004472C0" w:rsidP="004472C0">
      <w:pPr>
        <w:pStyle w:val="a3"/>
        <w:rPr>
          <w:rFonts w:ascii="Times New Roman" w:hAnsi="Times New Roman" w:cs="Times New Roman"/>
          <w:b/>
          <w:color w:val="FFFFFF" w:themeColor="background1"/>
          <w:sz w:val="28"/>
          <w:szCs w:val="28"/>
          <w:lang w:val="en-US"/>
        </w:rPr>
      </w:pPr>
      <w:r w:rsidRPr="004472C0">
        <w:rPr>
          <w:rFonts w:ascii="Times New Roman" w:hAnsi="Times New Roman" w:cs="Times New Roman"/>
          <w:b/>
          <w:color w:val="FFFFFF" w:themeColor="background1"/>
          <w:sz w:val="28"/>
          <w:szCs w:val="28"/>
          <w:lang w:val="en-US"/>
        </w:rPr>
        <w:t>625</w:t>
      </w:r>
    </w:p>
    <w:tbl>
      <w:tblPr>
        <w:tblW w:w="15168" w:type="dxa"/>
        <w:tblInd w:w="-5" w:type="dxa"/>
        <w:tblLayout w:type="fixed"/>
        <w:tblLook w:val="04A0" w:firstRow="1" w:lastRow="0" w:firstColumn="1" w:lastColumn="0" w:noHBand="0" w:noVBand="1"/>
      </w:tblPr>
      <w:tblGrid>
        <w:gridCol w:w="709"/>
        <w:gridCol w:w="3686"/>
        <w:gridCol w:w="1275"/>
        <w:gridCol w:w="1276"/>
        <w:gridCol w:w="1701"/>
        <w:gridCol w:w="1276"/>
        <w:gridCol w:w="5245"/>
      </w:tblGrid>
      <w:tr w:rsidR="00B15C44" w:rsidRPr="009E3952" w:rsidTr="00240243">
        <w:trPr>
          <w:trHeight w:val="265"/>
          <w:tblHeader/>
        </w:trPr>
        <w:tc>
          <w:tcPr>
            <w:tcW w:w="709" w:type="dxa"/>
            <w:vMerge w:val="restart"/>
            <w:tcBorders>
              <w:top w:val="single" w:sz="4" w:space="0" w:color="FFFFFF" w:themeColor="background1"/>
              <w:left w:val="single" w:sz="4" w:space="0" w:color="auto"/>
              <w:bottom w:val="single" w:sz="4" w:space="0" w:color="auto"/>
              <w:right w:val="single" w:sz="4" w:space="0" w:color="FFFFFF" w:themeColor="background1"/>
            </w:tcBorders>
            <w:shd w:val="clear" w:color="auto" w:fill="2F5496" w:themeFill="accent5" w:themeFillShade="BF"/>
            <w:vAlign w:val="center"/>
            <w:hideMark/>
          </w:tcPr>
          <w:p w:rsidR="00B15C44" w:rsidRPr="005E51A8" w:rsidRDefault="00B15C4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5E51A8">
              <w:rPr>
                <w:rFonts w:ascii="Times New Roman" w:eastAsia="Times New Roman" w:hAnsi="Times New Roman" w:cs="Times New Roman"/>
                <w:b/>
                <w:color w:val="FFFFFF" w:themeColor="background1"/>
                <w:sz w:val="20"/>
                <w:szCs w:val="20"/>
                <w:lang w:eastAsia="ru-RU"/>
              </w:rPr>
              <w:t>№</w:t>
            </w:r>
          </w:p>
        </w:tc>
        <w:tc>
          <w:tcPr>
            <w:tcW w:w="3686"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B15C44" w:rsidRPr="005E51A8" w:rsidRDefault="00B15C4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5E51A8">
              <w:rPr>
                <w:rFonts w:ascii="Times New Roman" w:eastAsia="Times New Roman" w:hAnsi="Times New Roman" w:cs="Times New Roman"/>
                <w:b/>
                <w:bCs/>
                <w:color w:val="FFFFFF" w:themeColor="background1"/>
                <w:sz w:val="20"/>
                <w:szCs w:val="20"/>
                <w:lang w:eastAsia="ru-RU"/>
              </w:rPr>
              <w:t>Макроиндикаторы</w:t>
            </w:r>
            <w:r w:rsidRPr="005E51A8">
              <w:rPr>
                <w:rFonts w:ascii="Times New Roman" w:eastAsia="Times New Roman" w:hAnsi="Times New Roman" w:cs="Times New Roman"/>
                <w:b/>
                <w:color w:val="FFFFFF" w:themeColor="background1"/>
                <w:sz w:val="20"/>
                <w:szCs w:val="20"/>
                <w:lang w:eastAsia="ru-RU"/>
              </w:rPr>
              <w:t xml:space="preserve"> (МИ) / Целевые индикаторы (ЦИ)</w:t>
            </w:r>
          </w:p>
        </w:tc>
        <w:tc>
          <w:tcPr>
            <w:tcW w:w="1275"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B15C44" w:rsidRPr="005E51A8" w:rsidRDefault="00B15C4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5E51A8">
              <w:rPr>
                <w:rFonts w:ascii="Times New Roman" w:eastAsia="Times New Roman" w:hAnsi="Times New Roman" w:cs="Times New Roman"/>
                <w:b/>
                <w:color w:val="FFFFFF" w:themeColor="background1"/>
                <w:sz w:val="20"/>
                <w:szCs w:val="20"/>
                <w:lang w:eastAsia="ru-RU"/>
              </w:rPr>
              <w:t>Ед.изм.</w:t>
            </w:r>
          </w:p>
        </w:tc>
        <w:tc>
          <w:tcPr>
            <w:tcW w:w="425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B15C44" w:rsidRPr="005E51A8" w:rsidRDefault="00B15C4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5E51A8">
              <w:rPr>
                <w:rFonts w:ascii="Times New Roman" w:eastAsia="Times New Roman" w:hAnsi="Times New Roman" w:cs="Times New Roman"/>
                <w:b/>
                <w:color w:val="FFFFFF" w:themeColor="background1"/>
                <w:sz w:val="20"/>
                <w:szCs w:val="20"/>
                <w:lang w:eastAsia="ru-RU"/>
              </w:rPr>
              <w:t>Исполнение за 2023 год</w:t>
            </w:r>
          </w:p>
        </w:tc>
        <w:tc>
          <w:tcPr>
            <w:tcW w:w="5245" w:type="dxa"/>
            <w:vMerge w:val="restart"/>
            <w:tcBorders>
              <w:top w:val="single" w:sz="4" w:space="0" w:color="FFFFFF" w:themeColor="background1"/>
              <w:left w:val="single" w:sz="4" w:space="0" w:color="FFFFFF" w:themeColor="background1"/>
              <w:right w:val="single" w:sz="4" w:space="0" w:color="auto"/>
            </w:tcBorders>
            <w:shd w:val="clear" w:color="auto" w:fill="2F5496" w:themeFill="accent5" w:themeFillShade="BF"/>
            <w:vAlign w:val="center"/>
            <w:hideMark/>
          </w:tcPr>
          <w:p w:rsidR="00B15C44" w:rsidRPr="005E51A8" w:rsidRDefault="00B15C4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5E51A8">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B15C44" w:rsidRPr="009E3952" w:rsidTr="00240243">
        <w:trPr>
          <w:trHeight w:val="600"/>
        </w:trPr>
        <w:tc>
          <w:tcPr>
            <w:tcW w:w="709" w:type="dxa"/>
            <w:vMerge/>
            <w:tcBorders>
              <w:top w:val="single" w:sz="4" w:space="0" w:color="auto"/>
              <w:left w:val="single" w:sz="4" w:space="0" w:color="auto"/>
              <w:bottom w:val="single" w:sz="4" w:space="0" w:color="A6A6A6" w:themeColor="background1" w:themeShade="A6"/>
              <w:right w:val="single" w:sz="4" w:space="0" w:color="FFFFFF" w:themeColor="background1"/>
            </w:tcBorders>
            <w:vAlign w:val="center"/>
            <w:hideMark/>
          </w:tcPr>
          <w:p w:rsidR="00B15C44" w:rsidRPr="005E51A8" w:rsidRDefault="00B15C44" w:rsidP="00DC727C">
            <w:pPr>
              <w:spacing w:after="0" w:line="240" w:lineRule="auto"/>
              <w:rPr>
                <w:rFonts w:ascii="Times New Roman" w:eastAsia="Times New Roman" w:hAnsi="Times New Roman" w:cs="Times New Roman"/>
                <w:b/>
                <w:sz w:val="20"/>
                <w:szCs w:val="20"/>
                <w:lang w:eastAsia="ru-RU"/>
              </w:rPr>
            </w:pPr>
          </w:p>
        </w:tc>
        <w:tc>
          <w:tcPr>
            <w:tcW w:w="3686"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B15C44" w:rsidRPr="005E51A8" w:rsidRDefault="00B15C44" w:rsidP="00DC727C">
            <w:pPr>
              <w:spacing w:after="0" w:line="240" w:lineRule="auto"/>
              <w:rPr>
                <w:rFonts w:ascii="Times New Roman" w:eastAsia="Times New Roman" w:hAnsi="Times New Roman" w:cs="Times New Roman"/>
                <w:b/>
                <w:sz w:val="20"/>
                <w:szCs w:val="20"/>
                <w:lang w:eastAsia="ru-RU"/>
              </w:rPr>
            </w:pPr>
          </w:p>
        </w:tc>
        <w:tc>
          <w:tcPr>
            <w:tcW w:w="1275"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B15C44" w:rsidRPr="005E51A8" w:rsidRDefault="00B15C44" w:rsidP="00DC727C">
            <w:pPr>
              <w:spacing w:after="0" w:line="240" w:lineRule="auto"/>
              <w:rPr>
                <w:rFonts w:ascii="Times New Roman" w:eastAsia="Times New Roman" w:hAnsi="Times New Roman" w:cs="Times New Roman"/>
                <w:b/>
                <w:sz w:val="20"/>
                <w:szCs w:val="20"/>
                <w:lang w:eastAsia="ru-RU"/>
              </w:rPr>
            </w:pPr>
          </w:p>
        </w:tc>
        <w:tc>
          <w:tcPr>
            <w:tcW w:w="1276"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B15C44" w:rsidRPr="005E51A8" w:rsidRDefault="00B15C4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5E51A8">
              <w:rPr>
                <w:rFonts w:ascii="Times New Roman" w:eastAsia="Times New Roman" w:hAnsi="Times New Roman" w:cs="Times New Roman"/>
                <w:b/>
                <w:color w:val="FFFFFF" w:themeColor="background1"/>
                <w:sz w:val="20"/>
                <w:szCs w:val="20"/>
                <w:lang w:eastAsia="ru-RU"/>
              </w:rPr>
              <w:t>Утвержденный план</w:t>
            </w:r>
          </w:p>
        </w:tc>
        <w:tc>
          <w:tcPr>
            <w:tcW w:w="1701"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B15C44" w:rsidRPr="005E51A8" w:rsidRDefault="00B15C4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5E51A8">
              <w:rPr>
                <w:rFonts w:ascii="Times New Roman" w:eastAsia="Times New Roman" w:hAnsi="Times New Roman" w:cs="Times New Roman"/>
                <w:b/>
                <w:color w:val="FFFFFF" w:themeColor="background1"/>
                <w:sz w:val="20"/>
                <w:szCs w:val="20"/>
                <w:lang w:eastAsia="ru-RU"/>
              </w:rPr>
              <w:t xml:space="preserve">Скорректированный план </w:t>
            </w:r>
          </w:p>
        </w:tc>
        <w:tc>
          <w:tcPr>
            <w:tcW w:w="1276"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B15C44" w:rsidRPr="005E51A8" w:rsidRDefault="00B15C44"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5E51A8">
              <w:rPr>
                <w:rFonts w:ascii="Times New Roman" w:eastAsia="Times New Roman" w:hAnsi="Times New Roman" w:cs="Times New Roman"/>
                <w:b/>
                <w:color w:val="FFFFFF" w:themeColor="background1"/>
                <w:sz w:val="20"/>
                <w:szCs w:val="20"/>
                <w:lang w:eastAsia="ru-RU"/>
              </w:rPr>
              <w:t xml:space="preserve">Факт </w:t>
            </w:r>
          </w:p>
        </w:tc>
        <w:tc>
          <w:tcPr>
            <w:tcW w:w="5245" w:type="dxa"/>
            <w:vMerge/>
            <w:tcBorders>
              <w:left w:val="single" w:sz="4" w:space="0" w:color="FFFFFF" w:themeColor="background1"/>
              <w:bottom w:val="single" w:sz="4" w:space="0" w:color="A6A6A6" w:themeColor="background1" w:themeShade="A6"/>
              <w:right w:val="single" w:sz="4" w:space="0" w:color="auto"/>
            </w:tcBorders>
            <w:vAlign w:val="center"/>
            <w:hideMark/>
          </w:tcPr>
          <w:p w:rsidR="00B15C44" w:rsidRPr="005E51A8" w:rsidRDefault="00B15C44" w:rsidP="00DC727C">
            <w:pPr>
              <w:spacing w:after="0" w:line="240" w:lineRule="auto"/>
              <w:rPr>
                <w:rFonts w:ascii="Times New Roman" w:eastAsia="Times New Roman" w:hAnsi="Times New Roman" w:cs="Times New Roman"/>
                <w:b/>
                <w:sz w:val="20"/>
                <w:szCs w:val="20"/>
                <w:lang w:eastAsia="ru-RU"/>
              </w:rPr>
            </w:pPr>
          </w:p>
        </w:tc>
      </w:tr>
      <w:tr w:rsidR="005E51A8" w:rsidRPr="0020296F" w:rsidTr="00240243">
        <w:trPr>
          <w:trHeight w:val="300"/>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C6E0B4"/>
            <w:vAlign w:val="center"/>
            <w:hideMark/>
          </w:tcPr>
          <w:p w:rsidR="005E51A8" w:rsidRPr="0020296F" w:rsidRDefault="005E51A8" w:rsidP="00DC727C">
            <w:pPr>
              <w:spacing w:after="0" w:line="240" w:lineRule="auto"/>
              <w:jc w:val="center"/>
              <w:rPr>
                <w:rFonts w:ascii="Times New Roman" w:eastAsia="Times New Roman" w:hAnsi="Times New Roman" w:cs="Times New Roman"/>
                <w:b/>
                <w:bCs/>
                <w:sz w:val="24"/>
                <w:szCs w:val="24"/>
                <w:lang w:eastAsia="ru-RU"/>
              </w:rPr>
            </w:pPr>
            <w:r w:rsidRPr="0020296F">
              <w:rPr>
                <w:rFonts w:ascii="Times New Roman" w:eastAsia="Times New Roman" w:hAnsi="Times New Roman" w:cs="Times New Roman"/>
                <w:b/>
                <w:bCs/>
                <w:sz w:val="24"/>
                <w:szCs w:val="24"/>
                <w:lang w:eastAsia="ru-RU"/>
              </w:rPr>
              <w:t>АГЕНТСТВО РЕСПУБЛИКИ КАЗАХСТАН ПО РЕГУЛИРОВАНИЮ И РАЗВИТИЮ ФИНАНСОВОГО РЫНКА</w:t>
            </w:r>
          </w:p>
        </w:tc>
      </w:tr>
      <w:tr w:rsidR="005E51A8" w:rsidRPr="009E3952" w:rsidTr="00240243">
        <w:trPr>
          <w:trHeight w:val="281"/>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E51A8" w:rsidRPr="005E51A8" w:rsidRDefault="005E51A8" w:rsidP="00DC727C">
            <w:pPr>
              <w:spacing w:after="0" w:line="240" w:lineRule="auto"/>
              <w:jc w:val="center"/>
              <w:rPr>
                <w:rFonts w:ascii="Times New Roman" w:eastAsia="Times New Roman" w:hAnsi="Times New Roman" w:cs="Times New Roman"/>
                <w:b/>
                <w:bCs/>
                <w:sz w:val="20"/>
                <w:szCs w:val="20"/>
                <w:lang w:eastAsia="ru-RU"/>
              </w:rPr>
            </w:pPr>
            <w:r w:rsidRPr="005E51A8">
              <w:rPr>
                <w:rFonts w:ascii="Times New Roman" w:eastAsia="Times New Roman" w:hAnsi="Times New Roman" w:cs="Times New Roman"/>
                <w:b/>
                <w:bCs/>
                <w:sz w:val="20"/>
                <w:szCs w:val="20"/>
                <w:lang w:eastAsia="ru-RU"/>
              </w:rPr>
              <w:t xml:space="preserve">СТРАТЕГИЧЕСКОЕ НАПРАВЛЕНИЕ 1. Обеспечение стабильности финансового рынка </w:t>
            </w:r>
          </w:p>
        </w:tc>
      </w:tr>
      <w:tr w:rsidR="005E51A8" w:rsidRPr="009E3952" w:rsidTr="00240243">
        <w:trPr>
          <w:trHeight w:val="271"/>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5E51A8" w:rsidRPr="005E51A8" w:rsidRDefault="005E51A8" w:rsidP="00DC727C">
            <w:pPr>
              <w:spacing w:after="0" w:line="240" w:lineRule="auto"/>
              <w:jc w:val="center"/>
              <w:rPr>
                <w:rFonts w:ascii="Times New Roman" w:eastAsia="Times New Roman" w:hAnsi="Times New Roman" w:cs="Times New Roman"/>
                <w:b/>
                <w:bCs/>
                <w:sz w:val="20"/>
                <w:szCs w:val="20"/>
                <w:lang w:eastAsia="ru-RU"/>
              </w:rPr>
            </w:pPr>
            <w:r w:rsidRPr="005E51A8">
              <w:rPr>
                <w:rFonts w:ascii="Times New Roman" w:eastAsia="Times New Roman" w:hAnsi="Times New Roman" w:cs="Times New Roman"/>
                <w:b/>
                <w:bCs/>
                <w:sz w:val="20"/>
                <w:szCs w:val="20"/>
                <w:lang w:eastAsia="ru-RU"/>
              </w:rPr>
              <w:t>Цель 1.Повышение уровня финансовой устойчивости финансовых организаций, снижение объема стрессовых активов в банковском секторе</w:t>
            </w:r>
          </w:p>
        </w:tc>
      </w:tr>
      <w:tr w:rsidR="00B15C44" w:rsidRPr="009E3952" w:rsidTr="00240243">
        <w:trPr>
          <w:trHeight w:val="991"/>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1</w:t>
            </w:r>
            <w:r w:rsidR="00F96426">
              <w:rPr>
                <w:rFonts w:ascii="Times New Roman" w:eastAsia="Times New Roman" w:hAnsi="Times New Roman" w:cs="Times New Roman"/>
                <w:sz w:val="20"/>
                <w:szCs w:val="20"/>
                <w:lang w:eastAsia="ru-RU"/>
              </w:rPr>
              <w:t>.</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both"/>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 xml:space="preserve">МИ: Доля займов с просрочкой платежа по основному долгу и/или вознаграждению сроком более 90 </w:t>
            </w:r>
            <w:r>
              <w:rPr>
                <w:rFonts w:ascii="Times New Roman" w:eastAsia="Times New Roman" w:hAnsi="Times New Roman" w:cs="Times New Roman"/>
                <w:sz w:val="20"/>
                <w:szCs w:val="20"/>
                <w:lang w:eastAsia="ru-RU"/>
              </w:rPr>
              <w:t>дней в ссудном портфеле банков</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не более 4,9</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 xml:space="preserve"> -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 xml:space="preserve">2,9  </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rPr>
                <w:rFonts w:ascii="Times New Roman" w:eastAsia="Times New Roman" w:hAnsi="Times New Roman" w:cs="Times New Roman"/>
                <w:b/>
                <w:bCs/>
                <w:sz w:val="20"/>
                <w:szCs w:val="20"/>
                <w:lang w:eastAsia="ru-RU"/>
              </w:rPr>
            </w:pPr>
            <w:r w:rsidRPr="005E51A8">
              <w:rPr>
                <w:rFonts w:ascii="Times New Roman" w:eastAsia="Times New Roman" w:hAnsi="Times New Roman" w:cs="Times New Roman"/>
                <w:b/>
                <w:bCs/>
                <w:sz w:val="20"/>
                <w:szCs w:val="20"/>
                <w:lang w:eastAsia="ru-RU"/>
              </w:rPr>
              <w:t>Достигнут</w:t>
            </w:r>
          </w:p>
        </w:tc>
      </w:tr>
      <w:tr w:rsidR="00B15C44" w:rsidRPr="009E3952" w:rsidTr="00240243">
        <w:trPr>
          <w:trHeight w:val="824"/>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2</w:t>
            </w:r>
            <w:r w:rsidR="00F96426">
              <w:rPr>
                <w:rFonts w:ascii="Times New Roman" w:eastAsia="Times New Roman" w:hAnsi="Times New Roman" w:cs="Times New Roman"/>
                <w:color w:val="000000"/>
                <w:sz w:val="20"/>
                <w:szCs w:val="20"/>
                <w:lang w:eastAsia="ru-RU"/>
              </w:rPr>
              <w:t>.</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5E51A8">
            <w:pPr>
              <w:spacing w:after="0" w:line="240" w:lineRule="auto"/>
              <w:jc w:val="both"/>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МИ:</w:t>
            </w:r>
            <w:r>
              <w:rPr>
                <w:rFonts w:ascii="Times New Roman" w:eastAsia="Times New Roman" w:hAnsi="Times New Roman" w:cs="Times New Roman"/>
                <w:color w:val="000000"/>
                <w:sz w:val="20"/>
                <w:szCs w:val="20"/>
                <w:lang w:eastAsia="ru-RU"/>
              </w:rPr>
              <w:t xml:space="preserve"> </w:t>
            </w:r>
            <w:r w:rsidRPr="005E51A8">
              <w:rPr>
                <w:rFonts w:ascii="Times New Roman" w:eastAsia="Times New Roman" w:hAnsi="Times New Roman" w:cs="Times New Roman"/>
                <w:color w:val="000000"/>
                <w:sz w:val="20"/>
                <w:szCs w:val="20"/>
                <w:lang w:eastAsia="ru-RU"/>
              </w:rPr>
              <w:t>Агрегированный индекс финансовой устойчивости страховых (перестраховочных) организаций</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коэффициент</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1,70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 xml:space="preserve"> -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1,52</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rPr>
                <w:rFonts w:ascii="Times New Roman" w:eastAsia="Times New Roman" w:hAnsi="Times New Roman" w:cs="Times New Roman"/>
                <w:b/>
                <w:bCs/>
                <w:color w:val="000000"/>
                <w:sz w:val="20"/>
                <w:szCs w:val="20"/>
                <w:lang w:eastAsia="ru-RU"/>
              </w:rPr>
            </w:pPr>
            <w:r w:rsidRPr="005E51A8">
              <w:rPr>
                <w:rFonts w:ascii="Times New Roman" w:eastAsia="Times New Roman" w:hAnsi="Times New Roman" w:cs="Times New Roman"/>
                <w:b/>
                <w:bCs/>
                <w:color w:val="000000"/>
                <w:sz w:val="20"/>
                <w:szCs w:val="20"/>
                <w:lang w:eastAsia="ru-RU"/>
              </w:rPr>
              <w:t>Достигнут</w:t>
            </w:r>
          </w:p>
        </w:tc>
      </w:tr>
      <w:tr w:rsidR="00B15C44" w:rsidRPr="009E3952" w:rsidTr="00240243">
        <w:trPr>
          <w:trHeight w:val="851"/>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3</w:t>
            </w:r>
            <w:r w:rsidR="00F96426">
              <w:rPr>
                <w:rFonts w:ascii="Times New Roman" w:eastAsia="Times New Roman" w:hAnsi="Times New Roman" w:cs="Times New Roman"/>
                <w:color w:val="000000"/>
                <w:sz w:val="20"/>
                <w:szCs w:val="20"/>
                <w:lang w:eastAsia="ru-RU"/>
              </w:rPr>
              <w:t>.</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both"/>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МИ:</w:t>
            </w:r>
            <w:r w:rsidRPr="005E51A8">
              <w:rPr>
                <w:rFonts w:ascii="Times New Roman" w:eastAsia="Times New Roman" w:hAnsi="Times New Roman" w:cs="Times New Roman"/>
                <w:b/>
                <w:bCs/>
                <w:color w:val="000000"/>
                <w:sz w:val="20"/>
                <w:szCs w:val="20"/>
                <w:lang w:eastAsia="ru-RU"/>
              </w:rPr>
              <w:t xml:space="preserve"> </w:t>
            </w:r>
            <w:r w:rsidRPr="005E51A8">
              <w:rPr>
                <w:rFonts w:ascii="Times New Roman" w:eastAsia="Times New Roman" w:hAnsi="Times New Roman" w:cs="Times New Roman"/>
                <w:color w:val="000000"/>
                <w:sz w:val="20"/>
                <w:szCs w:val="20"/>
                <w:lang w:eastAsia="ru-RU"/>
              </w:rPr>
              <w:t xml:space="preserve">Агрегированный индекс финансовой устойчивости профессиональных участников рынка ценных бумаг </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коэффициент</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1,9</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 xml:space="preserve"> -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1,6</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rPr>
                <w:rFonts w:ascii="Times New Roman" w:eastAsia="Times New Roman" w:hAnsi="Times New Roman" w:cs="Times New Roman"/>
                <w:b/>
                <w:bCs/>
                <w:color w:val="000000"/>
                <w:sz w:val="20"/>
                <w:szCs w:val="20"/>
                <w:lang w:eastAsia="ru-RU"/>
              </w:rPr>
            </w:pPr>
            <w:r w:rsidRPr="005E51A8">
              <w:rPr>
                <w:rFonts w:ascii="Times New Roman" w:eastAsia="Times New Roman" w:hAnsi="Times New Roman" w:cs="Times New Roman"/>
                <w:b/>
                <w:bCs/>
                <w:color w:val="000000"/>
                <w:sz w:val="20"/>
                <w:szCs w:val="20"/>
                <w:lang w:eastAsia="ru-RU"/>
              </w:rPr>
              <w:t>Достигнут</w:t>
            </w:r>
          </w:p>
        </w:tc>
      </w:tr>
      <w:tr w:rsidR="005E51A8" w:rsidRPr="009E3952" w:rsidTr="00240243">
        <w:trPr>
          <w:trHeight w:val="99"/>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E51A8" w:rsidRPr="005E51A8" w:rsidRDefault="005E51A8" w:rsidP="00DC727C">
            <w:pPr>
              <w:spacing w:after="0" w:line="240" w:lineRule="auto"/>
              <w:jc w:val="center"/>
              <w:rPr>
                <w:rFonts w:ascii="Times New Roman" w:eastAsia="Times New Roman" w:hAnsi="Times New Roman" w:cs="Times New Roman"/>
                <w:b/>
                <w:bCs/>
                <w:sz w:val="20"/>
                <w:szCs w:val="20"/>
                <w:lang w:eastAsia="ru-RU"/>
              </w:rPr>
            </w:pPr>
            <w:r w:rsidRPr="005E51A8">
              <w:rPr>
                <w:rFonts w:ascii="Times New Roman" w:eastAsia="Times New Roman" w:hAnsi="Times New Roman" w:cs="Times New Roman"/>
                <w:b/>
                <w:bCs/>
                <w:sz w:val="20"/>
                <w:szCs w:val="20"/>
                <w:lang w:eastAsia="ru-RU"/>
              </w:rPr>
              <w:t>СТРАТЕГИЧЕСКОЕ НАПРАВЛЕНИЕ 2. Повышение эффективности финансового сектора в финансировании экономики</w:t>
            </w:r>
          </w:p>
        </w:tc>
      </w:tr>
      <w:tr w:rsidR="005E51A8" w:rsidRPr="009E3952" w:rsidTr="00D94411">
        <w:trPr>
          <w:trHeight w:val="183"/>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E51A8" w:rsidRPr="005E51A8" w:rsidRDefault="005E51A8" w:rsidP="00DC727C">
            <w:pPr>
              <w:spacing w:after="0" w:line="240" w:lineRule="auto"/>
              <w:jc w:val="center"/>
              <w:rPr>
                <w:rFonts w:ascii="Times New Roman" w:eastAsia="Times New Roman" w:hAnsi="Times New Roman" w:cs="Times New Roman"/>
                <w:b/>
                <w:bCs/>
                <w:sz w:val="20"/>
                <w:szCs w:val="20"/>
                <w:lang w:eastAsia="ru-RU"/>
              </w:rPr>
            </w:pPr>
            <w:r w:rsidRPr="005E51A8">
              <w:rPr>
                <w:rFonts w:ascii="Times New Roman" w:eastAsia="Times New Roman" w:hAnsi="Times New Roman" w:cs="Times New Roman"/>
                <w:b/>
                <w:bCs/>
                <w:sz w:val="20"/>
                <w:szCs w:val="20"/>
                <w:lang w:eastAsia="ru-RU"/>
              </w:rPr>
              <w:t>Цель 2. Финансирование экономики, развитие банковского сектора, страхового рынка и рынка ценных бумаг</w:t>
            </w:r>
          </w:p>
        </w:tc>
      </w:tr>
      <w:tr w:rsidR="00B15C44" w:rsidRPr="009E3952" w:rsidTr="00D94411">
        <w:trPr>
          <w:trHeight w:val="1329"/>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lastRenderedPageBreak/>
              <w:t>1</w:t>
            </w:r>
            <w:r w:rsidR="00F96426">
              <w:rPr>
                <w:rFonts w:ascii="Times New Roman" w:eastAsia="Times New Roman" w:hAnsi="Times New Roman" w:cs="Times New Roman"/>
                <w:sz w:val="20"/>
                <w:szCs w:val="20"/>
                <w:lang w:eastAsia="ru-RU"/>
              </w:rPr>
              <w:t>.</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both"/>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 xml:space="preserve">МИ: Прирост ссудного портфеля к показателю ссудного портфеля от 2021 года </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38</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 xml:space="preserve"> -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47,8</w:t>
            </w:r>
          </w:p>
        </w:tc>
        <w:tc>
          <w:tcPr>
            <w:tcW w:w="5245"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F2C9C" w:rsidRPr="002F2C9C" w:rsidRDefault="002F2C9C" w:rsidP="002F2C9C">
            <w:pPr>
              <w:spacing w:after="0" w:line="240" w:lineRule="auto"/>
              <w:jc w:val="both"/>
              <w:rPr>
                <w:rFonts w:ascii="Times New Roman" w:eastAsia="Times New Roman" w:hAnsi="Times New Roman" w:cs="Times New Roman"/>
                <w:b/>
                <w:bCs/>
                <w:sz w:val="20"/>
                <w:szCs w:val="20"/>
                <w:lang w:eastAsia="ru-RU"/>
              </w:rPr>
            </w:pPr>
            <w:r w:rsidRPr="002F2C9C">
              <w:rPr>
                <w:rFonts w:ascii="Times New Roman" w:eastAsia="Times New Roman" w:hAnsi="Times New Roman" w:cs="Times New Roman"/>
                <w:b/>
                <w:bCs/>
                <w:sz w:val="20"/>
                <w:szCs w:val="20"/>
                <w:lang w:eastAsia="ru-RU"/>
              </w:rPr>
              <w:t>Достигнут.</w:t>
            </w:r>
          </w:p>
          <w:p w:rsidR="002F2C9C" w:rsidRPr="002F2C9C" w:rsidRDefault="002F2C9C" w:rsidP="002F2C9C">
            <w:pPr>
              <w:spacing w:after="0" w:line="240" w:lineRule="auto"/>
              <w:jc w:val="both"/>
              <w:rPr>
                <w:rFonts w:ascii="Times New Roman" w:eastAsia="Times New Roman" w:hAnsi="Times New Roman" w:cs="Times New Roman"/>
                <w:bCs/>
                <w:sz w:val="20"/>
                <w:szCs w:val="20"/>
                <w:lang w:eastAsia="ru-RU"/>
              </w:rPr>
            </w:pPr>
            <w:r w:rsidRPr="002F2C9C">
              <w:rPr>
                <w:rFonts w:ascii="Times New Roman" w:eastAsia="Times New Roman" w:hAnsi="Times New Roman" w:cs="Times New Roman"/>
                <w:bCs/>
                <w:sz w:val="20"/>
                <w:szCs w:val="20"/>
                <w:lang w:eastAsia="ru-RU"/>
              </w:rPr>
              <w:t xml:space="preserve">В марте 2023 года принят Указ № 140 «О мерах по расширению кредитования реального сектора экономики и снижению закредитованности населения» (далее – Указ), предусматривающий комплекс системных мер для расширения кредитования реального сектора. </w:t>
            </w:r>
          </w:p>
          <w:p w:rsidR="002F2C9C" w:rsidRPr="002F2C9C" w:rsidRDefault="002F2C9C" w:rsidP="002F2C9C">
            <w:pPr>
              <w:spacing w:after="0" w:line="240" w:lineRule="auto"/>
              <w:jc w:val="both"/>
              <w:rPr>
                <w:rFonts w:ascii="Times New Roman" w:eastAsia="Times New Roman" w:hAnsi="Times New Roman" w:cs="Times New Roman"/>
                <w:bCs/>
                <w:sz w:val="20"/>
                <w:szCs w:val="20"/>
                <w:lang w:eastAsia="ru-RU"/>
              </w:rPr>
            </w:pPr>
            <w:r w:rsidRPr="002F2C9C">
              <w:rPr>
                <w:rFonts w:ascii="Times New Roman" w:eastAsia="Times New Roman" w:hAnsi="Times New Roman" w:cs="Times New Roman"/>
                <w:bCs/>
                <w:sz w:val="20"/>
                <w:szCs w:val="20"/>
                <w:lang w:eastAsia="ru-RU"/>
              </w:rPr>
              <w:t xml:space="preserve">В реализацию Указа совместно с Правительством утверждена Дорожная карта по синдицированному финансированию инвестиционных проектов, в мае 2023г. создан Проектный офис по синдицированному кредитованию с участием АО «Банк развития Казахстан», банков второго уровня и НПП «Атамекен». В декабре 2023 года приняты законодательные поправки по повышению эффективности механизма залога в виде прав недропользования (урегулированы процедуры реализации залога в виде права недропользования). </w:t>
            </w:r>
          </w:p>
          <w:p w:rsidR="002F2C9C" w:rsidRPr="002F2C9C" w:rsidRDefault="002F2C9C" w:rsidP="002F2C9C">
            <w:pPr>
              <w:spacing w:after="0" w:line="240" w:lineRule="auto"/>
              <w:jc w:val="both"/>
              <w:rPr>
                <w:rFonts w:ascii="Times New Roman" w:eastAsia="Times New Roman" w:hAnsi="Times New Roman" w:cs="Times New Roman"/>
                <w:bCs/>
                <w:sz w:val="20"/>
                <w:szCs w:val="20"/>
                <w:lang w:eastAsia="ru-RU"/>
              </w:rPr>
            </w:pPr>
            <w:r w:rsidRPr="002F2C9C">
              <w:rPr>
                <w:rFonts w:ascii="Times New Roman" w:eastAsia="Times New Roman" w:hAnsi="Times New Roman" w:cs="Times New Roman"/>
                <w:bCs/>
                <w:sz w:val="20"/>
                <w:szCs w:val="20"/>
                <w:lang w:eastAsia="ru-RU"/>
              </w:rPr>
              <w:t xml:space="preserve">Для цифровизации процедур кредитования бизнеса продолжена работа по интеграции банков второго уровня с государственными базами данных через шлюз электронного Правительства. </w:t>
            </w:r>
          </w:p>
          <w:p w:rsidR="005E51A8" w:rsidRPr="002F2C9C" w:rsidRDefault="002F2C9C" w:rsidP="002F2C9C">
            <w:pPr>
              <w:spacing w:after="0" w:line="240" w:lineRule="auto"/>
              <w:jc w:val="both"/>
              <w:rPr>
                <w:rFonts w:ascii="Times New Roman" w:eastAsia="Times New Roman" w:hAnsi="Times New Roman" w:cs="Times New Roman"/>
                <w:bCs/>
                <w:sz w:val="20"/>
                <w:szCs w:val="20"/>
                <w:lang w:eastAsia="ru-RU"/>
              </w:rPr>
            </w:pPr>
            <w:r w:rsidRPr="002F2C9C">
              <w:rPr>
                <w:rFonts w:ascii="Times New Roman" w:eastAsia="Times New Roman" w:hAnsi="Times New Roman" w:cs="Times New Roman"/>
                <w:bCs/>
                <w:sz w:val="20"/>
                <w:szCs w:val="20"/>
                <w:lang w:eastAsia="ru-RU"/>
              </w:rPr>
              <w:t xml:space="preserve">Дополнительно в декабре 2023г. Агентством приняты пруденциальные меры, направленные на расширение кредитования реального сектора. Повышены возможности кредитования экономики дочерними иностранными банками за счет увеличения минимального значения коэффициента капитализации банков к обязательствам перед нерезидентами (к7) в 3 раза с 1 до 3. Это будет способствовать расширению доступа дочерних иностранных банков к фондированию от материнских банков для последующего финансирования предпринимателей. Помимо этого, валютные облигации международных финансовых организаций, номинированные в иностранной валюте, признаны внутренними активами при расчете коэффициента по размещению части средств банков во внутренние активы. В целях стимулирования перенаправления ликвидности банков на корпоративное кредитование в декабре 2023 года введен подоходный налог на процентные доходы банков от нот Национального Банка (вводится в действие с 01.03.2024 года, налогообложение доходов по ГЦБ МФ с </w:t>
            </w:r>
            <w:r w:rsidRPr="002F2C9C">
              <w:rPr>
                <w:rFonts w:ascii="Times New Roman" w:eastAsia="Times New Roman" w:hAnsi="Times New Roman" w:cs="Times New Roman"/>
                <w:bCs/>
                <w:sz w:val="20"/>
                <w:szCs w:val="20"/>
                <w:lang w:eastAsia="ru-RU"/>
              </w:rPr>
              <w:lastRenderedPageBreak/>
              <w:t>2030 года). Таким образом, вышеуказанные меры, принятые в реализацию поручений Главы государства по вовлечению банков в кредитование реального сектора и расширению банковского кредитования, способствовали росту ссудного портфеля банков и приросту кредитов юридическим лицам от уровня 2021 года.</w:t>
            </w:r>
          </w:p>
        </w:tc>
      </w:tr>
      <w:tr w:rsidR="00B15C44" w:rsidRPr="009E3952" w:rsidTr="00D94411">
        <w:trPr>
          <w:trHeight w:val="1335"/>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2</w:t>
            </w:r>
            <w:r w:rsidR="00F96426">
              <w:rPr>
                <w:rFonts w:ascii="Times New Roman" w:eastAsia="Times New Roman" w:hAnsi="Times New Roman" w:cs="Times New Roman"/>
                <w:sz w:val="20"/>
                <w:szCs w:val="20"/>
                <w:lang w:eastAsia="ru-RU"/>
              </w:rPr>
              <w:t>.</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both"/>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МИ: Прирост кредитов юридическим лицам от уровня 2021 года</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17</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 xml:space="preserve"> -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24,8</w:t>
            </w:r>
          </w:p>
        </w:tc>
        <w:tc>
          <w:tcPr>
            <w:tcW w:w="5245"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5E51A8" w:rsidRPr="005E51A8" w:rsidRDefault="005E51A8" w:rsidP="00DC727C">
            <w:pPr>
              <w:spacing w:after="0" w:line="240" w:lineRule="auto"/>
              <w:rPr>
                <w:rFonts w:ascii="Times New Roman" w:eastAsia="Times New Roman" w:hAnsi="Times New Roman" w:cs="Times New Roman"/>
                <w:b/>
                <w:bCs/>
                <w:sz w:val="20"/>
                <w:szCs w:val="20"/>
                <w:lang w:eastAsia="ru-RU"/>
              </w:rPr>
            </w:pPr>
          </w:p>
        </w:tc>
      </w:tr>
      <w:tr w:rsidR="00B15C44" w:rsidRPr="009E3952" w:rsidTr="005B224A">
        <w:trPr>
          <w:trHeight w:val="1187"/>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3</w:t>
            </w:r>
            <w:r w:rsidR="00F96426">
              <w:rPr>
                <w:rFonts w:ascii="Times New Roman" w:eastAsia="Times New Roman" w:hAnsi="Times New Roman" w:cs="Times New Roman"/>
                <w:sz w:val="20"/>
                <w:szCs w:val="20"/>
                <w:lang w:eastAsia="ru-RU"/>
              </w:rPr>
              <w:t>.</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МИ: Доля активов страховых организаций к ВВП</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2,68</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 xml:space="preserve"> -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2,09</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B224A" w:rsidRPr="005B224A" w:rsidRDefault="005B224A" w:rsidP="005B224A">
            <w:pPr>
              <w:spacing w:after="0" w:line="240" w:lineRule="auto"/>
              <w:jc w:val="both"/>
              <w:rPr>
                <w:rFonts w:ascii="Times New Roman" w:eastAsia="Times New Roman" w:hAnsi="Times New Roman" w:cs="Times New Roman"/>
                <w:b/>
                <w:bCs/>
                <w:sz w:val="20"/>
                <w:szCs w:val="20"/>
                <w:lang w:eastAsia="ru-RU"/>
              </w:rPr>
            </w:pPr>
            <w:r w:rsidRPr="005B224A">
              <w:rPr>
                <w:rFonts w:ascii="Times New Roman" w:eastAsia="Times New Roman" w:hAnsi="Times New Roman" w:cs="Times New Roman"/>
                <w:b/>
                <w:bCs/>
                <w:sz w:val="20"/>
                <w:szCs w:val="20"/>
                <w:lang w:eastAsia="ru-RU"/>
              </w:rPr>
              <w:t>Частично достигнут на 78%.</w:t>
            </w:r>
          </w:p>
          <w:p w:rsidR="005B224A" w:rsidRPr="005B224A" w:rsidRDefault="005B224A" w:rsidP="005B224A">
            <w:pPr>
              <w:spacing w:after="0" w:line="240" w:lineRule="auto"/>
              <w:jc w:val="both"/>
              <w:rPr>
                <w:rFonts w:ascii="Times New Roman" w:eastAsia="Times New Roman" w:hAnsi="Times New Roman" w:cs="Times New Roman"/>
                <w:bCs/>
                <w:sz w:val="20"/>
                <w:szCs w:val="20"/>
                <w:lang w:eastAsia="ru-RU"/>
              </w:rPr>
            </w:pPr>
            <w:r w:rsidRPr="005B224A">
              <w:rPr>
                <w:rFonts w:ascii="Times New Roman" w:eastAsia="Times New Roman" w:hAnsi="Times New Roman" w:cs="Times New Roman"/>
                <w:bCs/>
                <w:sz w:val="20"/>
                <w:szCs w:val="20"/>
                <w:lang w:eastAsia="ru-RU"/>
              </w:rPr>
              <w:t>По поручению Главы государства снижена стоимость договоров пенсионного аннуитета для работников, занятых во вредных условиях труда, и лиц с инвалидностью. В результате стоимость договора пенсионного аннуитета для данной категории граждан в среднем снизилась с 9 млн тенге до 4 млн тенге в зависимости от группы инвалидности.</w:t>
            </w:r>
          </w:p>
          <w:p w:rsidR="005B224A" w:rsidRPr="005B224A" w:rsidRDefault="005B224A" w:rsidP="005B224A">
            <w:pPr>
              <w:spacing w:after="0" w:line="240" w:lineRule="auto"/>
              <w:jc w:val="both"/>
              <w:rPr>
                <w:rFonts w:ascii="Times New Roman" w:eastAsia="Times New Roman" w:hAnsi="Times New Roman" w:cs="Times New Roman"/>
                <w:bCs/>
                <w:sz w:val="20"/>
                <w:szCs w:val="20"/>
                <w:lang w:eastAsia="ru-RU"/>
              </w:rPr>
            </w:pPr>
            <w:r w:rsidRPr="005B224A">
              <w:rPr>
                <w:rFonts w:ascii="Times New Roman" w:eastAsia="Times New Roman" w:hAnsi="Times New Roman" w:cs="Times New Roman"/>
                <w:bCs/>
                <w:sz w:val="20"/>
                <w:szCs w:val="20"/>
                <w:lang w:eastAsia="ru-RU"/>
              </w:rPr>
              <w:t xml:space="preserve">Законом от 19 апреля 2023г. «О внесении изменений и дополнений в некоторые законодательные акты Республики Казахстан по вопросам административной реформы Республики Казахстан» внедрено вмененное медицинское страхование трудовых мигрантов (новый вид страхования). </w:t>
            </w:r>
          </w:p>
          <w:p w:rsidR="005B224A" w:rsidRPr="005B224A" w:rsidRDefault="005B224A" w:rsidP="005B224A">
            <w:pPr>
              <w:spacing w:after="0" w:line="240" w:lineRule="auto"/>
              <w:jc w:val="both"/>
              <w:rPr>
                <w:rFonts w:ascii="Times New Roman" w:eastAsia="Times New Roman" w:hAnsi="Times New Roman" w:cs="Times New Roman"/>
                <w:bCs/>
                <w:sz w:val="20"/>
                <w:szCs w:val="20"/>
                <w:lang w:eastAsia="ru-RU"/>
              </w:rPr>
            </w:pPr>
            <w:r w:rsidRPr="005B224A">
              <w:rPr>
                <w:rFonts w:ascii="Times New Roman" w:eastAsia="Times New Roman" w:hAnsi="Times New Roman" w:cs="Times New Roman"/>
                <w:bCs/>
                <w:sz w:val="20"/>
                <w:szCs w:val="20"/>
                <w:lang w:eastAsia="ru-RU"/>
              </w:rPr>
              <w:t>Законом от 21 декабря 2023г. «О внесении изменений и дополнений в некоторые законодательные акты Республики Казахстан по вопросам общественных объединений и социальной защиты лиц, занятых на работах с вредными условиями труда» предусмотрены меры по повышению охвата обязательным страхованием работника от несчастных случаев.</w:t>
            </w:r>
          </w:p>
          <w:p w:rsidR="005B224A" w:rsidRPr="005B224A" w:rsidRDefault="005B224A" w:rsidP="005B224A">
            <w:pPr>
              <w:spacing w:after="0" w:line="240" w:lineRule="auto"/>
              <w:jc w:val="both"/>
              <w:rPr>
                <w:rFonts w:ascii="Times New Roman" w:eastAsia="Times New Roman" w:hAnsi="Times New Roman" w:cs="Times New Roman"/>
                <w:bCs/>
                <w:sz w:val="20"/>
                <w:szCs w:val="20"/>
                <w:lang w:eastAsia="ru-RU"/>
              </w:rPr>
            </w:pPr>
            <w:r w:rsidRPr="005B224A">
              <w:rPr>
                <w:rFonts w:ascii="Times New Roman" w:eastAsia="Times New Roman" w:hAnsi="Times New Roman" w:cs="Times New Roman"/>
                <w:bCs/>
                <w:sz w:val="20"/>
                <w:szCs w:val="20"/>
                <w:lang w:eastAsia="ru-RU"/>
              </w:rPr>
              <w:t>В целях повышения охвата страхованием Агентством продолжена цифровизация страховых услуг. В частности, в 2023 году регламентирован порядок заключения договора пенсионного аннуитета в онлайн-формате, а также введен упрощенный порядок урегулирования страховых случаев при ДТП (Европротокол) с помощью мобильного приложения, разработанного Агентством.</w:t>
            </w:r>
          </w:p>
          <w:p w:rsidR="005E51A8" w:rsidRPr="005B224A" w:rsidRDefault="005B224A" w:rsidP="005B224A">
            <w:pPr>
              <w:spacing w:after="0" w:line="240" w:lineRule="auto"/>
              <w:jc w:val="both"/>
              <w:rPr>
                <w:rFonts w:ascii="Times New Roman" w:eastAsia="Times New Roman" w:hAnsi="Times New Roman" w:cs="Times New Roman"/>
                <w:sz w:val="20"/>
                <w:szCs w:val="20"/>
                <w:lang w:eastAsia="ru-RU"/>
              </w:rPr>
            </w:pPr>
            <w:r w:rsidRPr="005B224A">
              <w:rPr>
                <w:rFonts w:ascii="Times New Roman" w:eastAsia="Times New Roman" w:hAnsi="Times New Roman" w:cs="Times New Roman"/>
                <w:bCs/>
                <w:sz w:val="20"/>
                <w:szCs w:val="20"/>
                <w:lang w:eastAsia="ru-RU"/>
              </w:rPr>
              <w:t xml:space="preserve">Частичное исполнение макроиндикатора обусловлено законодательными изменениями, предоставившими гражданам возможность использования пенсионных накоплений на улучшение жилищных условий и оплату лечения. Это оказало влияние на снижение спроса на договоры пенсионного аннуитета. К примеру, в 2023 и </w:t>
            </w:r>
            <w:r w:rsidRPr="005B224A">
              <w:rPr>
                <w:rFonts w:ascii="Times New Roman" w:eastAsia="Times New Roman" w:hAnsi="Times New Roman" w:cs="Times New Roman"/>
                <w:bCs/>
                <w:sz w:val="20"/>
                <w:szCs w:val="20"/>
                <w:lang w:eastAsia="ru-RU"/>
              </w:rPr>
              <w:lastRenderedPageBreak/>
              <w:t xml:space="preserve">2022 годах по договорам пенсионного аннуитета собрано страховых премий в 1,5 и 2,7 раз меньше, чем в 2021 году. Вместе с тем, Законом от 12 июля 2022 года по вопросам развития страхового рынка и рынка ценных бумаг страхователям предоставлено право возврата части средств по договорам пенсионного аннуитета из страховой организации в ЕНПФ. В результате, из страховых организаций только за 2023 год было переведено обратно в ЕНПФ 32,5% собранных страховых премий. </w:t>
            </w:r>
          </w:p>
        </w:tc>
      </w:tr>
      <w:tr w:rsidR="00B15C44" w:rsidRPr="009E3952" w:rsidTr="00240243">
        <w:trPr>
          <w:trHeight w:val="198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lastRenderedPageBreak/>
              <w:t>4</w:t>
            </w:r>
            <w:r w:rsidR="00F96426">
              <w:rPr>
                <w:rFonts w:ascii="Times New Roman" w:eastAsia="Times New Roman" w:hAnsi="Times New Roman" w:cs="Times New Roman"/>
                <w:sz w:val="20"/>
                <w:szCs w:val="20"/>
                <w:lang w:eastAsia="ru-RU"/>
              </w:rPr>
              <w:t>.</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both"/>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МИ: Прирост числа инвесторов на фондовом рынке Казахстана</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 к предыдущему году</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42</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 xml:space="preserve"> -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center"/>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113,5</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E51A8" w:rsidRDefault="005E51A8" w:rsidP="00DC727C">
            <w:pPr>
              <w:spacing w:after="0" w:line="240" w:lineRule="auto"/>
              <w:jc w:val="both"/>
              <w:rPr>
                <w:rFonts w:ascii="Times New Roman" w:eastAsia="Times New Roman" w:hAnsi="Times New Roman" w:cs="Times New Roman"/>
                <w:b/>
                <w:bCs/>
                <w:sz w:val="20"/>
                <w:szCs w:val="20"/>
                <w:lang w:eastAsia="ru-RU"/>
              </w:rPr>
            </w:pPr>
            <w:r w:rsidRPr="005E51A8">
              <w:rPr>
                <w:rFonts w:ascii="Times New Roman" w:eastAsia="Times New Roman" w:hAnsi="Times New Roman" w:cs="Times New Roman"/>
                <w:b/>
                <w:bCs/>
                <w:sz w:val="20"/>
                <w:szCs w:val="20"/>
                <w:lang w:eastAsia="ru-RU"/>
              </w:rPr>
              <w:t>Достигнут.</w:t>
            </w:r>
          </w:p>
          <w:p w:rsidR="005E51A8" w:rsidRPr="005E51A8" w:rsidRDefault="005E51A8" w:rsidP="00DC727C">
            <w:pPr>
              <w:spacing w:after="0" w:line="240" w:lineRule="auto"/>
              <w:jc w:val="both"/>
              <w:rPr>
                <w:rFonts w:ascii="Times New Roman" w:eastAsia="Times New Roman" w:hAnsi="Times New Roman" w:cs="Times New Roman"/>
                <w:sz w:val="20"/>
                <w:szCs w:val="20"/>
                <w:lang w:eastAsia="ru-RU"/>
              </w:rPr>
            </w:pPr>
            <w:r w:rsidRPr="005E51A8">
              <w:rPr>
                <w:rFonts w:ascii="Times New Roman" w:eastAsia="Times New Roman" w:hAnsi="Times New Roman" w:cs="Times New Roman"/>
                <w:sz w:val="20"/>
                <w:szCs w:val="20"/>
                <w:lang w:eastAsia="ru-RU"/>
              </w:rPr>
              <w:t>Системная работа, реализуемая совместно с Правительством, оказала положительный эффект на рост розничной инвесторской базы фондового рынка.</w:t>
            </w:r>
          </w:p>
          <w:p w:rsidR="005E51A8" w:rsidRPr="005E51A8" w:rsidRDefault="005E51A8" w:rsidP="00DC727C">
            <w:pPr>
              <w:spacing w:after="0" w:line="240" w:lineRule="auto"/>
              <w:jc w:val="both"/>
              <w:rPr>
                <w:rFonts w:ascii="Times New Roman" w:eastAsia="Times New Roman" w:hAnsi="Times New Roman" w:cs="Times New Roman"/>
                <w:b/>
                <w:bCs/>
                <w:sz w:val="20"/>
                <w:szCs w:val="20"/>
                <w:lang w:eastAsia="ru-RU"/>
              </w:rPr>
            </w:pPr>
            <w:r w:rsidRPr="005E51A8">
              <w:rPr>
                <w:rFonts w:ascii="Times New Roman" w:eastAsia="Times New Roman" w:hAnsi="Times New Roman" w:cs="Times New Roman"/>
                <w:sz w:val="20"/>
                <w:szCs w:val="20"/>
                <w:lang w:eastAsia="ru-RU"/>
              </w:rPr>
              <w:t xml:space="preserve">На 01.01.2024г. в системе учета Центрального депозитария количество открытых счетов клиентов, с учетом счетов клиентов, чьи активы учитываются на субсчетах депонентов, предназначенных для агрегированного учета финансовых инструментов (физических и юридических лиц), составило 1 833,5 тыс., увеличившись за 2023г. на 113,5%. </w:t>
            </w:r>
          </w:p>
        </w:tc>
      </w:tr>
      <w:tr w:rsidR="005E51A8" w:rsidRPr="009E3952" w:rsidTr="00240243">
        <w:trPr>
          <w:trHeight w:val="242"/>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E51A8" w:rsidRPr="005E51A8" w:rsidRDefault="005E51A8" w:rsidP="00DC727C">
            <w:pPr>
              <w:spacing w:after="0" w:line="240" w:lineRule="auto"/>
              <w:jc w:val="center"/>
              <w:rPr>
                <w:rFonts w:ascii="Times New Roman" w:eastAsia="Times New Roman" w:hAnsi="Times New Roman" w:cs="Times New Roman"/>
                <w:b/>
                <w:bCs/>
                <w:sz w:val="20"/>
                <w:szCs w:val="20"/>
                <w:lang w:eastAsia="ru-RU"/>
              </w:rPr>
            </w:pPr>
            <w:r w:rsidRPr="005E51A8">
              <w:rPr>
                <w:rFonts w:ascii="Times New Roman" w:eastAsia="Times New Roman" w:hAnsi="Times New Roman" w:cs="Times New Roman"/>
                <w:b/>
                <w:bCs/>
                <w:sz w:val="20"/>
                <w:szCs w:val="20"/>
                <w:lang w:eastAsia="ru-RU"/>
              </w:rPr>
              <w:t>СТРАТЕГИЧЕСКОЕ НАПРАВЛЕНИЕ 3. Развитие системы микрофинансирования</w:t>
            </w:r>
          </w:p>
        </w:tc>
      </w:tr>
      <w:tr w:rsidR="005E51A8" w:rsidRPr="009E3952" w:rsidTr="00240243">
        <w:trPr>
          <w:trHeight w:val="90"/>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E51A8" w:rsidRPr="005E51A8" w:rsidRDefault="005E51A8" w:rsidP="00DC727C">
            <w:pPr>
              <w:spacing w:after="0" w:line="240" w:lineRule="auto"/>
              <w:jc w:val="center"/>
              <w:rPr>
                <w:rFonts w:ascii="Times New Roman" w:eastAsia="Times New Roman" w:hAnsi="Times New Roman" w:cs="Times New Roman"/>
                <w:b/>
                <w:bCs/>
                <w:sz w:val="20"/>
                <w:szCs w:val="20"/>
                <w:lang w:eastAsia="ru-RU"/>
              </w:rPr>
            </w:pPr>
            <w:r w:rsidRPr="005E51A8">
              <w:rPr>
                <w:rFonts w:ascii="Times New Roman" w:eastAsia="Times New Roman" w:hAnsi="Times New Roman" w:cs="Times New Roman"/>
                <w:b/>
                <w:bCs/>
                <w:sz w:val="20"/>
                <w:szCs w:val="20"/>
                <w:lang w:eastAsia="ru-RU"/>
              </w:rPr>
              <w:t>Цель 3. Расширение спектра услуг микрофинансирования и повышение качества предоставляемых услуг</w:t>
            </w:r>
          </w:p>
        </w:tc>
      </w:tr>
      <w:tr w:rsidR="00B15C44" w:rsidRPr="009E3952" w:rsidTr="00240243">
        <w:trPr>
          <w:trHeight w:val="1366"/>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A2D92"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A2D92">
              <w:rPr>
                <w:rFonts w:ascii="Times New Roman" w:eastAsia="Times New Roman" w:hAnsi="Times New Roman" w:cs="Times New Roman"/>
                <w:color w:val="000000"/>
                <w:sz w:val="20"/>
                <w:szCs w:val="20"/>
                <w:lang w:eastAsia="ru-RU"/>
              </w:rPr>
              <w:t>1</w:t>
            </w:r>
            <w:r w:rsidR="00F96426">
              <w:rPr>
                <w:rFonts w:ascii="Times New Roman" w:eastAsia="Times New Roman" w:hAnsi="Times New Roman" w:cs="Times New Roman"/>
                <w:color w:val="000000"/>
                <w:sz w:val="20"/>
                <w:szCs w:val="20"/>
                <w:lang w:eastAsia="ru-RU"/>
              </w:rPr>
              <w:t>.</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A2D92" w:rsidRDefault="005E51A8" w:rsidP="00DC727C">
            <w:pPr>
              <w:spacing w:after="0" w:line="240" w:lineRule="auto"/>
              <w:jc w:val="both"/>
              <w:rPr>
                <w:rFonts w:ascii="Times New Roman" w:eastAsia="Times New Roman" w:hAnsi="Times New Roman" w:cs="Times New Roman"/>
                <w:color w:val="000000"/>
                <w:sz w:val="20"/>
                <w:szCs w:val="20"/>
                <w:lang w:eastAsia="ru-RU"/>
              </w:rPr>
            </w:pPr>
            <w:r w:rsidRPr="005A2D92">
              <w:rPr>
                <w:rFonts w:ascii="Times New Roman" w:eastAsia="Times New Roman" w:hAnsi="Times New Roman" w:cs="Times New Roman"/>
                <w:color w:val="000000"/>
                <w:sz w:val="20"/>
                <w:szCs w:val="20"/>
                <w:lang w:eastAsia="ru-RU"/>
              </w:rPr>
              <w:t>МИ: Прирост ссудного портфеля МФО к показателю ссудного портфеля от 2021 года</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A2D92"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A2D92">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A2D92"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A2D92">
              <w:rPr>
                <w:rFonts w:ascii="Times New Roman" w:eastAsia="Times New Roman" w:hAnsi="Times New Roman" w:cs="Times New Roman"/>
                <w:color w:val="000000"/>
                <w:sz w:val="20"/>
                <w:szCs w:val="20"/>
                <w:lang w:eastAsia="ru-RU"/>
              </w:rPr>
              <w:t>32,7</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5E51A8" w:rsidRPr="005A2D92"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A2D92">
              <w:rPr>
                <w:rFonts w:ascii="Times New Roman" w:eastAsia="Times New Roman" w:hAnsi="Times New Roman" w:cs="Times New Roman"/>
                <w:color w:val="000000"/>
                <w:sz w:val="20"/>
                <w:szCs w:val="20"/>
                <w:lang w:eastAsia="ru-RU"/>
              </w:rPr>
              <w:t xml:space="preserve"> -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A2D92"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A2D92">
              <w:rPr>
                <w:rFonts w:ascii="Times New Roman" w:eastAsia="Times New Roman" w:hAnsi="Times New Roman" w:cs="Times New Roman"/>
                <w:color w:val="000000"/>
                <w:sz w:val="20"/>
                <w:szCs w:val="20"/>
                <w:lang w:eastAsia="ru-RU"/>
              </w:rPr>
              <w:t>66</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5E51A8" w:rsidRPr="005A2D92" w:rsidRDefault="005E51A8" w:rsidP="00DC727C">
            <w:pPr>
              <w:spacing w:after="0" w:line="240" w:lineRule="auto"/>
              <w:rPr>
                <w:rFonts w:ascii="Times New Roman" w:eastAsia="Times New Roman" w:hAnsi="Times New Roman" w:cs="Times New Roman"/>
                <w:b/>
                <w:bCs/>
                <w:sz w:val="20"/>
                <w:szCs w:val="20"/>
                <w:lang w:eastAsia="ru-RU"/>
              </w:rPr>
            </w:pPr>
            <w:r w:rsidRPr="005A2D92">
              <w:rPr>
                <w:rFonts w:ascii="Times New Roman" w:eastAsia="Times New Roman" w:hAnsi="Times New Roman" w:cs="Times New Roman"/>
                <w:b/>
                <w:bCs/>
                <w:sz w:val="20"/>
                <w:szCs w:val="20"/>
                <w:lang w:eastAsia="ru-RU"/>
              </w:rPr>
              <w:t>Достигнут.</w:t>
            </w:r>
          </w:p>
          <w:p w:rsidR="005E51A8" w:rsidRPr="005A2D92" w:rsidRDefault="005E51A8" w:rsidP="005E51A8">
            <w:pPr>
              <w:spacing w:after="0" w:line="240" w:lineRule="auto"/>
              <w:jc w:val="both"/>
              <w:rPr>
                <w:rFonts w:ascii="Times New Roman" w:eastAsia="Times New Roman" w:hAnsi="Times New Roman" w:cs="Times New Roman"/>
                <w:sz w:val="20"/>
                <w:szCs w:val="20"/>
                <w:lang w:eastAsia="ru-RU"/>
              </w:rPr>
            </w:pPr>
            <w:r w:rsidRPr="005A2D92">
              <w:rPr>
                <w:rFonts w:ascii="Times New Roman" w:eastAsia="Times New Roman" w:hAnsi="Times New Roman" w:cs="Times New Roman"/>
                <w:sz w:val="20"/>
                <w:szCs w:val="20"/>
                <w:lang w:eastAsia="ru-RU"/>
              </w:rPr>
              <w:t xml:space="preserve">Рост ссудного портфеля в микрофинансовом секторе за 2023 год составил 66% до 1 234 млрд тенге, который, в основном, обусловлен увеличением портфеля микрокредитов юридическим и физическим лицам на предпринимательские цели на 85% (+200,0 млрд тенге). Это способствовало увеличению за последние 2 года в структуре ссудного портфеля МФО доли микрокредитов, выданных на предпринимательские цели, с 32% до 35%. </w:t>
            </w:r>
          </w:p>
          <w:p w:rsidR="005E51A8" w:rsidRPr="005A2D92" w:rsidRDefault="005E51A8" w:rsidP="00404C38">
            <w:pPr>
              <w:spacing w:after="0" w:line="240" w:lineRule="auto"/>
              <w:jc w:val="both"/>
              <w:rPr>
                <w:rFonts w:ascii="Times New Roman" w:eastAsia="Times New Roman" w:hAnsi="Times New Roman" w:cs="Times New Roman"/>
                <w:color w:val="FF0000"/>
                <w:sz w:val="20"/>
                <w:szCs w:val="20"/>
                <w:lang w:eastAsia="ru-RU"/>
              </w:rPr>
            </w:pPr>
            <w:r w:rsidRPr="005A2D92">
              <w:rPr>
                <w:rFonts w:ascii="Times New Roman" w:eastAsia="Times New Roman" w:hAnsi="Times New Roman" w:cs="Times New Roman"/>
                <w:sz w:val="20"/>
                <w:szCs w:val="20"/>
                <w:lang w:eastAsia="ru-RU"/>
              </w:rPr>
              <w:t xml:space="preserve">Таким образом, с учетом реализации поручений Главы государства по расширению кредитования бизнеса по итогам 2023г. значение макроиндикатора «Прирост ссудного портфеля МФО к показателю ссудного портфеля от 2021 года» составило </w:t>
            </w:r>
            <w:r w:rsidRPr="00B15C44">
              <w:rPr>
                <w:rFonts w:ascii="Times New Roman" w:eastAsia="Times New Roman" w:hAnsi="Times New Roman" w:cs="Times New Roman"/>
                <w:sz w:val="20"/>
                <w:szCs w:val="20"/>
                <w:lang w:eastAsia="ru-RU"/>
              </w:rPr>
              <w:t>66%.</w:t>
            </w:r>
          </w:p>
        </w:tc>
      </w:tr>
      <w:tr w:rsidR="005E51A8" w:rsidRPr="009E3952" w:rsidTr="00240243">
        <w:trPr>
          <w:trHeight w:val="197"/>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E51A8" w:rsidRPr="005A2D92" w:rsidRDefault="005E51A8" w:rsidP="00DC727C">
            <w:pPr>
              <w:spacing w:after="0" w:line="240" w:lineRule="auto"/>
              <w:jc w:val="center"/>
              <w:rPr>
                <w:rFonts w:ascii="Times New Roman" w:eastAsia="Times New Roman" w:hAnsi="Times New Roman" w:cs="Times New Roman"/>
                <w:b/>
                <w:bCs/>
                <w:color w:val="000000"/>
                <w:sz w:val="20"/>
                <w:szCs w:val="20"/>
                <w:lang w:eastAsia="ru-RU"/>
              </w:rPr>
            </w:pPr>
            <w:r w:rsidRPr="005A2D92">
              <w:rPr>
                <w:rFonts w:ascii="Times New Roman" w:eastAsia="Times New Roman" w:hAnsi="Times New Roman" w:cs="Times New Roman"/>
                <w:b/>
                <w:bCs/>
                <w:color w:val="000000"/>
                <w:sz w:val="20"/>
                <w:szCs w:val="20"/>
                <w:lang w:eastAsia="ru-RU"/>
              </w:rPr>
              <w:t>СТРАТЕГИЧЕСКОЕ НАПРАВЛЕНИЕ 4. Применение новых технологий на финансовом рынке, цифровизация финансовых услуг</w:t>
            </w:r>
          </w:p>
        </w:tc>
      </w:tr>
      <w:tr w:rsidR="005E51A8" w:rsidRPr="009E3952" w:rsidTr="00240243">
        <w:trPr>
          <w:trHeight w:val="219"/>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E51A8" w:rsidRPr="005E51A8" w:rsidRDefault="005E51A8" w:rsidP="00DC727C">
            <w:pPr>
              <w:spacing w:after="0" w:line="240" w:lineRule="auto"/>
              <w:jc w:val="center"/>
              <w:rPr>
                <w:rFonts w:ascii="Times New Roman" w:eastAsia="Times New Roman" w:hAnsi="Times New Roman" w:cs="Times New Roman"/>
                <w:b/>
                <w:bCs/>
                <w:color w:val="000000"/>
                <w:sz w:val="20"/>
                <w:szCs w:val="20"/>
                <w:lang w:eastAsia="ru-RU"/>
              </w:rPr>
            </w:pPr>
            <w:r w:rsidRPr="005E51A8">
              <w:rPr>
                <w:rFonts w:ascii="Times New Roman" w:eastAsia="Times New Roman" w:hAnsi="Times New Roman" w:cs="Times New Roman"/>
                <w:b/>
                <w:bCs/>
                <w:color w:val="000000"/>
                <w:sz w:val="20"/>
                <w:szCs w:val="20"/>
                <w:lang w:eastAsia="ru-RU"/>
              </w:rPr>
              <w:t>Цель 4. Повышение открытости, развитие инноваций, финансовых технологий на финансовом рынке</w:t>
            </w:r>
          </w:p>
        </w:tc>
      </w:tr>
      <w:tr w:rsidR="00B15C44" w:rsidRPr="009E3952" w:rsidTr="00ED2CB8">
        <w:trPr>
          <w:trHeight w:val="972"/>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lastRenderedPageBreak/>
              <w:t>1</w:t>
            </w:r>
            <w:r w:rsidR="00F96426">
              <w:rPr>
                <w:rFonts w:ascii="Times New Roman" w:eastAsia="Times New Roman" w:hAnsi="Times New Roman" w:cs="Times New Roman"/>
                <w:color w:val="000000"/>
                <w:sz w:val="20"/>
                <w:szCs w:val="20"/>
                <w:lang w:eastAsia="ru-RU"/>
              </w:rPr>
              <w:t>.</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both"/>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 xml:space="preserve">МИ: Доля банков второго уровня, использующих Open API (программные инструменты, обеспечивающие обмен </w:t>
            </w:r>
            <w:r w:rsidRPr="005E51A8">
              <w:rPr>
                <w:rFonts w:ascii="Times New Roman" w:eastAsia="Times New Roman" w:hAnsi="Times New Roman" w:cs="Times New Roman"/>
                <w:color w:val="000000"/>
                <w:sz w:val="20"/>
                <w:szCs w:val="20"/>
                <w:lang w:eastAsia="ru-RU"/>
              </w:rPr>
              <w:br/>
              <w:t>электронными сообщениями) для финансовых продуктов и сервисов</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60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 xml:space="preserve"> -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62</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rPr>
                <w:rFonts w:ascii="Times New Roman" w:eastAsia="Times New Roman" w:hAnsi="Times New Roman" w:cs="Times New Roman"/>
                <w:b/>
                <w:bCs/>
                <w:color w:val="000000"/>
                <w:sz w:val="20"/>
                <w:szCs w:val="20"/>
                <w:lang w:eastAsia="ru-RU"/>
              </w:rPr>
            </w:pPr>
            <w:r w:rsidRPr="005E51A8">
              <w:rPr>
                <w:rFonts w:ascii="Times New Roman" w:eastAsia="Times New Roman" w:hAnsi="Times New Roman" w:cs="Times New Roman"/>
                <w:b/>
                <w:bCs/>
                <w:color w:val="000000"/>
                <w:sz w:val="20"/>
                <w:szCs w:val="20"/>
                <w:lang w:eastAsia="ru-RU"/>
              </w:rPr>
              <w:t>Достигнут.</w:t>
            </w:r>
          </w:p>
        </w:tc>
      </w:tr>
      <w:tr w:rsidR="005E51A8" w:rsidRPr="009E3952" w:rsidTr="00240243">
        <w:trPr>
          <w:trHeight w:val="121"/>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E51A8" w:rsidRPr="005E51A8" w:rsidRDefault="005E51A8" w:rsidP="00DC727C">
            <w:pPr>
              <w:spacing w:after="0" w:line="240" w:lineRule="auto"/>
              <w:jc w:val="center"/>
              <w:rPr>
                <w:rFonts w:ascii="Times New Roman" w:eastAsia="Times New Roman" w:hAnsi="Times New Roman" w:cs="Times New Roman"/>
                <w:b/>
                <w:bCs/>
                <w:color w:val="000000"/>
                <w:sz w:val="20"/>
                <w:szCs w:val="20"/>
                <w:lang w:eastAsia="ru-RU"/>
              </w:rPr>
            </w:pPr>
            <w:r w:rsidRPr="005E51A8">
              <w:rPr>
                <w:rFonts w:ascii="Times New Roman" w:eastAsia="Times New Roman" w:hAnsi="Times New Roman" w:cs="Times New Roman"/>
                <w:b/>
                <w:bCs/>
                <w:color w:val="000000"/>
                <w:sz w:val="20"/>
                <w:szCs w:val="20"/>
                <w:lang w:eastAsia="ru-RU"/>
              </w:rPr>
              <w:t>СТРАТЕГИЧЕСКОЕ НАПРАВЛЕНИЕ 5. Повышение финансовой грамотности населения для обеспечения системной защиты прав потребителей финансовых услуг</w:t>
            </w:r>
          </w:p>
        </w:tc>
      </w:tr>
      <w:tr w:rsidR="005E51A8" w:rsidRPr="009E3952" w:rsidTr="00240243">
        <w:trPr>
          <w:trHeight w:val="167"/>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5E51A8" w:rsidRPr="005E51A8" w:rsidRDefault="005E51A8" w:rsidP="00DC727C">
            <w:pPr>
              <w:spacing w:after="0" w:line="240" w:lineRule="auto"/>
              <w:jc w:val="center"/>
              <w:rPr>
                <w:rFonts w:ascii="Times New Roman" w:eastAsia="Times New Roman" w:hAnsi="Times New Roman" w:cs="Times New Roman"/>
                <w:b/>
                <w:bCs/>
                <w:color w:val="000000"/>
                <w:sz w:val="20"/>
                <w:szCs w:val="20"/>
                <w:lang w:eastAsia="ru-RU"/>
              </w:rPr>
            </w:pPr>
            <w:r w:rsidRPr="005E51A8">
              <w:rPr>
                <w:rFonts w:ascii="Times New Roman" w:eastAsia="Times New Roman" w:hAnsi="Times New Roman" w:cs="Times New Roman"/>
                <w:b/>
                <w:bCs/>
                <w:color w:val="000000"/>
                <w:sz w:val="20"/>
                <w:szCs w:val="20"/>
                <w:lang w:eastAsia="ru-RU"/>
              </w:rPr>
              <w:t xml:space="preserve">Цель 5.Повышение финансовой грамотности населения </w:t>
            </w:r>
          </w:p>
        </w:tc>
      </w:tr>
      <w:tr w:rsidR="00B15C44" w:rsidRPr="009E3952" w:rsidTr="00D94411">
        <w:trPr>
          <w:trHeight w:val="70"/>
        </w:trPr>
        <w:tc>
          <w:tcPr>
            <w:tcW w:w="70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1</w:t>
            </w:r>
            <w:r w:rsidR="00F96426">
              <w:rPr>
                <w:rFonts w:ascii="Times New Roman" w:eastAsia="Times New Roman" w:hAnsi="Times New Roman" w:cs="Times New Roman"/>
                <w:color w:val="000000"/>
                <w:sz w:val="20"/>
                <w:szCs w:val="20"/>
                <w:lang w:eastAsia="ru-RU"/>
              </w:rPr>
              <w:t>..</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both"/>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МИ: Индекс финансовой грамотности</w:t>
            </w:r>
          </w:p>
        </w:tc>
        <w:tc>
          <w:tcPr>
            <w:tcW w:w="12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40,50</w:t>
            </w:r>
          </w:p>
        </w:tc>
        <w:tc>
          <w:tcPr>
            <w:tcW w:w="170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 xml:space="preserve"> - </w:t>
            </w:r>
          </w:p>
        </w:tc>
        <w:tc>
          <w:tcPr>
            <w:tcW w:w="12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jc w:val="center"/>
              <w:rPr>
                <w:rFonts w:ascii="Times New Roman" w:eastAsia="Times New Roman" w:hAnsi="Times New Roman" w:cs="Times New Roman"/>
                <w:color w:val="000000"/>
                <w:sz w:val="20"/>
                <w:szCs w:val="20"/>
                <w:lang w:eastAsia="ru-RU"/>
              </w:rPr>
            </w:pPr>
            <w:r w:rsidRPr="005E51A8">
              <w:rPr>
                <w:rFonts w:ascii="Times New Roman" w:eastAsia="Times New Roman" w:hAnsi="Times New Roman" w:cs="Times New Roman"/>
                <w:color w:val="000000"/>
                <w:sz w:val="20"/>
                <w:szCs w:val="20"/>
                <w:lang w:eastAsia="ru-RU"/>
              </w:rPr>
              <w:t>40,50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5E51A8" w:rsidRPr="005E51A8" w:rsidRDefault="005E51A8" w:rsidP="00DC727C">
            <w:pPr>
              <w:spacing w:after="0" w:line="240" w:lineRule="auto"/>
              <w:rPr>
                <w:rFonts w:ascii="Times New Roman" w:eastAsia="Times New Roman" w:hAnsi="Times New Roman" w:cs="Times New Roman"/>
                <w:b/>
                <w:bCs/>
                <w:color w:val="000000"/>
                <w:sz w:val="20"/>
                <w:szCs w:val="20"/>
                <w:lang w:eastAsia="ru-RU"/>
              </w:rPr>
            </w:pPr>
            <w:r w:rsidRPr="005E51A8">
              <w:rPr>
                <w:rFonts w:ascii="Times New Roman" w:eastAsia="Times New Roman" w:hAnsi="Times New Roman" w:cs="Times New Roman"/>
                <w:b/>
                <w:bCs/>
                <w:color w:val="000000"/>
                <w:sz w:val="20"/>
                <w:szCs w:val="20"/>
                <w:lang w:eastAsia="ru-RU"/>
              </w:rPr>
              <w:t>Достигнут.</w:t>
            </w:r>
          </w:p>
        </w:tc>
      </w:tr>
      <w:tr w:rsidR="005E51A8" w:rsidRPr="00EC04A2" w:rsidTr="00240243">
        <w:trPr>
          <w:trHeight w:val="432"/>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5E51A8" w:rsidRPr="005E51A8" w:rsidRDefault="005E51A8" w:rsidP="00BE0E0E">
            <w:pPr>
              <w:spacing w:after="0" w:line="240" w:lineRule="auto"/>
              <w:jc w:val="both"/>
              <w:rPr>
                <w:rFonts w:ascii="Times New Roman" w:eastAsia="Times New Roman" w:hAnsi="Times New Roman" w:cs="Times New Roman"/>
                <w:b/>
                <w:color w:val="000000"/>
                <w:sz w:val="20"/>
                <w:szCs w:val="20"/>
                <w:lang w:eastAsia="ru-RU"/>
              </w:rPr>
            </w:pPr>
            <w:r w:rsidRPr="005E51A8">
              <w:rPr>
                <w:rFonts w:ascii="Times New Roman" w:eastAsia="Times New Roman" w:hAnsi="Times New Roman" w:cs="Times New Roman"/>
                <w:b/>
                <w:color w:val="000000"/>
                <w:sz w:val="20"/>
                <w:szCs w:val="20"/>
                <w:lang w:eastAsia="ru-RU"/>
              </w:rPr>
              <w:t xml:space="preserve">Финансовые ресурсы, направленные на решение иных задач, определенных положением государственного органа (БП 001), бюджетные средства: </w:t>
            </w:r>
            <w:r w:rsidRPr="005E51A8">
              <w:rPr>
                <w:rFonts w:ascii="Times New Roman" w:eastAsia="Times New Roman" w:hAnsi="Times New Roman" w:cs="Times New Roman"/>
                <w:b/>
                <w:color w:val="000000"/>
                <w:sz w:val="20"/>
                <w:szCs w:val="20"/>
                <w:lang w:eastAsia="ru-RU"/>
              </w:rPr>
              <w:br/>
              <w:t>утв. план - 9 198 090,0 тыс.тенге, скор. план - 9 915 563,0 тыс.тенге, факт - 9 913 838,5 тыс.тенге, 100%</w:t>
            </w:r>
          </w:p>
        </w:tc>
      </w:tr>
      <w:tr w:rsidR="005E51A8" w:rsidRPr="00EC04A2" w:rsidTr="00240243">
        <w:trPr>
          <w:trHeight w:val="273"/>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5E51A8" w:rsidRPr="005E51A8" w:rsidRDefault="005E51A8" w:rsidP="00DC727C">
            <w:pPr>
              <w:spacing w:after="0" w:line="240" w:lineRule="auto"/>
              <w:rPr>
                <w:rFonts w:ascii="Times New Roman" w:eastAsia="Times New Roman" w:hAnsi="Times New Roman" w:cs="Times New Roman"/>
                <w:b/>
                <w:color w:val="000000"/>
                <w:sz w:val="20"/>
                <w:szCs w:val="20"/>
                <w:lang w:eastAsia="ru-RU"/>
              </w:rPr>
            </w:pPr>
            <w:r w:rsidRPr="005E51A8">
              <w:rPr>
                <w:rFonts w:ascii="Times New Roman" w:eastAsia="Times New Roman" w:hAnsi="Times New Roman" w:cs="Times New Roman"/>
                <w:b/>
                <w:color w:val="000000"/>
                <w:sz w:val="20"/>
                <w:szCs w:val="20"/>
                <w:lang w:eastAsia="ru-RU"/>
              </w:rPr>
              <w:t>Средства, полученные за счет распределяемой бюджетной программы (БП 101) бюджетные средства: план  - 312,0 тыс.тенге, факт - 311,8 тыс.тенге, 99,9%</w:t>
            </w:r>
          </w:p>
        </w:tc>
      </w:tr>
    </w:tbl>
    <w:p w:rsidR="000D4B0F" w:rsidRDefault="000D4B0F" w:rsidP="005E51A8"/>
    <w:p w:rsidR="000D4B0F" w:rsidRDefault="000D4B0F" w:rsidP="000D4B0F">
      <w:pPr>
        <w:pStyle w:val="1"/>
        <w:rPr>
          <w:color w:val="FFFFFF" w:themeColor="background1"/>
          <w:sz w:val="16"/>
          <w:szCs w:val="16"/>
          <w:lang w:val="kk-KZ"/>
        </w:rPr>
      </w:pPr>
      <w:r>
        <w:rPr>
          <w:color w:val="FFFFFF" w:themeColor="background1"/>
          <w:sz w:val="16"/>
          <w:szCs w:val="16"/>
          <w:lang w:val="kk-KZ"/>
        </w:rPr>
        <w:t>627</w:t>
      </w:r>
    </w:p>
    <w:p w:rsidR="00B15C44" w:rsidRPr="00EC4519" w:rsidRDefault="00EC4519" w:rsidP="00EC4519">
      <w:pPr>
        <w:pStyle w:val="aa"/>
        <w:rPr>
          <w:b/>
          <w:color w:val="FFFFFF" w:themeColor="background1"/>
          <w:lang w:val="en-US"/>
        </w:rPr>
      </w:pPr>
      <w:r w:rsidRPr="00EC4519">
        <w:rPr>
          <w:b/>
          <w:color w:val="FFFFFF" w:themeColor="background1"/>
          <w:lang w:val="en-US"/>
        </w:rPr>
        <w:t>627</w:t>
      </w:r>
    </w:p>
    <w:tbl>
      <w:tblPr>
        <w:tblW w:w="15163" w:type="dxa"/>
        <w:tblLayout w:type="fixed"/>
        <w:tblLook w:val="04A0" w:firstRow="1" w:lastRow="0" w:firstColumn="1" w:lastColumn="0" w:noHBand="0" w:noVBand="1"/>
      </w:tblPr>
      <w:tblGrid>
        <w:gridCol w:w="846"/>
        <w:gridCol w:w="4252"/>
        <w:gridCol w:w="993"/>
        <w:gridCol w:w="1134"/>
        <w:gridCol w:w="992"/>
        <w:gridCol w:w="850"/>
        <w:gridCol w:w="2127"/>
        <w:gridCol w:w="3969"/>
      </w:tblGrid>
      <w:tr w:rsidR="00DC727C" w:rsidRPr="00DC727C" w:rsidTr="000D4B0F">
        <w:trPr>
          <w:trHeight w:val="275"/>
          <w:tblHeader/>
        </w:trPr>
        <w:tc>
          <w:tcPr>
            <w:tcW w:w="846" w:type="dxa"/>
            <w:vMerge w:val="restart"/>
            <w:tcBorders>
              <w:top w:val="single" w:sz="4" w:space="0" w:color="FFFFFF" w:themeColor="background1"/>
              <w:left w:val="single" w:sz="4" w:space="0" w:color="auto"/>
              <w:bottom w:val="single" w:sz="4" w:space="0" w:color="auto"/>
              <w:right w:val="single" w:sz="4" w:space="0" w:color="FFFFFF" w:themeColor="background1"/>
            </w:tcBorders>
            <w:shd w:val="clear" w:color="auto" w:fill="2F5496" w:themeFill="accent5" w:themeFillShade="BF"/>
            <w:vAlign w:val="center"/>
            <w:hideMark/>
          </w:tcPr>
          <w:p w:rsidR="00DC727C" w:rsidRPr="00DC727C" w:rsidRDefault="00DC727C"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DC727C">
              <w:rPr>
                <w:rFonts w:ascii="Times New Roman" w:eastAsia="Times New Roman" w:hAnsi="Times New Roman" w:cs="Times New Roman"/>
                <w:b/>
                <w:color w:val="FFFFFF" w:themeColor="background1"/>
                <w:sz w:val="20"/>
                <w:szCs w:val="20"/>
                <w:lang w:eastAsia="ru-RU"/>
              </w:rPr>
              <w:t>№</w:t>
            </w:r>
          </w:p>
        </w:tc>
        <w:tc>
          <w:tcPr>
            <w:tcW w:w="4252"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DC727C" w:rsidRPr="00DC727C" w:rsidRDefault="00DC727C"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DC727C">
              <w:rPr>
                <w:rFonts w:ascii="Times New Roman" w:eastAsia="Times New Roman" w:hAnsi="Times New Roman" w:cs="Times New Roman"/>
                <w:b/>
                <w:color w:val="FFFFFF" w:themeColor="background1"/>
                <w:sz w:val="20"/>
                <w:szCs w:val="20"/>
                <w:lang w:eastAsia="ru-RU"/>
              </w:rPr>
              <w:t>Целевые индикаторы (ЦИ)</w:t>
            </w:r>
          </w:p>
        </w:tc>
        <w:tc>
          <w:tcPr>
            <w:tcW w:w="993"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DC727C" w:rsidRPr="00DC727C" w:rsidRDefault="00DC727C"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DC727C">
              <w:rPr>
                <w:rFonts w:ascii="Times New Roman" w:eastAsia="Times New Roman" w:hAnsi="Times New Roman" w:cs="Times New Roman"/>
                <w:b/>
                <w:color w:val="FFFFFF" w:themeColor="background1"/>
                <w:sz w:val="20"/>
                <w:szCs w:val="20"/>
                <w:lang w:eastAsia="ru-RU"/>
              </w:rPr>
              <w:t>Ед.изм.</w:t>
            </w:r>
          </w:p>
        </w:tc>
        <w:tc>
          <w:tcPr>
            <w:tcW w:w="297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DC727C" w:rsidRPr="00DC727C" w:rsidRDefault="00DC727C"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DC727C">
              <w:rPr>
                <w:rFonts w:ascii="Times New Roman" w:eastAsia="Times New Roman" w:hAnsi="Times New Roman" w:cs="Times New Roman"/>
                <w:b/>
                <w:color w:val="FFFFFF" w:themeColor="background1"/>
                <w:sz w:val="20"/>
                <w:szCs w:val="20"/>
                <w:lang w:eastAsia="ru-RU"/>
              </w:rPr>
              <w:t>Исполнение за 2023 год</w:t>
            </w:r>
          </w:p>
        </w:tc>
        <w:tc>
          <w:tcPr>
            <w:tcW w:w="2127"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DC727C" w:rsidRPr="00DC727C" w:rsidRDefault="00DC727C"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DC727C">
              <w:rPr>
                <w:rFonts w:ascii="Times New Roman" w:eastAsia="Times New Roman" w:hAnsi="Times New Roman" w:cs="Times New Roman"/>
                <w:b/>
                <w:color w:val="FFFFFF" w:themeColor="background1"/>
                <w:sz w:val="20"/>
                <w:szCs w:val="20"/>
                <w:lang w:eastAsia="ru-RU"/>
              </w:rPr>
              <w:t>Причины изменения скорректированного от утвержденного плана макро-, целевых индикаторов</w:t>
            </w:r>
          </w:p>
        </w:tc>
        <w:tc>
          <w:tcPr>
            <w:tcW w:w="3969" w:type="dxa"/>
            <w:vMerge w:val="restart"/>
            <w:tcBorders>
              <w:top w:val="single" w:sz="4" w:space="0" w:color="FFFFFF" w:themeColor="background1"/>
              <w:left w:val="single" w:sz="4" w:space="0" w:color="FFFFFF" w:themeColor="background1"/>
              <w:bottom w:val="single" w:sz="4" w:space="0" w:color="auto"/>
              <w:right w:val="single" w:sz="4" w:space="0" w:color="auto"/>
            </w:tcBorders>
            <w:shd w:val="clear" w:color="auto" w:fill="2F5496" w:themeFill="accent5" w:themeFillShade="BF"/>
            <w:vAlign w:val="center"/>
            <w:hideMark/>
          </w:tcPr>
          <w:p w:rsidR="00DC727C" w:rsidRPr="00DC727C" w:rsidRDefault="00DC727C"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DC727C">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DC727C" w:rsidRPr="00DC727C" w:rsidTr="000D4B0F">
        <w:trPr>
          <w:trHeight w:val="940"/>
        </w:trPr>
        <w:tc>
          <w:tcPr>
            <w:tcW w:w="846" w:type="dxa"/>
            <w:vMerge/>
            <w:tcBorders>
              <w:top w:val="single" w:sz="4" w:space="0" w:color="auto"/>
              <w:left w:val="single" w:sz="4" w:space="0" w:color="auto"/>
              <w:bottom w:val="single" w:sz="4" w:space="0" w:color="A6A6A6" w:themeColor="background1" w:themeShade="A6"/>
              <w:right w:val="single" w:sz="4" w:space="0" w:color="FFFFFF" w:themeColor="background1"/>
            </w:tcBorders>
            <w:vAlign w:val="center"/>
            <w:hideMark/>
          </w:tcPr>
          <w:p w:rsidR="00DC727C" w:rsidRPr="00DC727C" w:rsidRDefault="00DC727C" w:rsidP="00DC727C">
            <w:pPr>
              <w:spacing w:after="0" w:line="240" w:lineRule="auto"/>
              <w:rPr>
                <w:rFonts w:ascii="Times New Roman" w:eastAsia="Times New Roman" w:hAnsi="Times New Roman" w:cs="Times New Roman"/>
                <w:sz w:val="20"/>
                <w:szCs w:val="20"/>
                <w:lang w:eastAsia="ru-RU"/>
              </w:rPr>
            </w:pPr>
          </w:p>
        </w:tc>
        <w:tc>
          <w:tcPr>
            <w:tcW w:w="4252"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DC727C" w:rsidRPr="00DC727C" w:rsidRDefault="00DC727C" w:rsidP="00DC727C">
            <w:pPr>
              <w:spacing w:after="0" w:line="240" w:lineRule="auto"/>
              <w:rPr>
                <w:rFonts w:ascii="Times New Roman" w:eastAsia="Times New Roman" w:hAnsi="Times New Roman" w:cs="Times New Roman"/>
                <w:sz w:val="20"/>
                <w:szCs w:val="20"/>
                <w:lang w:eastAsia="ru-RU"/>
              </w:rPr>
            </w:pPr>
          </w:p>
        </w:tc>
        <w:tc>
          <w:tcPr>
            <w:tcW w:w="993"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DC727C" w:rsidRPr="00DC727C" w:rsidRDefault="00DC727C" w:rsidP="00DC727C">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DC727C" w:rsidRPr="00DC727C" w:rsidRDefault="00DC727C"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DC727C">
              <w:rPr>
                <w:rFonts w:ascii="Times New Roman" w:eastAsia="Times New Roman" w:hAnsi="Times New Roman" w:cs="Times New Roman"/>
                <w:b/>
                <w:color w:val="FFFFFF" w:themeColor="background1"/>
                <w:sz w:val="20"/>
                <w:szCs w:val="20"/>
                <w:lang w:eastAsia="ru-RU"/>
              </w:rPr>
              <w:t>Утвержденный план</w:t>
            </w:r>
          </w:p>
        </w:tc>
        <w:tc>
          <w:tcPr>
            <w:tcW w:w="992"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DC727C" w:rsidRPr="00DC727C" w:rsidRDefault="00DC727C"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DC727C">
              <w:rPr>
                <w:rFonts w:ascii="Times New Roman" w:eastAsia="Times New Roman" w:hAnsi="Times New Roman" w:cs="Times New Roman"/>
                <w:b/>
                <w:color w:val="FFFFFF" w:themeColor="background1"/>
                <w:sz w:val="20"/>
                <w:szCs w:val="20"/>
                <w:lang w:eastAsia="ru-RU"/>
              </w:rPr>
              <w:t>Скорректированный план</w:t>
            </w:r>
          </w:p>
        </w:tc>
        <w:tc>
          <w:tcPr>
            <w:tcW w:w="850"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DC727C" w:rsidRPr="00DC727C" w:rsidRDefault="00DC727C" w:rsidP="00DC727C">
            <w:pPr>
              <w:spacing w:after="0" w:line="240" w:lineRule="auto"/>
              <w:jc w:val="center"/>
              <w:rPr>
                <w:rFonts w:ascii="Times New Roman" w:eastAsia="Times New Roman" w:hAnsi="Times New Roman" w:cs="Times New Roman"/>
                <w:b/>
                <w:color w:val="FFFFFF" w:themeColor="background1"/>
                <w:sz w:val="20"/>
                <w:szCs w:val="20"/>
                <w:lang w:eastAsia="ru-RU"/>
              </w:rPr>
            </w:pPr>
            <w:r w:rsidRPr="00DC727C">
              <w:rPr>
                <w:rFonts w:ascii="Times New Roman" w:eastAsia="Times New Roman" w:hAnsi="Times New Roman" w:cs="Times New Roman"/>
                <w:b/>
                <w:color w:val="FFFFFF" w:themeColor="background1"/>
                <w:sz w:val="20"/>
                <w:szCs w:val="20"/>
                <w:lang w:eastAsia="ru-RU"/>
              </w:rPr>
              <w:t>Факт</w:t>
            </w:r>
          </w:p>
        </w:tc>
        <w:tc>
          <w:tcPr>
            <w:tcW w:w="2127"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DC727C" w:rsidRPr="00DC727C" w:rsidRDefault="00DC727C" w:rsidP="00DC727C">
            <w:pPr>
              <w:spacing w:after="0" w:line="240" w:lineRule="auto"/>
              <w:rPr>
                <w:rFonts w:ascii="Times New Roman" w:eastAsia="Times New Roman" w:hAnsi="Times New Roman" w:cs="Times New Roman"/>
                <w:sz w:val="20"/>
                <w:szCs w:val="20"/>
                <w:lang w:eastAsia="ru-RU"/>
              </w:rPr>
            </w:pPr>
          </w:p>
        </w:tc>
        <w:tc>
          <w:tcPr>
            <w:tcW w:w="3969" w:type="dxa"/>
            <w:vMerge/>
            <w:tcBorders>
              <w:top w:val="single" w:sz="4" w:space="0" w:color="auto"/>
              <w:left w:val="single" w:sz="4" w:space="0" w:color="FFFFFF" w:themeColor="background1"/>
              <w:bottom w:val="single" w:sz="4" w:space="0" w:color="A6A6A6" w:themeColor="background1" w:themeShade="A6"/>
              <w:right w:val="single" w:sz="4" w:space="0" w:color="auto"/>
            </w:tcBorders>
            <w:vAlign w:val="center"/>
            <w:hideMark/>
          </w:tcPr>
          <w:p w:rsidR="00DC727C" w:rsidRPr="00DC727C" w:rsidRDefault="00DC727C" w:rsidP="00DC727C">
            <w:pPr>
              <w:spacing w:after="0" w:line="240" w:lineRule="auto"/>
              <w:rPr>
                <w:rFonts w:ascii="Times New Roman" w:eastAsia="Times New Roman" w:hAnsi="Times New Roman" w:cs="Times New Roman"/>
                <w:sz w:val="20"/>
                <w:szCs w:val="20"/>
                <w:lang w:eastAsia="ru-RU"/>
              </w:rPr>
            </w:pPr>
          </w:p>
        </w:tc>
      </w:tr>
      <w:tr w:rsidR="00DC727C" w:rsidRPr="0020296F" w:rsidTr="0020296F">
        <w:trPr>
          <w:trHeight w:val="177"/>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vAlign w:val="center"/>
          </w:tcPr>
          <w:p w:rsidR="00DC727C" w:rsidRPr="0020296F" w:rsidRDefault="00DC727C" w:rsidP="00DC727C">
            <w:pPr>
              <w:spacing w:after="0" w:line="240" w:lineRule="auto"/>
              <w:jc w:val="center"/>
              <w:rPr>
                <w:rFonts w:ascii="Times New Roman" w:eastAsia="Times New Roman" w:hAnsi="Times New Roman" w:cs="Times New Roman"/>
                <w:b/>
                <w:bCs/>
                <w:sz w:val="24"/>
                <w:szCs w:val="24"/>
                <w:lang w:eastAsia="ru-RU"/>
              </w:rPr>
            </w:pPr>
            <w:r w:rsidRPr="0020296F">
              <w:rPr>
                <w:rFonts w:ascii="Times New Roman" w:eastAsia="Times New Roman" w:hAnsi="Times New Roman" w:cs="Times New Roman"/>
                <w:b/>
                <w:bCs/>
                <w:color w:val="000000"/>
                <w:sz w:val="24"/>
                <w:szCs w:val="24"/>
                <w:lang w:eastAsia="ru-RU"/>
              </w:rPr>
              <w:t>АГЕНТСТВО ПО ЗАЩИТЕ И РАЗВИТИЮ КОНКУРЕНЦИИ РЕСПУБЛИКИ КАЗАХСТАН</w:t>
            </w:r>
          </w:p>
        </w:tc>
      </w:tr>
      <w:tr w:rsidR="00DC727C" w:rsidRPr="00DC727C" w:rsidTr="0020296F">
        <w:trPr>
          <w:trHeight w:val="304"/>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DC727C" w:rsidRPr="00DC727C" w:rsidRDefault="00DC727C" w:rsidP="0059460A">
            <w:pPr>
              <w:spacing w:after="0" w:line="240" w:lineRule="auto"/>
              <w:jc w:val="center"/>
              <w:rPr>
                <w:rFonts w:ascii="Times New Roman" w:eastAsia="Times New Roman" w:hAnsi="Times New Roman" w:cs="Times New Roman"/>
                <w:b/>
                <w:bCs/>
                <w:sz w:val="20"/>
                <w:szCs w:val="20"/>
                <w:lang w:eastAsia="ru-RU"/>
              </w:rPr>
            </w:pPr>
            <w:r w:rsidRPr="00DC727C">
              <w:rPr>
                <w:rFonts w:ascii="Times New Roman" w:eastAsia="Times New Roman" w:hAnsi="Times New Roman" w:cs="Times New Roman"/>
                <w:b/>
                <w:bCs/>
                <w:sz w:val="20"/>
                <w:szCs w:val="20"/>
                <w:lang w:eastAsia="ru-RU"/>
              </w:rPr>
              <w:t xml:space="preserve">СТРАТЕГИЧЕСКОЕ НАПРАВЛЕНИЕ 1. Защита и развитие конкуренции и ограничение монополистической деятельности </w:t>
            </w:r>
            <w:r w:rsidRPr="00DC727C">
              <w:rPr>
                <w:rFonts w:ascii="Times New Roman" w:eastAsia="Times New Roman" w:hAnsi="Times New Roman" w:cs="Times New Roman"/>
                <w:b/>
                <w:bCs/>
                <w:sz w:val="20"/>
                <w:szCs w:val="20"/>
                <w:lang w:eastAsia="ru-RU"/>
              </w:rPr>
              <w:br/>
              <w:t>Бюджетные средства: утвержденный план - 3 452 774 тыс.тенге, скорректированный план - 3 572 442 тыс.тенге, факт - 3 572 440,9 тыс.тенге, 100%.</w:t>
            </w:r>
          </w:p>
        </w:tc>
      </w:tr>
      <w:tr w:rsidR="00DC727C" w:rsidRPr="00DC727C" w:rsidTr="0020296F">
        <w:trPr>
          <w:trHeight w:val="337"/>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DC727C" w:rsidRPr="00DC727C" w:rsidRDefault="00DC727C" w:rsidP="0059460A">
            <w:pPr>
              <w:spacing w:after="0" w:line="240" w:lineRule="auto"/>
              <w:jc w:val="center"/>
              <w:rPr>
                <w:rFonts w:ascii="Times New Roman" w:eastAsia="Times New Roman" w:hAnsi="Times New Roman" w:cs="Times New Roman"/>
                <w:b/>
                <w:bCs/>
                <w:sz w:val="20"/>
                <w:szCs w:val="20"/>
                <w:lang w:eastAsia="ru-RU"/>
              </w:rPr>
            </w:pPr>
            <w:r w:rsidRPr="00DC727C">
              <w:rPr>
                <w:rFonts w:ascii="Times New Roman" w:eastAsia="Times New Roman" w:hAnsi="Times New Roman" w:cs="Times New Roman"/>
                <w:b/>
                <w:bCs/>
                <w:sz w:val="20"/>
                <w:szCs w:val="20"/>
                <w:lang w:eastAsia="ru-RU"/>
              </w:rPr>
              <w:t xml:space="preserve">Цель 1.1. Демонополизация экономики (БП 001) Бюджетные средства: утвержденный план - 3 452 774 тыс.тенге, скорректированный план - 3 572 442 тыс.тенге, </w:t>
            </w:r>
            <w:r w:rsidRPr="00DC727C">
              <w:rPr>
                <w:rFonts w:ascii="Times New Roman" w:eastAsia="Times New Roman" w:hAnsi="Times New Roman" w:cs="Times New Roman"/>
                <w:b/>
                <w:bCs/>
                <w:sz w:val="20"/>
                <w:szCs w:val="20"/>
                <w:lang w:eastAsia="ru-RU"/>
              </w:rPr>
              <w:br/>
              <w:t>факт – 3 572 440,9 тыс.тенге, 100%.</w:t>
            </w:r>
          </w:p>
        </w:tc>
      </w:tr>
      <w:tr w:rsidR="00DC727C" w:rsidRPr="00DC727C" w:rsidTr="000D4B0F">
        <w:trPr>
          <w:trHeight w:val="502"/>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1.1.1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both"/>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ЦИ: Индекс конкурентной среды Организации экономического сотрудничества и развития (Product Market Regulation)</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Количество баллов</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2,11</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both"/>
              <w:rPr>
                <w:rFonts w:ascii="Times New Roman" w:eastAsia="Times New Roman" w:hAnsi="Times New Roman" w:cs="Times New Roman"/>
                <w:b/>
                <w:sz w:val="20"/>
                <w:szCs w:val="20"/>
                <w:lang w:eastAsia="ru-RU"/>
              </w:rPr>
            </w:pPr>
            <w:r w:rsidRPr="00DC727C">
              <w:rPr>
                <w:rFonts w:ascii="Times New Roman" w:eastAsia="Times New Roman" w:hAnsi="Times New Roman" w:cs="Times New Roman"/>
                <w:b/>
                <w:sz w:val="20"/>
                <w:szCs w:val="20"/>
                <w:lang w:eastAsia="ru-RU"/>
              </w:rPr>
              <w:t xml:space="preserve">На исполнении. </w:t>
            </w:r>
          </w:p>
          <w:p w:rsidR="00DC727C" w:rsidRPr="00DC727C" w:rsidRDefault="00DC727C" w:rsidP="00DC727C">
            <w:pPr>
              <w:spacing w:after="0" w:line="240" w:lineRule="auto"/>
              <w:jc w:val="both"/>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xml:space="preserve">Ожидается публикация отчета ОЭСР по Индексу конкурентной среды (PMR) </w:t>
            </w:r>
          </w:p>
        </w:tc>
      </w:tr>
      <w:tr w:rsidR="00DC727C" w:rsidRPr="00DC727C" w:rsidTr="000D4B0F">
        <w:trPr>
          <w:trHeight w:val="505"/>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1..1.2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both"/>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ЦИ: Устранение барьеров входа на товарные рынки</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Количество сокращенных барьеров</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12</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12</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both"/>
              <w:rPr>
                <w:rFonts w:ascii="Times New Roman" w:eastAsia="Times New Roman" w:hAnsi="Times New Roman" w:cs="Times New Roman"/>
                <w:b/>
                <w:sz w:val="20"/>
                <w:szCs w:val="20"/>
                <w:lang w:eastAsia="ru-RU"/>
              </w:rPr>
            </w:pPr>
            <w:r w:rsidRPr="00DC727C">
              <w:rPr>
                <w:rFonts w:ascii="Times New Roman" w:eastAsia="Times New Roman" w:hAnsi="Times New Roman" w:cs="Times New Roman"/>
                <w:b/>
                <w:sz w:val="20"/>
                <w:szCs w:val="20"/>
                <w:lang w:eastAsia="ru-RU"/>
              </w:rPr>
              <w:t>Достигнут.</w:t>
            </w:r>
          </w:p>
        </w:tc>
      </w:tr>
      <w:tr w:rsidR="00DC727C" w:rsidRPr="00DC727C" w:rsidTr="000D4B0F">
        <w:trPr>
          <w:trHeight w:val="103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lastRenderedPageBreak/>
              <w:t>1.1.3</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both"/>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ЦИ: Доля рекомендаций, выработанных АЗРК, по демонополизации и развитию конкуренции, поддержанных государственными органами</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59</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82,4</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both"/>
              <w:rPr>
                <w:rFonts w:ascii="Times New Roman" w:eastAsia="Times New Roman" w:hAnsi="Times New Roman" w:cs="Times New Roman"/>
                <w:b/>
                <w:sz w:val="20"/>
                <w:szCs w:val="20"/>
                <w:lang w:eastAsia="ru-RU"/>
              </w:rPr>
            </w:pPr>
            <w:r w:rsidRPr="00DC727C">
              <w:rPr>
                <w:rFonts w:ascii="Times New Roman" w:eastAsia="Times New Roman" w:hAnsi="Times New Roman" w:cs="Times New Roman"/>
                <w:b/>
                <w:sz w:val="20"/>
                <w:szCs w:val="20"/>
                <w:lang w:eastAsia="ru-RU"/>
              </w:rPr>
              <w:t>Достигнут.</w:t>
            </w:r>
          </w:p>
          <w:p w:rsidR="00DC727C" w:rsidRPr="00DC727C" w:rsidRDefault="00DC727C" w:rsidP="00DC727C">
            <w:pPr>
              <w:spacing w:after="0" w:line="240" w:lineRule="auto"/>
              <w:jc w:val="both"/>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xml:space="preserve">В отчетном периоде АЗРК выработаны 17 рекомендаций по демонополизации и развитию конкуренции, из них государственными органами поддержаны 14 или 82,4%. </w:t>
            </w:r>
          </w:p>
        </w:tc>
      </w:tr>
      <w:tr w:rsidR="00DC727C" w:rsidRPr="00DC727C" w:rsidTr="000D4B0F">
        <w:trPr>
          <w:trHeight w:val="1627"/>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1.1.4</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59460A">
            <w:pPr>
              <w:spacing w:after="0" w:line="240" w:lineRule="auto"/>
              <w:jc w:val="both"/>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ЦИ: Увеличение объема передачи на субподряд суммы не менее 5% от суммы, выделяемой на оказание услуг в форме государственного задания</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5</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5,9</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both"/>
              <w:rPr>
                <w:rFonts w:ascii="Times New Roman" w:eastAsia="Times New Roman" w:hAnsi="Times New Roman" w:cs="Times New Roman"/>
                <w:b/>
                <w:sz w:val="20"/>
                <w:szCs w:val="20"/>
                <w:lang w:eastAsia="ru-RU"/>
              </w:rPr>
            </w:pPr>
            <w:r w:rsidRPr="00DC727C">
              <w:rPr>
                <w:rFonts w:ascii="Times New Roman" w:eastAsia="Times New Roman" w:hAnsi="Times New Roman" w:cs="Times New Roman"/>
                <w:b/>
                <w:sz w:val="20"/>
                <w:szCs w:val="20"/>
                <w:lang w:eastAsia="ru-RU"/>
              </w:rPr>
              <w:t>Достигнут.</w:t>
            </w:r>
          </w:p>
          <w:p w:rsidR="00DC727C" w:rsidRPr="00DC727C" w:rsidRDefault="00DC727C" w:rsidP="00DC727C">
            <w:pPr>
              <w:spacing w:after="0" w:line="240" w:lineRule="auto"/>
              <w:jc w:val="both"/>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xml:space="preserve">Анализ государственных заданий показал ежегодную динамику роста финансовых показателей при планомерном снижении их количества. </w:t>
            </w:r>
          </w:p>
          <w:p w:rsidR="00B15C44" w:rsidRDefault="00DC727C" w:rsidP="00B15C44">
            <w:pPr>
              <w:spacing w:after="0" w:line="240" w:lineRule="auto"/>
              <w:jc w:val="both"/>
              <w:rPr>
                <w:rFonts w:ascii="Times New Roman" w:eastAsia="Times New Roman" w:hAnsi="Times New Roman" w:cs="Times New Roman"/>
                <w:sz w:val="20"/>
                <w:szCs w:val="20"/>
                <w:lang w:eastAsia="ru-RU"/>
              </w:rPr>
            </w:pPr>
            <w:r w:rsidRPr="00DC727C">
              <w:rPr>
                <w:rFonts w:ascii="Times New Roman" w:eastAsia="Times New Roman" w:hAnsi="Times New Roman" w:cs="Times New Roman"/>
                <w:i/>
                <w:sz w:val="20"/>
                <w:szCs w:val="20"/>
                <w:lang w:eastAsia="ru-RU"/>
              </w:rPr>
              <w:t>Справочно: к примеру, в период с 2021 по 2022 годы сумма средств, выделяемая на реализацию государственных заданий, возросла со 182,1 до 329,1 млрд. тенге, при общем количестве согласованных заявок 157 и 119, соответственно. В свое время, наличие такого механизма подразумевало необходимость присутствия государства при реализации особо срочных, важных и сложных проектов. Однако на практике государственные органы применяют этот институт повсеместно, зачастую используя его для содержания подведомственных организаций</w:t>
            </w:r>
            <w:r w:rsidRPr="00DC727C">
              <w:rPr>
                <w:rFonts w:ascii="Times New Roman" w:eastAsia="Times New Roman" w:hAnsi="Times New Roman" w:cs="Times New Roman"/>
                <w:sz w:val="20"/>
                <w:szCs w:val="20"/>
                <w:lang w:eastAsia="ru-RU"/>
              </w:rPr>
              <w:t xml:space="preserve">. </w:t>
            </w:r>
          </w:p>
          <w:p w:rsidR="00DC727C" w:rsidRPr="00DC727C" w:rsidRDefault="00DC727C" w:rsidP="00B15C44">
            <w:pPr>
              <w:spacing w:after="0" w:line="240" w:lineRule="auto"/>
              <w:jc w:val="both"/>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xml:space="preserve">В этой связи, для качественной реализации конкурентной политики предложено принять меры по увеличению объема государственных заданий, передаваемых на субподряд, в размере не менее 5% от общей суммы в 2023 году. АЗРК проведена работа по передаче определенного объема средств в частный сектор на субподряд посредством конкурсных процедур. В результате из имеющихся 369 млрд. тенге в конкурентную среду переданы 21,9 млрд. тенге или 5,9%. </w:t>
            </w:r>
          </w:p>
        </w:tc>
      </w:tr>
      <w:tr w:rsidR="00DC727C" w:rsidRPr="00DC727C" w:rsidTr="0020296F">
        <w:trPr>
          <w:trHeight w:val="133"/>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DC727C" w:rsidRPr="00DC727C" w:rsidRDefault="00DC727C" w:rsidP="00DC727C">
            <w:pPr>
              <w:spacing w:after="0" w:line="240" w:lineRule="auto"/>
              <w:jc w:val="center"/>
              <w:rPr>
                <w:rFonts w:ascii="Times New Roman" w:eastAsia="Times New Roman" w:hAnsi="Times New Roman" w:cs="Times New Roman"/>
                <w:b/>
                <w:bCs/>
                <w:sz w:val="20"/>
                <w:szCs w:val="20"/>
                <w:lang w:eastAsia="ru-RU"/>
              </w:rPr>
            </w:pPr>
            <w:r w:rsidRPr="00DC727C">
              <w:rPr>
                <w:rFonts w:ascii="Times New Roman" w:eastAsia="Times New Roman" w:hAnsi="Times New Roman" w:cs="Times New Roman"/>
                <w:b/>
                <w:bCs/>
                <w:sz w:val="20"/>
                <w:szCs w:val="20"/>
                <w:lang w:eastAsia="ru-RU"/>
              </w:rPr>
              <w:lastRenderedPageBreak/>
              <w:t>Цель 1.2. Предупреждение, выявление и расследование, пресечение нарушений законодательства</w:t>
            </w:r>
          </w:p>
          <w:p w:rsidR="00DC727C" w:rsidRPr="00DC727C" w:rsidRDefault="00DC727C" w:rsidP="0059460A">
            <w:pPr>
              <w:spacing w:after="0" w:line="240" w:lineRule="auto"/>
              <w:jc w:val="center"/>
              <w:rPr>
                <w:rFonts w:ascii="Times New Roman" w:eastAsia="Times New Roman" w:hAnsi="Times New Roman" w:cs="Times New Roman"/>
                <w:b/>
                <w:bCs/>
                <w:sz w:val="20"/>
                <w:szCs w:val="20"/>
                <w:lang w:eastAsia="ru-RU"/>
              </w:rPr>
            </w:pPr>
            <w:r w:rsidRPr="00DC727C">
              <w:rPr>
                <w:rFonts w:ascii="Times New Roman" w:eastAsia="Times New Roman" w:hAnsi="Times New Roman" w:cs="Times New Roman"/>
                <w:b/>
                <w:bCs/>
                <w:sz w:val="20"/>
                <w:szCs w:val="20"/>
                <w:lang w:eastAsia="ru-RU"/>
              </w:rPr>
              <w:t xml:space="preserve">(БП 001) Бюджетные средства: утвержденный план - 3 452 774 </w:t>
            </w:r>
            <w:proofErr w:type="gramStart"/>
            <w:r w:rsidRPr="00DC727C">
              <w:rPr>
                <w:rFonts w:ascii="Times New Roman" w:eastAsia="Times New Roman" w:hAnsi="Times New Roman" w:cs="Times New Roman"/>
                <w:b/>
                <w:bCs/>
                <w:sz w:val="20"/>
                <w:szCs w:val="20"/>
                <w:lang w:eastAsia="ru-RU"/>
              </w:rPr>
              <w:t>тыс.тенге</w:t>
            </w:r>
            <w:proofErr w:type="gramEnd"/>
            <w:r w:rsidRPr="00DC727C">
              <w:rPr>
                <w:rFonts w:ascii="Times New Roman" w:eastAsia="Times New Roman" w:hAnsi="Times New Roman" w:cs="Times New Roman"/>
                <w:b/>
                <w:bCs/>
                <w:sz w:val="20"/>
                <w:szCs w:val="20"/>
                <w:lang w:eastAsia="ru-RU"/>
              </w:rPr>
              <w:t>, скорректированный план - 3 572 442 тыс.тенге,</w:t>
            </w:r>
            <w:r w:rsidR="0059460A">
              <w:rPr>
                <w:rFonts w:ascii="Times New Roman" w:eastAsia="Times New Roman" w:hAnsi="Times New Roman" w:cs="Times New Roman"/>
                <w:b/>
                <w:bCs/>
                <w:sz w:val="20"/>
                <w:szCs w:val="20"/>
                <w:lang w:eastAsia="ru-RU"/>
              </w:rPr>
              <w:t xml:space="preserve"> факт - 3 572 440,9 тыс.тенге, </w:t>
            </w:r>
            <w:r w:rsidRPr="00DC727C">
              <w:rPr>
                <w:rFonts w:ascii="Times New Roman" w:eastAsia="Times New Roman" w:hAnsi="Times New Roman" w:cs="Times New Roman"/>
                <w:b/>
                <w:bCs/>
                <w:sz w:val="20"/>
                <w:szCs w:val="20"/>
                <w:lang w:eastAsia="ru-RU"/>
              </w:rPr>
              <w:t xml:space="preserve">100%. </w:t>
            </w:r>
          </w:p>
        </w:tc>
      </w:tr>
      <w:tr w:rsidR="00DC727C" w:rsidRPr="00DC727C" w:rsidTr="000D4B0F">
        <w:trPr>
          <w:trHeight w:val="3175"/>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B01CF2" w:rsidP="00DC727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DC727C" w:rsidRPr="00DC727C">
              <w:rPr>
                <w:rFonts w:ascii="Times New Roman" w:eastAsia="Times New Roman" w:hAnsi="Times New Roman" w:cs="Times New Roman"/>
                <w:color w:val="000000"/>
                <w:sz w:val="20"/>
                <w:szCs w:val="20"/>
                <w:lang w:eastAsia="ru-RU"/>
              </w:rPr>
              <w:t>.2.5</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ЦИ: Доля исполненных уведомлений о наличии в действиях (бездействии) субъекта рынка, государственного, местного исполнительного органа, организации, наделенной государством функциями регулирования деятельности субъектов рынка, признаков нарушения законодательства Республики Казахстан в области защиты конкуренции</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76</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83</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b/>
                <w:color w:val="000000"/>
                <w:sz w:val="20"/>
                <w:szCs w:val="20"/>
                <w:lang w:eastAsia="ru-RU"/>
              </w:rPr>
            </w:pPr>
            <w:r w:rsidRPr="00DC727C">
              <w:rPr>
                <w:rFonts w:ascii="Times New Roman" w:eastAsia="Times New Roman" w:hAnsi="Times New Roman" w:cs="Times New Roman"/>
                <w:b/>
                <w:color w:val="000000"/>
                <w:sz w:val="20"/>
                <w:szCs w:val="20"/>
                <w:lang w:eastAsia="ru-RU"/>
              </w:rPr>
              <w:t>Достигнут.</w:t>
            </w:r>
          </w:p>
          <w:p w:rsidR="00DC727C" w:rsidRPr="00DC727C" w:rsidRDefault="00DC727C" w:rsidP="00DC727C">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В 2023 году антимонопольным органом направлено 250 уведомлений (с учетом территориальных подразделений АЗРК), из них исполнены 208 уведомлений или 83,2%.</w:t>
            </w:r>
            <w:r w:rsidRPr="00DC727C">
              <w:rPr>
                <w:rFonts w:ascii="Times New Roman" w:eastAsia="Times New Roman" w:hAnsi="Times New Roman" w:cs="Times New Roman"/>
                <w:color w:val="000000"/>
                <w:sz w:val="20"/>
                <w:szCs w:val="20"/>
                <w:lang w:eastAsia="ru-RU"/>
              </w:rPr>
              <w:br/>
            </w:r>
            <w:r w:rsidRPr="00DC727C">
              <w:rPr>
                <w:rFonts w:ascii="Times New Roman" w:eastAsia="Times New Roman" w:hAnsi="Times New Roman" w:cs="Times New Roman"/>
                <w:i/>
                <w:color w:val="000000"/>
                <w:sz w:val="20"/>
                <w:szCs w:val="20"/>
                <w:lang w:eastAsia="ru-RU"/>
              </w:rPr>
              <w:t>Справочно: более 70% уведомлений направлены по признакам злоупотребления доминирующим или монопольным положением и антиконкурентным действиям государственных, местных исполнительных органов. Также более 70% уведомлений направлены в отношении субъектов предпринимательства, остальные 30% - в отношении государственных органов, субъектов квазигосударственного сектора.</w:t>
            </w:r>
          </w:p>
        </w:tc>
      </w:tr>
      <w:tr w:rsidR="00DC727C" w:rsidRPr="00DC727C" w:rsidTr="000D4B0F">
        <w:trPr>
          <w:trHeight w:val="1706"/>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B01CF2" w:rsidP="00DC727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DC727C" w:rsidRPr="00DC727C">
              <w:rPr>
                <w:rFonts w:ascii="Times New Roman" w:eastAsia="Times New Roman" w:hAnsi="Times New Roman" w:cs="Times New Roman"/>
                <w:color w:val="000000"/>
                <w:sz w:val="20"/>
                <w:szCs w:val="20"/>
                <w:lang w:eastAsia="ru-RU"/>
              </w:rPr>
              <w:t>.2.6</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ЦИ: Доля исполненных предписаний</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86,5</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93</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b/>
                <w:color w:val="000000"/>
                <w:sz w:val="20"/>
                <w:szCs w:val="20"/>
                <w:lang w:eastAsia="ru-RU"/>
              </w:rPr>
            </w:pPr>
            <w:r w:rsidRPr="00DC727C">
              <w:rPr>
                <w:rFonts w:ascii="Times New Roman" w:eastAsia="Times New Roman" w:hAnsi="Times New Roman" w:cs="Times New Roman"/>
                <w:b/>
                <w:color w:val="000000"/>
                <w:sz w:val="20"/>
                <w:szCs w:val="20"/>
                <w:lang w:eastAsia="ru-RU"/>
              </w:rPr>
              <w:t>Достигнут.</w:t>
            </w:r>
          </w:p>
          <w:p w:rsidR="00DC727C" w:rsidRPr="00DC727C" w:rsidRDefault="00DC727C" w:rsidP="00D62702">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xml:space="preserve">За отчетный год вынесено 369 предписаний о прекращении нарушения норм законодательства в области защиты конкуренции и устранении его последствий, а также о совершении действий, направленных на обеспечение конкуренции, из них исполнены 342 предписаний или 93% </w:t>
            </w:r>
            <w:r w:rsidRPr="00DC727C">
              <w:rPr>
                <w:rFonts w:ascii="Times New Roman" w:eastAsia="Times New Roman" w:hAnsi="Times New Roman" w:cs="Times New Roman"/>
                <w:color w:val="000000"/>
                <w:sz w:val="20"/>
                <w:szCs w:val="20"/>
                <w:lang w:eastAsia="ru-RU"/>
              </w:rPr>
              <w:br/>
              <w:t xml:space="preserve">(с учетом территориальных подразделений АЗРК). </w:t>
            </w:r>
          </w:p>
        </w:tc>
      </w:tr>
      <w:tr w:rsidR="00DC727C" w:rsidRPr="00DC727C" w:rsidTr="000D4B0F">
        <w:trPr>
          <w:trHeight w:val="264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B01CF2" w:rsidP="00DC727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w:t>
            </w:r>
            <w:r w:rsidR="00DC727C" w:rsidRPr="00DC727C">
              <w:rPr>
                <w:rFonts w:ascii="Times New Roman" w:eastAsia="Times New Roman" w:hAnsi="Times New Roman" w:cs="Times New Roman"/>
                <w:color w:val="000000"/>
                <w:sz w:val="20"/>
                <w:szCs w:val="20"/>
                <w:lang w:eastAsia="ru-RU"/>
              </w:rPr>
              <w:t>.2.7</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ЦИ: Доля уплаченных штрафов за нарушения антимонопольного законодательства от наложенных штрафов</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42</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93</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b/>
                <w:color w:val="000000"/>
                <w:sz w:val="20"/>
                <w:szCs w:val="20"/>
                <w:lang w:eastAsia="ru-RU"/>
              </w:rPr>
            </w:pPr>
            <w:r w:rsidRPr="00DC727C">
              <w:rPr>
                <w:rFonts w:ascii="Times New Roman" w:eastAsia="Times New Roman" w:hAnsi="Times New Roman" w:cs="Times New Roman"/>
                <w:b/>
                <w:color w:val="000000"/>
                <w:sz w:val="20"/>
                <w:szCs w:val="20"/>
                <w:lang w:eastAsia="ru-RU"/>
              </w:rPr>
              <w:t>Достигнут.</w:t>
            </w:r>
          </w:p>
          <w:p w:rsidR="00DC727C" w:rsidRPr="00DC727C" w:rsidRDefault="00DC727C" w:rsidP="00DC727C">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В 2023 году наложены административные штрафы на сумму 5,8 млрд. тенге, из них взыскано 5,4 млрд. тенге или 93%.</w:t>
            </w:r>
          </w:p>
          <w:p w:rsidR="00535F00" w:rsidRDefault="00DC727C" w:rsidP="00535F00">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Перевыполнение целевого индикатора «Доля уплаченных штрафов за нарушения антимонопольного законодательства от наложенных штрафов» связано с уплатой штрафов крупными субъектами рынка, в том числе с конфискацией монопольных доходов.</w:t>
            </w:r>
          </w:p>
          <w:p w:rsidR="00DC727C" w:rsidRPr="00DC727C" w:rsidRDefault="00DC727C" w:rsidP="00535F00">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i/>
                <w:color w:val="000000"/>
                <w:sz w:val="20"/>
                <w:szCs w:val="20"/>
                <w:lang w:eastAsia="ru-RU"/>
              </w:rPr>
              <w:t>Справочно: в том числе, в рамках проверок, назначенных правоохранительными органами наложены административные штрафы на сумму более 2,9 млрд. тенге, из них взыскано 2,7 млрд. тенге.</w:t>
            </w:r>
          </w:p>
        </w:tc>
      </w:tr>
      <w:tr w:rsidR="00DC727C" w:rsidRPr="00DC727C" w:rsidTr="0020296F">
        <w:trPr>
          <w:trHeight w:val="354"/>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DC727C" w:rsidRPr="00DC727C" w:rsidRDefault="00DC727C" w:rsidP="0059460A">
            <w:pPr>
              <w:spacing w:after="0" w:line="240" w:lineRule="auto"/>
              <w:jc w:val="center"/>
              <w:rPr>
                <w:rFonts w:ascii="Times New Roman" w:eastAsia="Times New Roman" w:hAnsi="Times New Roman" w:cs="Times New Roman"/>
                <w:b/>
                <w:bCs/>
                <w:sz w:val="20"/>
                <w:szCs w:val="20"/>
                <w:lang w:eastAsia="ru-RU"/>
              </w:rPr>
            </w:pPr>
            <w:r w:rsidRPr="00DC727C">
              <w:rPr>
                <w:rFonts w:ascii="Times New Roman" w:eastAsia="Times New Roman" w:hAnsi="Times New Roman" w:cs="Times New Roman"/>
                <w:b/>
                <w:bCs/>
                <w:sz w:val="20"/>
                <w:szCs w:val="20"/>
                <w:lang w:eastAsia="ru-RU"/>
              </w:rPr>
              <w:t>Цель 1.3. Содействие развитию добросовестной конкуренции (БП 001) Бюджетные средства: утвержденный план - 3 452 774 тыс.тенге, скорректированный план  - 3 572 442 тыс.тенге, факт - 3 572 440,9 тыс.тенге, 100%.</w:t>
            </w:r>
          </w:p>
        </w:tc>
      </w:tr>
      <w:tr w:rsidR="00DC727C" w:rsidRPr="00DC727C" w:rsidTr="000D4B0F">
        <w:trPr>
          <w:trHeight w:val="1078"/>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B01CF2" w:rsidP="00DC727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DC727C" w:rsidRPr="00DC727C">
              <w:rPr>
                <w:rFonts w:ascii="Times New Roman" w:eastAsia="Times New Roman" w:hAnsi="Times New Roman" w:cs="Times New Roman"/>
                <w:color w:val="000000"/>
                <w:sz w:val="20"/>
                <w:szCs w:val="20"/>
                <w:lang w:eastAsia="ru-RU"/>
              </w:rPr>
              <w:t>.3.8</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ЦИ: Доля замечаний и предложений АЗРК, принятых госорганами при согласовании проектов НПА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32</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51,4</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b/>
                <w:color w:val="000000"/>
                <w:sz w:val="20"/>
                <w:szCs w:val="20"/>
                <w:lang w:eastAsia="ru-RU"/>
              </w:rPr>
            </w:pPr>
            <w:r w:rsidRPr="00DC727C">
              <w:rPr>
                <w:rFonts w:ascii="Times New Roman" w:eastAsia="Times New Roman" w:hAnsi="Times New Roman" w:cs="Times New Roman"/>
                <w:b/>
                <w:color w:val="000000"/>
                <w:sz w:val="20"/>
                <w:szCs w:val="20"/>
                <w:lang w:eastAsia="ru-RU"/>
              </w:rPr>
              <w:t>Достигнут.</w:t>
            </w:r>
          </w:p>
          <w:p w:rsidR="00DC727C" w:rsidRPr="00DC727C" w:rsidRDefault="00DC727C" w:rsidP="00D62702">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По итогам рассмотрения проектов нормативных правовых актов в 2023 году направлено 35 рекомендаций, из них государственными органами приняты к реализации 18 или 51,4%.</w:t>
            </w:r>
          </w:p>
        </w:tc>
      </w:tr>
      <w:tr w:rsidR="00DC727C" w:rsidRPr="00DC727C" w:rsidTr="000D4B0F">
        <w:trPr>
          <w:trHeight w:val="430"/>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B01CF2" w:rsidP="00DC727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DC727C" w:rsidRPr="00DC727C">
              <w:rPr>
                <w:rFonts w:ascii="Times New Roman" w:eastAsia="Times New Roman" w:hAnsi="Times New Roman" w:cs="Times New Roman"/>
                <w:color w:val="000000"/>
                <w:sz w:val="20"/>
                <w:szCs w:val="20"/>
                <w:lang w:eastAsia="ru-RU"/>
              </w:rPr>
              <w:t>.3.9</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ЦИ: Охват результатов оценки воздействия вводимого регуляторного инструмента и (или) требования, ужесточения регулирования на состояние конкурентной среды, поступивших на рассмотрение в АЗРК, по которым даны заключения о соблюдении установленных процедур</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95</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85,7</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b/>
                <w:color w:val="000000"/>
                <w:sz w:val="20"/>
                <w:szCs w:val="20"/>
                <w:lang w:eastAsia="ru-RU"/>
              </w:rPr>
            </w:pPr>
            <w:r w:rsidRPr="00DC727C">
              <w:rPr>
                <w:rFonts w:ascii="Times New Roman" w:eastAsia="Times New Roman" w:hAnsi="Times New Roman" w:cs="Times New Roman"/>
                <w:b/>
                <w:color w:val="000000"/>
                <w:sz w:val="20"/>
                <w:szCs w:val="20"/>
                <w:lang w:eastAsia="ru-RU"/>
              </w:rPr>
              <w:t xml:space="preserve">На исполнении. </w:t>
            </w:r>
          </w:p>
          <w:p w:rsidR="00DC727C" w:rsidRPr="00DC727C" w:rsidRDefault="00DC727C" w:rsidP="003174E6">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xml:space="preserve">Целевой индикатор «Охват результатов оценки воздействия вводимого регуляторного инструмента и (или) требования, ужесточения регулирования на состояние конкурентной среды, поступивших на рассмотрение в АЗРК, по которым даны заключения о соблюдении установленных процедур» в отчетном году достигнут на 90%: на рассмотрение в АЗРК поступило 7 запросов на проведение оценки воздействия на конкуренцию, из них направлены заключения по 6 проектам, 1 </w:t>
            </w:r>
            <w:r w:rsidRPr="00DC727C">
              <w:rPr>
                <w:rFonts w:ascii="Times New Roman" w:eastAsia="Times New Roman" w:hAnsi="Times New Roman" w:cs="Times New Roman"/>
                <w:color w:val="000000"/>
                <w:sz w:val="20"/>
                <w:szCs w:val="20"/>
                <w:lang w:eastAsia="ru-RU"/>
              </w:rPr>
              <w:lastRenderedPageBreak/>
              <w:t xml:space="preserve">проект перешел на следующий год (срок – январь 2024 </w:t>
            </w:r>
            <w:r w:rsidR="00535F00">
              <w:rPr>
                <w:rFonts w:ascii="Times New Roman" w:eastAsia="Times New Roman" w:hAnsi="Times New Roman" w:cs="Times New Roman"/>
                <w:color w:val="000000"/>
                <w:sz w:val="20"/>
                <w:szCs w:val="20"/>
                <w:lang w:eastAsia="ru-RU"/>
              </w:rPr>
              <w:t>год</w:t>
            </w:r>
            <w:r w:rsidRPr="00DC727C">
              <w:rPr>
                <w:rFonts w:ascii="Times New Roman" w:eastAsia="Times New Roman" w:hAnsi="Times New Roman" w:cs="Times New Roman"/>
                <w:color w:val="000000"/>
                <w:sz w:val="20"/>
                <w:szCs w:val="20"/>
                <w:lang w:eastAsia="ru-RU"/>
              </w:rPr>
              <w:t>).</w:t>
            </w:r>
          </w:p>
        </w:tc>
      </w:tr>
      <w:tr w:rsidR="00DC727C" w:rsidRPr="00DC727C" w:rsidTr="000D4B0F">
        <w:trPr>
          <w:trHeight w:val="712"/>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B01CF2" w:rsidP="00DC727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w:t>
            </w:r>
            <w:r w:rsidR="00DC727C" w:rsidRPr="00DC727C">
              <w:rPr>
                <w:rFonts w:ascii="Times New Roman" w:eastAsia="Times New Roman" w:hAnsi="Times New Roman" w:cs="Times New Roman"/>
                <w:color w:val="000000"/>
                <w:sz w:val="20"/>
                <w:szCs w:val="20"/>
                <w:lang w:eastAsia="ru-RU"/>
              </w:rPr>
              <w:t>.3.10</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ЦИ: Доля подзаконных НПА в области защиты конкуренции, приведенные в соответствие с вышестоящими НПА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95</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100</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b/>
                <w:color w:val="000000"/>
                <w:sz w:val="20"/>
                <w:szCs w:val="20"/>
                <w:lang w:eastAsia="ru-RU"/>
              </w:rPr>
            </w:pPr>
            <w:r w:rsidRPr="00DC727C">
              <w:rPr>
                <w:rFonts w:ascii="Times New Roman" w:eastAsia="Times New Roman" w:hAnsi="Times New Roman" w:cs="Times New Roman"/>
                <w:b/>
                <w:color w:val="000000"/>
                <w:sz w:val="20"/>
                <w:szCs w:val="20"/>
                <w:lang w:eastAsia="ru-RU"/>
              </w:rPr>
              <w:t>Достигнут.</w:t>
            </w:r>
          </w:p>
          <w:p w:rsidR="00DC727C" w:rsidRPr="00DC727C" w:rsidRDefault="00DC727C" w:rsidP="00DC727C">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xml:space="preserve">АЗРК рассмотрено 6 подзаконных НПА в области защиты конкуренции, из них приведено в соответствие с вышестоящими НПА – 6 или 100%. </w:t>
            </w:r>
          </w:p>
        </w:tc>
      </w:tr>
      <w:tr w:rsidR="00DC727C" w:rsidRPr="00DC727C" w:rsidTr="000D4B0F">
        <w:trPr>
          <w:trHeight w:val="229"/>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B01CF2" w:rsidP="00DC727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DC727C" w:rsidRPr="00DC727C">
              <w:rPr>
                <w:rFonts w:ascii="Times New Roman" w:eastAsia="Times New Roman" w:hAnsi="Times New Roman" w:cs="Times New Roman"/>
                <w:color w:val="000000"/>
                <w:sz w:val="20"/>
                <w:szCs w:val="20"/>
                <w:lang w:eastAsia="ru-RU"/>
              </w:rPr>
              <w:t>.3.11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ЦИ: Охват гайдлайнами или сборниками наглядных кейсов по нарушениям законодательства в области защиты конкуренции</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5</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6,9</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b/>
                <w:color w:val="000000"/>
                <w:sz w:val="20"/>
                <w:szCs w:val="20"/>
                <w:lang w:eastAsia="ru-RU"/>
              </w:rPr>
              <w:t>Достигнут.</w:t>
            </w:r>
          </w:p>
          <w:p w:rsidR="00DC727C" w:rsidRPr="00DC727C" w:rsidRDefault="00DC727C" w:rsidP="00DC727C">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xml:space="preserve">В целях обеспечения полноты и качества расследований, проводимых антимонопольным органом и его территориальными подразделениями, а также повышения уровня понимания специфики и доказывания нарушений законодательства Республики Казахстан в области защиты конкуренции, АЗРК разработаны гайдлайн и сборник наглядных кейсов по нарушениям законодательства в области защиты конкуренции, охватывающие 2 (6,9%) из 29 видов нарушений. </w:t>
            </w:r>
            <w:r w:rsidRPr="00DC727C">
              <w:rPr>
                <w:rFonts w:ascii="Times New Roman" w:eastAsia="Times New Roman" w:hAnsi="Times New Roman" w:cs="Times New Roman"/>
                <w:color w:val="000000"/>
                <w:sz w:val="20"/>
                <w:szCs w:val="20"/>
                <w:lang w:eastAsia="ru-RU"/>
              </w:rPr>
              <w:br w:type="page"/>
            </w:r>
          </w:p>
          <w:p w:rsidR="00DC727C" w:rsidRPr="00DC727C" w:rsidRDefault="00DC727C" w:rsidP="00DC727C">
            <w:pPr>
              <w:spacing w:after="0" w:line="240" w:lineRule="auto"/>
              <w:jc w:val="both"/>
              <w:rPr>
                <w:rFonts w:ascii="Times New Roman" w:eastAsia="Times New Roman" w:hAnsi="Times New Roman" w:cs="Times New Roman"/>
                <w:i/>
                <w:color w:val="000000"/>
                <w:sz w:val="20"/>
                <w:szCs w:val="20"/>
                <w:lang w:eastAsia="ru-RU"/>
              </w:rPr>
            </w:pPr>
            <w:r w:rsidRPr="00DC727C">
              <w:rPr>
                <w:rFonts w:ascii="Times New Roman" w:eastAsia="Times New Roman" w:hAnsi="Times New Roman" w:cs="Times New Roman"/>
                <w:i/>
                <w:color w:val="000000"/>
                <w:sz w:val="20"/>
                <w:szCs w:val="20"/>
                <w:lang w:eastAsia="ru-RU"/>
              </w:rPr>
              <w:t xml:space="preserve">Справочно: </w:t>
            </w:r>
            <w:r w:rsidR="0059460A">
              <w:rPr>
                <w:rFonts w:ascii="Times New Roman" w:eastAsia="Times New Roman" w:hAnsi="Times New Roman" w:cs="Times New Roman"/>
                <w:i/>
                <w:color w:val="000000"/>
                <w:sz w:val="20"/>
                <w:szCs w:val="20"/>
                <w:lang w:eastAsia="ru-RU"/>
              </w:rPr>
              <w:br/>
            </w:r>
            <w:r w:rsidRPr="00DC727C">
              <w:rPr>
                <w:rFonts w:ascii="Times New Roman" w:eastAsia="Times New Roman" w:hAnsi="Times New Roman" w:cs="Times New Roman"/>
                <w:i/>
                <w:color w:val="000000"/>
                <w:sz w:val="20"/>
                <w:szCs w:val="20"/>
                <w:lang w:eastAsia="ru-RU"/>
              </w:rPr>
              <w:t xml:space="preserve">1) злоупотребление доминирующим или монопольным положением, связанным с установлением, поддержанием монопольно высокой цены (подпункт 1) статьи 174 ПК РК); </w:t>
            </w:r>
            <w:r w:rsidR="0059460A">
              <w:rPr>
                <w:rFonts w:ascii="Times New Roman" w:eastAsia="Times New Roman" w:hAnsi="Times New Roman" w:cs="Times New Roman"/>
                <w:i/>
                <w:color w:val="000000"/>
                <w:sz w:val="20"/>
                <w:szCs w:val="20"/>
                <w:lang w:eastAsia="ru-RU"/>
              </w:rPr>
              <w:br/>
            </w:r>
            <w:r w:rsidRPr="00DC727C">
              <w:rPr>
                <w:rFonts w:ascii="Times New Roman" w:eastAsia="Times New Roman" w:hAnsi="Times New Roman" w:cs="Times New Roman"/>
                <w:i/>
                <w:color w:val="000000"/>
                <w:sz w:val="20"/>
                <w:szCs w:val="20"/>
                <w:lang w:eastAsia="ru-RU"/>
              </w:rPr>
              <w:t>2) антиконкурентные соглашения субъектов рынка, связанным с установлением, повышению, снижению или поддержанию цен на торгах, искажению итогов торгов, аукционов и конкурсов, в том числе путем раздела по лотам (подпункт 2) пунктом 1 статьи 169 ПК РК).</w:t>
            </w:r>
            <w:r w:rsidRPr="00DC727C">
              <w:rPr>
                <w:rFonts w:ascii="Times New Roman" w:eastAsia="Times New Roman" w:hAnsi="Times New Roman" w:cs="Times New Roman"/>
                <w:i/>
                <w:color w:val="000000"/>
                <w:sz w:val="20"/>
                <w:szCs w:val="20"/>
                <w:lang w:eastAsia="ru-RU"/>
              </w:rPr>
              <w:br w:type="page"/>
            </w:r>
          </w:p>
        </w:tc>
      </w:tr>
      <w:tr w:rsidR="00DC727C" w:rsidRPr="00DC727C" w:rsidTr="0020296F">
        <w:trPr>
          <w:trHeight w:val="406"/>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DC727C" w:rsidRPr="00DC727C" w:rsidRDefault="00DC727C" w:rsidP="0059460A">
            <w:pPr>
              <w:spacing w:after="0" w:line="240" w:lineRule="auto"/>
              <w:jc w:val="center"/>
              <w:rPr>
                <w:rFonts w:ascii="Times New Roman" w:eastAsia="Times New Roman" w:hAnsi="Times New Roman" w:cs="Times New Roman"/>
                <w:b/>
                <w:bCs/>
                <w:sz w:val="20"/>
                <w:szCs w:val="20"/>
                <w:lang w:eastAsia="ru-RU"/>
              </w:rPr>
            </w:pPr>
            <w:r w:rsidRPr="00DC727C">
              <w:rPr>
                <w:rFonts w:ascii="Times New Roman" w:eastAsia="Times New Roman" w:hAnsi="Times New Roman" w:cs="Times New Roman"/>
                <w:b/>
                <w:bCs/>
                <w:sz w:val="20"/>
                <w:szCs w:val="20"/>
                <w:lang w:eastAsia="ru-RU"/>
              </w:rPr>
              <w:t>Цель 1.4. Регулирование экономической концентрации (БП 001) Бюджетные средства: утвержденный план - 3 452 774 тыс.тенге, скорректированный план -</w:t>
            </w:r>
            <w:r w:rsidR="00535F00">
              <w:rPr>
                <w:rFonts w:ascii="Times New Roman" w:eastAsia="Times New Roman" w:hAnsi="Times New Roman" w:cs="Times New Roman"/>
                <w:b/>
                <w:bCs/>
                <w:sz w:val="20"/>
                <w:szCs w:val="20"/>
                <w:lang w:eastAsia="ru-RU"/>
              </w:rPr>
              <w:br/>
            </w:r>
            <w:r w:rsidRPr="00DC727C">
              <w:rPr>
                <w:rFonts w:ascii="Times New Roman" w:eastAsia="Times New Roman" w:hAnsi="Times New Roman" w:cs="Times New Roman"/>
                <w:b/>
                <w:bCs/>
                <w:sz w:val="20"/>
                <w:szCs w:val="20"/>
                <w:lang w:eastAsia="ru-RU"/>
              </w:rPr>
              <w:t>3 572 442 тыс.тенге, факт - 3 572 440,9 тыс.тенге, 100%.</w:t>
            </w:r>
          </w:p>
        </w:tc>
      </w:tr>
      <w:tr w:rsidR="00DC727C" w:rsidRPr="00DC727C" w:rsidTr="000D4B0F">
        <w:trPr>
          <w:trHeight w:val="2273"/>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B01CF2" w:rsidP="00DC727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w:t>
            </w:r>
            <w:r w:rsidR="00DC727C" w:rsidRPr="00DC727C">
              <w:rPr>
                <w:rFonts w:ascii="Times New Roman" w:eastAsia="Times New Roman" w:hAnsi="Times New Roman" w:cs="Times New Roman"/>
                <w:sz w:val="20"/>
                <w:szCs w:val="20"/>
                <w:lang w:eastAsia="ru-RU"/>
              </w:rPr>
              <w:t>.4.12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535F00">
            <w:pPr>
              <w:spacing w:after="0" w:line="240" w:lineRule="auto"/>
              <w:jc w:val="both"/>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ЦИ: Увеличение до 100% доли ходатайств о согласии на экономическую концентрацию, поданных в электронной форме</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50</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50,5</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center"/>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DC727C" w:rsidRPr="00DC727C" w:rsidRDefault="00DC727C" w:rsidP="00DC727C">
            <w:pPr>
              <w:spacing w:after="0" w:line="240" w:lineRule="auto"/>
              <w:jc w:val="both"/>
              <w:rPr>
                <w:rFonts w:ascii="Times New Roman" w:eastAsia="Times New Roman" w:hAnsi="Times New Roman" w:cs="Times New Roman"/>
                <w:b/>
                <w:sz w:val="20"/>
                <w:szCs w:val="20"/>
                <w:lang w:eastAsia="ru-RU"/>
              </w:rPr>
            </w:pPr>
            <w:r w:rsidRPr="00DC727C">
              <w:rPr>
                <w:rFonts w:ascii="Times New Roman" w:eastAsia="Times New Roman" w:hAnsi="Times New Roman" w:cs="Times New Roman"/>
                <w:b/>
                <w:sz w:val="20"/>
                <w:szCs w:val="20"/>
                <w:lang w:eastAsia="ru-RU"/>
              </w:rPr>
              <w:t>Достигнут.</w:t>
            </w:r>
          </w:p>
          <w:p w:rsidR="00DC727C" w:rsidRPr="00DC727C" w:rsidRDefault="00DC727C" w:rsidP="00DC727C">
            <w:pPr>
              <w:spacing w:after="0" w:line="240" w:lineRule="auto"/>
              <w:jc w:val="both"/>
              <w:rPr>
                <w:rFonts w:ascii="Times New Roman" w:eastAsia="Times New Roman" w:hAnsi="Times New Roman" w:cs="Times New Roman"/>
                <w:sz w:val="20"/>
                <w:szCs w:val="20"/>
                <w:lang w:eastAsia="ru-RU"/>
              </w:rPr>
            </w:pPr>
            <w:r w:rsidRPr="00DC727C">
              <w:rPr>
                <w:rFonts w:ascii="Times New Roman" w:eastAsia="Times New Roman" w:hAnsi="Times New Roman" w:cs="Times New Roman"/>
                <w:sz w:val="20"/>
                <w:szCs w:val="20"/>
                <w:lang w:eastAsia="ru-RU"/>
              </w:rPr>
              <w:t xml:space="preserve">Для 2023 года целевой индикатор «Увеличению доли ходатайств о согласии на экономическую концентрацию, поданных в электронной форме» закреплен на уровне 50% от общего количества поданных ходатайств. Так, с начала 2023 года поступило 91 ходатайство, из них в бумажной форме – 45, в электронной – 46. Следовательно, доля ходатайств, поступивших в электронной форме, составляет 50,5%. </w:t>
            </w:r>
          </w:p>
        </w:tc>
      </w:tr>
      <w:tr w:rsidR="00DC727C" w:rsidRPr="00DC727C" w:rsidTr="0020296F">
        <w:trPr>
          <w:trHeight w:val="422"/>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DC727C" w:rsidRPr="00DC727C" w:rsidRDefault="00DC727C" w:rsidP="0059460A">
            <w:pPr>
              <w:spacing w:after="0" w:line="240" w:lineRule="auto"/>
              <w:jc w:val="center"/>
              <w:rPr>
                <w:rFonts w:ascii="Times New Roman" w:eastAsia="Times New Roman" w:hAnsi="Times New Roman" w:cs="Times New Roman"/>
                <w:b/>
                <w:bCs/>
                <w:sz w:val="20"/>
                <w:szCs w:val="20"/>
                <w:lang w:eastAsia="ru-RU"/>
              </w:rPr>
            </w:pPr>
            <w:r w:rsidRPr="00DC727C">
              <w:rPr>
                <w:rFonts w:ascii="Times New Roman" w:eastAsia="Times New Roman" w:hAnsi="Times New Roman" w:cs="Times New Roman"/>
                <w:b/>
                <w:bCs/>
                <w:sz w:val="20"/>
                <w:szCs w:val="20"/>
                <w:lang w:eastAsia="ru-RU"/>
              </w:rPr>
              <w:t>Цель 1.5. Обеспечение открытого и эффективного функционирования товарных бирж и добросовестной конкуренции между участниками биржевой торговли</w:t>
            </w:r>
            <w:r w:rsidRPr="00DC727C">
              <w:rPr>
                <w:rFonts w:ascii="Times New Roman" w:eastAsia="Times New Roman" w:hAnsi="Times New Roman" w:cs="Times New Roman"/>
                <w:b/>
                <w:bCs/>
                <w:sz w:val="20"/>
                <w:szCs w:val="20"/>
                <w:lang w:eastAsia="ru-RU"/>
              </w:rPr>
              <w:br/>
              <w:t>(БП 001) Бюджетные средства: утвержденный план - 3 452 774 тыс.тенге, скорректированный план - 3 572 442 тыс.тенге, факт - 3 572 440,9 тыс.тенге, 100%.</w:t>
            </w:r>
          </w:p>
        </w:tc>
      </w:tr>
      <w:tr w:rsidR="00DC727C" w:rsidRPr="00DC727C" w:rsidTr="000D4B0F">
        <w:trPr>
          <w:trHeight w:val="371"/>
        </w:trPr>
        <w:tc>
          <w:tcPr>
            <w:tcW w:w="84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B01CF2" w:rsidP="00DC727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DC727C" w:rsidRPr="00DC727C">
              <w:rPr>
                <w:rFonts w:ascii="Times New Roman" w:eastAsia="Times New Roman" w:hAnsi="Times New Roman" w:cs="Times New Roman"/>
                <w:color w:val="000000"/>
                <w:sz w:val="20"/>
                <w:szCs w:val="20"/>
                <w:lang w:eastAsia="ru-RU"/>
              </w:rPr>
              <w:t>.5.13</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ЦИ: Доля исполненных рекомендаций данных по итогам профилактического контроля без посещения субъекта контроля (бирж)</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75</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80</w:t>
            </w:r>
          </w:p>
        </w:tc>
        <w:tc>
          <w:tcPr>
            <w:tcW w:w="212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center"/>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w:t>
            </w:r>
          </w:p>
        </w:tc>
        <w:tc>
          <w:tcPr>
            <w:tcW w:w="39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DC727C" w:rsidRPr="00DC727C" w:rsidRDefault="00DC727C" w:rsidP="00DC727C">
            <w:pPr>
              <w:spacing w:after="0" w:line="240" w:lineRule="auto"/>
              <w:jc w:val="both"/>
              <w:rPr>
                <w:rFonts w:ascii="Times New Roman" w:eastAsia="Times New Roman" w:hAnsi="Times New Roman" w:cs="Times New Roman"/>
                <w:b/>
                <w:color w:val="000000"/>
                <w:sz w:val="20"/>
                <w:szCs w:val="20"/>
                <w:lang w:eastAsia="ru-RU"/>
              </w:rPr>
            </w:pPr>
            <w:r w:rsidRPr="00DC727C">
              <w:rPr>
                <w:rFonts w:ascii="Times New Roman" w:eastAsia="Times New Roman" w:hAnsi="Times New Roman" w:cs="Times New Roman"/>
                <w:b/>
                <w:color w:val="000000"/>
                <w:sz w:val="20"/>
                <w:szCs w:val="20"/>
                <w:lang w:eastAsia="ru-RU"/>
              </w:rPr>
              <w:t>Достигнут.</w:t>
            </w:r>
          </w:p>
          <w:p w:rsidR="00DC727C" w:rsidRPr="00DC727C" w:rsidRDefault="00DC727C" w:rsidP="00A12AE8">
            <w:pPr>
              <w:spacing w:after="0" w:line="240" w:lineRule="auto"/>
              <w:jc w:val="both"/>
              <w:rPr>
                <w:rFonts w:ascii="Times New Roman" w:eastAsia="Times New Roman" w:hAnsi="Times New Roman" w:cs="Times New Roman"/>
                <w:color w:val="000000"/>
                <w:sz w:val="20"/>
                <w:szCs w:val="20"/>
                <w:lang w:eastAsia="ru-RU"/>
              </w:rPr>
            </w:pPr>
            <w:r w:rsidRPr="00DC727C">
              <w:rPr>
                <w:rFonts w:ascii="Times New Roman" w:eastAsia="Times New Roman" w:hAnsi="Times New Roman" w:cs="Times New Roman"/>
                <w:color w:val="000000"/>
                <w:sz w:val="20"/>
                <w:szCs w:val="20"/>
                <w:lang w:eastAsia="ru-RU"/>
              </w:rPr>
              <w:t xml:space="preserve">В рамках профилактического контроля без посещения субъектов (объектов) контроля, за отчетный период АЗРК в адрес товарных бирж направлено 10 рекомендаций об устранении нарушений законности, 8 (80%) из которых исполнены в полном объеме </w:t>
            </w:r>
            <w:r w:rsidR="00535F00">
              <w:rPr>
                <w:rFonts w:ascii="Times New Roman" w:eastAsia="Times New Roman" w:hAnsi="Times New Roman" w:cs="Times New Roman"/>
                <w:color w:val="000000"/>
                <w:sz w:val="20"/>
                <w:szCs w:val="20"/>
                <w:lang w:eastAsia="ru-RU"/>
              </w:rPr>
              <w:br/>
            </w:r>
            <w:r w:rsidRPr="00DC727C">
              <w:rPr>
                <w:rFonts w:ascii="Times New Roman" w:eastAsia="Times New Roman" w:hAnsi="Times New Roman" w:cs="Times New Roman"/>
                <w:color w:val="000000"/>
                <w:sz w:val="20"/>
                <w:szCs w:val="20"/>
                <w:lang w:eastAsia="ru-RU"/>
              </w:rPr>
              <w:t xml:space="preserve">(АО «Товарная биржа «Almaty Commodity Exchange», АО «Товарная биржа «Modern Trading Solutions», АО «Евразийская Товарная Биржа», АО «Товарная Биржа «Акцепт», АО «Товарная биржа «Казахстан», АО «Товарная биржа «Эстау»), 2 (20%) рекомендации не исполнены (АО «Товарная биржа «Эстау», АО «Товарная биржа «Modern Trading Solutions»). В соответствии c пунктом 4 статьи 144-2 Предпринимательского кодекса Республики Казахстан, АО «Товарная биржа «Эстау» включена в полугодовой список проведения профилактического контроля с посещением субъектов (объектов) контроля за </w:t>
            </w:r>
            <w:r w:rsidRPr="00DC727C">
              <w:rPr>
                <w:rFonts w:ascii="Times New Roman" w:eastAsia="Times New Roman" w:hAnsi="Times New Roman" w:cs="Times New Roman"/>
                <w:color w:val="000000"/>
                <w:sz w:val="20"/>
                <w:szCs w:val="20"/>
                <w:lang w:eastAsia="ru-RU"/>
              </w:rPr>
              <w:lastRenderedPageBreak/>
              <w:t>соблюдением законодательства Республики Казахстан о товарных биржах на первое полугодие 2024 года.</w:t>
            </w:r>
          </w:p>
        </w:tc>
      </w:tr>
      <w:tr w:rsidR="00DC727C" w:rsidRPr="00DC727C" w:rsidTr="00F96426">
        <w:trPr>
          <w:trHeight w:val="263"/>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DC727C" w:rsidRPr="00DC727C" w:rsidRDefault="00DC727C" w:rsidP="00DC727C">
            <w:pPr>
              <w:spacing w:after="0" w:line="240" w:lineRule="auto"/>
              <w:rPr>
                <w:rFonts w:ascii="Times New Roman" w:eastAsia="Times New Roman" w:hAnsi="Times New Roman" w:cs="Times New Roman"/>
                <w:b/>
                <w:sz w:val="20"/>
                <w:szCs w:val="20"/>
                <w:lang w:eastAsia="ru-RU"/>
              </w:rPr>
            </w:pPr>
            <w:r w:rsidRPr="00DC727C">
              <w:rPr>
                <w:rFonts w:ascii="Times New Roman" w:eastAsia="Times New Roman" w:hAnsi="Times New Roman" w:cs="Times New Roman"/>
                <w:b/>
                <w:sz w:val="20"/>
                <w:szCs w:val="20"/>
                <w:lang w:eastAsia="ru-RU"/>
              </w:rPr>
              <w:lastRenderedPageBreak/>
              <w:t>Финансовые ресурсы, направленные на решение иных задач, определенных положением государственного органа</w:t>
            </w:r>
          </w:p>
        </w:tc>
      </w:tr>
      <w:tr w:rsidR="00DC727C" w:rsidRPr="00DC727C" w:rsidTr="00F96426">
        <w:trPr>
          <w:trHeight w:val="139"/>
        </w:trPr>
        <w:tc>
          <w:tcPr>
            <w:tcW w:w="15163"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DC727C" w:rsidRPr="00DC727C" w:rsidRDefault="00DC727C" w:rsidP="002923BB">
            <w:pPr>
              <w:spacing w:after="0" w:line="240" w:lineRule="auto"/>
              <w:rPr>
                <w:rFonts w:ascii="Times New Roman" w:eastAsia="Times New Roman" w:hAnsi="Times New Roman" w:cs="Times New Roman"/>
                <w:b/>
                <w:sz w:val="20"/>
                <w:szCs w:val="20"/>
                <w:lang w:eastAsia="ru-RU"/>
              </w:rPr>
            </w:pPr>
            <w:r w:rsidRPr="00DC727C">
              <w:rPr>
                <w:rFonts w:ascii="Times New Roman" w:eastAsia="Times New Roman" w:hAnsi="Times New Roman" w:cs="Times New Roman"/>
                <w:b/>
                <w:sz w:val="20"/>
                <w:szCs w:val="20"/>
                <w:lang w:eastAsia="ru-RU"/>
              </w:rPr>
              <w:t>Средства, полученные за счет распределяемых бюджетных программ (БП 138, 164, бюджетные средства: план - 12 089,6 тыс.тенге, факт - 12 089,2  тыс.тенге, 100%)</w:t>
            </w:r>
          </w:p>
        </w:tc>
      </w:tr>
    </w:tbl>
    <w:p w:rsidR="000D4B0F" w:rsidRDefault="000D4B0F" w:rsidP="000D4B0F">
      <w:pPr>
        <w:pStyle w:val="1"/>
        <w:rPr>
          <w:color w:val="FFFFFF" w:themeColor="background1"/>
          <w:sz w:val="16"/>
          <w:szCs w:val="16"/>
          <w:lang w:val="kk-KZ"/>
        </w:rPr>
      </w:pPr>
      <w:r>
        <w:rPr>
          <w:color w:val="FFFFFF" w:themeColor="background1"/>
          <w:sz w:val="16"/>
          <w:szCs w:val="16"/>
          <w:lang w:val="kk-KZ"/>
        </w:rPr>
        <w:t>628</w:t>
      </w:r>
    </w:p>
    <w:p w:rsidR="00A12AE8" w:rsidRPr="00B5291F" w:rsidRDefault="00B5291F" w:rsidP="00B5291F">
      <w:pPr>
        <w:pStyle w:val="a3"/>
        <w:rPr>
          <w:rFonts w:ascii="Times New Roman" w:hAnsi="Times New Roman" w:cs="Times New Roman"/>
          <w:b/>
          <w:color w:val="FFFFFF" w:themeColor="background1"/>
          <w:sz w:val="24"/>
          <w:szCs w:val="24"/>
        </w:rPr>
      </w:pPr>
      <w:r w:rsidRPr="00B5291F">
        <w:rPr>
          <w:rFonts w:ascii="Times New Roman" w:hAnsi="Times New Roman" w:cs="Times New Roman"/>
          <w:b/>
          <w:color w:val="FFFFFF" w:themeColor="background1"/>
          <w:sz w:val="24"/>
          <w:szCs w:val="24"/>
        </w:rPr>
        <w:t>628</w:t>
      </w:r>
    </w:p>
    <w:tbl>
      <w:tblPr>
        <w:tblW w:w="15168" w:type="dxa"/>
        <w:tblInd w:w="-5" w:type="dxa"/>
        <w:tblLayout w:type="fixed"/>
        <w:tblLook w:val="04A0" w:firstRow="1" w:lastRow="0" w:firstColumn="1" w:lastColumn="0" w:noHBand="0" w:noVBand="1"/>
      </w:tblPr>
      <w:tblGrid>
        <w:gridCol w:w="851"/>
        <w:gridCol w:w="4252"/>
        <w:gridCol w:w="993"/>
        <w:gridCol w:w="1134"/>
        <w:gridCol w:w="992"/>
        <w:gridCol w:w="850"/>
        <w:gridCol w:w="6096"/>
      </w:tblGrid>
      <w:tr w:rsidR="00675420" w:rsidRPr="0086251F" w:rsidTr="000D4B0F">
        <w:trPr>
          <w:trHeight w:val="191"/>
          <w:tblHeader/>
        </w:trPr>
        <w:tc>
          <w:tcPr>
            <w:tcW w:w="851"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675420" w:rsidRPr="00A12AE8" w:rsidRDefault="00675420"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A12AE8">
              <w:rPr>
                <w:rFonts w:ascii="Times New Roman" w:eastAsia="Times New Roman" w:hAnsi="Times New Roman" w:cs="Times New Roman"/>
                <w:b/>
                <w:color w:val="FFFFFF" w:themeColor="background1"/>
                <w:sz w:val="20"/>
                <w:szCs w:val="20"/>
                <w:lang w:eastAsia="ru-RU"/>
              </w:rPr>
              <w:t>№</w:t>
            </w:r>
          </w:p>
        </w:tc>
        <w:tc>
          <w:tcPr>
            <w:tcW w:w="425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675420" w:rsidRPr="00A12AE8" w:rsidRDefault="00675420"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A12AE8">
              <w:rPr>
                <w:rFonts w:ascii="Times New Roman" w:eastAsia="Times New Roman" w:hAnsi="Times New Roman" w:cs="Times New Roman"/>
                <w:b/>
                <w:color w:val="FFFFFF" w:themeColor="background1"/>
                <w:sz w:val="20"/>
                <w:szCs w:val="20"/>
                <w:lang w:eastAsia="ru-RU"/>
              </w:rPr>
              <w:t>Макроиндикаторы (МИ) / Целевые индикаторы (ЦИ)</w:t>
            </w:r>
          </w:p>
        </w:tc>
        <w:tc>
          <w:tcPr>
            <w:tcW w:w="993" w:type="dxa"/>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F5496" w:themeFill="accent5" w:themeFillShade="BF"/>
            <w:vAlign w:val="center"/>
            <w:hideMark/>
          </w:tcPr>
          <w:p w:rsidR="00675420" w:rsidRPr="00A12AE8" w:rsidRDefault="00675420"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A12AE8">
              <w:rPr>
                <w:rFonts w:ascii="Times New Roman" w:eastAsia="Times New Roman" w:hAnsi="Times New Roman" w:cs="Times New Roman"/>
                <w:b/>
                <w:color w:val="FFFFFF" w:themeColor="background1"/>
                <w:sz w:val="20"/>
                <w:szCs w:val="20"/>
                <w:lang w:eastAsia="ru-RU"/>
              </w:rPr>
              <w:t>Ед.изм.</w:t>
            </w:r>
          </w:p>
        </w:tc>
        <w:tc>
          <w:tcPr>
            <w:tcW w:w="297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675420" w:rsidRPr="00A12AE8" w:rsidRDefault="00675420"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A12AE8">
              <w:rPr>
                <w:rFonts w:ascii="Times New Roman" w:eastAsia="Times New Roman" w:hAnsi="Times New Roman" w:cs="Times New Roman"/>
                <w:b/>
                <w:color w:val="FFFFFF" w:themeColor="background1"/>
                <w:sz w:val="20"/>
                <w:szCs w:val="20"/>
                <w:lang w:eastAsia="ru-RU"/>
              </w:rPr>
              <w:t>Исполнение за 2023 год</w:t>
            </w:r>
          </w:p>
        </w:tc>
        <w:tc>
          <w:tcPr>
            <w:tcW w:w="6096" w:type="dxa"/>
            <w:vMerge w:val="restart"/>
            <w:tcBorders>
              <w:top w:val="single" w:sz="4" w:space="0" w:color="FFFFFF" w:themeColor="background1"/>
              <w:left w:val="single" w:sz="4" w:space="0" w:color="FFFFFF" w:themeColor="background1"/>
              <w:right w:val="single" w:sz="4" w:space="0" w:color="auto"/>
            </w:tcBorders>
            <w:shd w:val="clear" w:color="auto" w:fill="2F5496" w:themeFill="accent5" w:themeFillShade="BF"/>
            <w:vAlign w:val="center"/>
            <w:hideMark/>
          </w:tcPr>
          <w:p w:rsidR="00675420" w:rsidRPr="00A12AE8" w:rsidRDefault="00675420"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A12AE8">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675420" w:rsidRPr="006B5B85" w:rsidTr="000D4B0F">
        <w:trPr>
          <w:trHeight w:val="780"/>
        </w:trPr>
        <w:tc>
          <w:tcPr>
            <w:tcW w:w="851" w:type="dxa"/>
            <w:vMerge/>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vAlign w:val="center"/>
            <w:hideMark/>
          </w:tcPr>
          <w:p w:rsidR="00675420" w:rsidRPr="006B5B85" w:rsidRDefault="00675420" w:rsidP="00243026">
            <w:pPr>
              <w:spacing w:after="0" w:line="240" w:lineRule="auto"/>
              <w:rPr>
                <w:rFonts w:ascii="Times New Roman" w:eastAsia="Times New Roman" w:hAnsi="Times New Roman" w:cs="Times New Roman"/>
                <w:sz w:val="20"/>
                <w:szCs w:val="20"/>
                <w:lang w:eastAsia="ru-RU"/>
              </w:rPr>
            </w:pPr>
          </w:p>
        </w:tc>
        <w:tc>
          <w:tcPr>
            <w:tcW w:w="4252" w:type="dxa"/>
            <w:vMerge/>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vAlign w:val="center"/>
            <w:hideMark/>
          </w:tcPr>
          <w:p w:rsidR="00675420" w:rsidRPr="006B5B85" w:rsidRDefault="00675420" w:rsidP="00243026">
            <w:pPr>
              <w:spacing w:after="0" w:line="240" w:lineRule="auto"/>
              <w:rPr>
                <w:rFonts w:ascii="Times New Roman" w:eastAsia="Times New Roman" w:hAnsi="Times New Roman" w:cs="Times New Roman"/>
                <w:sz w:val="20"/>
                <w:szCs w:val="20"/>
                <w:lang w:eastAsia="ru-RU"/>
              </w:rPr>
            </w:pPr>
          </w:p>
        </w:tc>
        <w:tc>
          <w:tcPr>
            <w:tcW w:w="993" w:type="dxa"/>
            <w:vMerge/>
            <w:tcBorders>
              <w:top w:val="single" w:sz="4" w:space="0" w:color="auto"/>
              <w:left w:val="single" w:sz="4" w:space="0" w:color="FFFFFF" w:themeColor="background1"/>
              <w:bottom w:val="single" w:sz="4" w:space="0" w:color="A6A6A6" w:themeColor="background1" w:themeShade="A6"/>
              <w:right w:val="single" w:sz="4" w:space="0" w:color="FFFFFF" w:themeColor="background1"/>
            </w:tcBorders>
            <w:vAlign w:val="center"/>
            <w:hideMark/>
          </w:tcPr>
          <w:p w:rsidR="00675420" w:rsidRPr="006B5B85" w:rsidRDefault="00675420" w:rsidP="00243026">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675420" w:rsidRPr="00A12AE8" w:rsidRDefault="00675420"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A12AE8">
              <w:rPr>
                <w:rFonts w:ascii="Times New Roman" w:eastAsia="Times New Roman" w:hAnsi="Times New Roman" w:cs="Times New Roman"/>
                <w:b/>
                <w:color w:val="FFFFFF" w:themeColor="background1"/>
                <w:sz w:val="20"/>
                <w:szCs w:val="20"/>
                <w:lang w:eastAsia="ru-RU"/>
              </w:rPr>
              <w:t>Утвержденный план</w:t>
            </w:r>
          </w:p>
        </w:tc>
        <w:tc>
          <w:tcPr>
            <w:tcW w:w="992"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675420" w:rsidRPr="00A12AE8" w:rsidRDefault="00675420"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A12AE8">
              <w:rPr>
                <w:rFonts w:ascii="Times New Roman" w:eastAsia="Times New Roman" w:hAnsi="Times New Roman" w:cs="Times New Roman"/>
                <w:b/>
                <w:color w:val="FFFFFF" w:themeColor="background1"/>
                <w:sz w:val="20"/>
                <w:szCs w:val="20"/>
                <w:lang w:eastAsia="ru-RU"/>
              </w:rPr>
              <w:t xml:space="preserve">Скорректированный план </w:t>
            </w:r>
          </w:p>
        </w:tc>
        <w:tc>
          <w:tcPr>
            <w:tcW w:w="850"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675420" w:rsidRPr="00A12AE8" w:rsidRDefault="00675420"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A12AE8">
              <w:rPr>
                <w:rFonts w:ascii="Times New Roman" w:eastAsia="Times New Roman" w:hAnsi="Times New Roman" w:cs="Times New Roman"/>
                <w:b/>
                <w:color w:val="FFFFFF" w:themeColor="background1"/>
                <w:sz w:val="20"/>
                <w:szCs w:val="20"/>
                <w:lang w:eastAsia="ru-RU"/>
              </w:rPr>
              <w:t xml:space="preserve">Факт </w:t>
            </w:r>
          </w:p>
        </w:tc>
        <w:tc>
          <w:tcPr>
            <w:tcW w:w="6096" w:type="dxa"/>
            <w:vMerge/>
            <w:tcBorders>
              <w:left w:val="single" w:sz="4" w:space="0" w:color="FFFFFF" w:themeColor="background1"/>
              <w:bottom w:val="single" w:sz="4" w:space="0" w:color="A6A6A6" w:themeColor="background1" w:themeShade="A6"/>
              <w:right w:val="single" w:sz="4" w:space="0" w:color="auto"/>
            </w:tcBorders>
            <w:shd w:val="clear" w:color="auto" w:fill="0070C0"/>
            <w:vAlign w:val="center"/>
            <w:hideMark/>
          </w:tcPr>
          <w:p w:rsidR="00675420" w:rsidRPr="006B5B85" w:rsidRDefault="00675420" w:rsidP="00243026">
            <w:pPr>
              <w:spacing w:after="0" w:line="240" w:lineRule="auto"/>
              <w:rPr>
                <w:rFonts w:ascii="Times New Roman" w:eastAsia="Times New Roman" w:hAnsi="Times New Roman" w:cs="Times New Roman"/>
                <w:sz w:val="20"/>
                <w:szCs w:val="20"/>
                <w:lang w:eastAsia="ru-RU"/>
              </w:rPr>
            </w:pPr>
          </w:p>
        </w:tc>
      </w:tr>
      <w:tr w:rsidR="00A12AE8" w:rsidRPr="0020296F" w:rsidTr="000D4B0F">
        <w:trPr>
          <w:trHeight w:val="249"/>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C6E0B4"/>
            <w:vAlign w:val="center"/>
            <w:hideMark/>
          </w:tcPr>
          <w:p w:rsidR="00A12AE8" w:rsidRPr="0020296F" w:rsidRDefault="00A12AE8" w:rsidP="00243026">
            <w:pPr>
              <w:spacing w:after="0" w:line="240" w:lineRule="auto"/>
              <w:jc w:val="center"/>
              <w:rPr>
                <w:rFonts w:ascii="Times New Roman" w:eastAsia="Times New Roman" w:hAnsi="Times New Roman" w:cs="Times New Roman"/>
                <w:b/>
                <w:bCs/>
                <w:sz w:val="24"/>
                <w:szCs w:val="24"/>
                <w:lang w:eastAsia="ru-RU"/>
              </w:rPr>
            </w:pPr>
            <w:r w:rsidRPr="0020296F">
              <w:rPr>
                <w:rFonts w:ascii="Times New Roman" w:eastAsia="Times New Roman" w:hAnsi="Times New Roman" w:cs="Times New Roman"/>
                <w:b/>
                <w:bCs/>
                <w:sz w:val="24"/>
                <w:szCs w:val="24"/>
                <w:lang w:eastAsia="ru-RU"/>
              </w:rPr>
              <w:t>АГЕНТСТВО РЕСПУБЛИКИ КАЗАХСТАН ПО ФИНАНСОВОМУ МОНИТОРИНГУ</w:t>
            </w:r>
          </w:p>
        </w:tc>
      </w:tr>
      <w:tr w:rsidR="00A12AE8" w:rsidRPr="006B5B85" w:rsidTr="000D4B0F">
        <w:trPr>
          <w:trHeight w:val="578"/>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A12AE8" w:rsidRDefault="00A12AE8" w:rsidP="00243026">
            <w:pPr>
              <w:spacing w:after="0" w:line="240" w:lineRule="auto"/>
              <w:jc w:val="center"/>
              <w:rPr>
                <w:rFonts w:ascii="Times New Roman" w:eastAsia="Times New Roman" w:hAnsi="Times New Roman" w:cs="Times New Roman"/>
                <w:b/>
                <w:bCs/>
                <w:sz w:val="20"/>
                <w:szCs w:val="20"/>
                <w:lang w:eastAsia="ru-RU"/>
              </w:rPr>
            </w:pPr>
            <w:r w:rsidRPr="006B5B85">
              <w:rPr>
                <w:rFonts w:ascii="Times New Roman" w:eastAsia="Times New Roman" w:hAnsi="Times New Roman" w:cs="Times New Roman"/>
                <w:b/>
                <w:bCs/>
                <w:sz w:val="20"/>
                <w:szCs w:val="20"/>
                <w:lang w:eastAsia="ru-RU"/>
              </w:rPr>
              <w:t xml:space="preserve">СТРАТЕГИЧЕСКОЕ НАПРАВЛЕНИЕ 1. Противодействие легализации (отмыванию) доходов, полученных преступным путем, и финансированию терроризма, </w:t>
            </w:r>
            <w:r>
              <w:rPr>
                <w:rFonts w:ascii="Times New Roman" w:eastAsia="Times New Roman" w:hAnsi="Times New Roman" w:cs="Times New Roman"/>
                <w:b/>
                <w:bCs/>
                <w:sz w:val="20"/>
                <w:szCs w:val="20"/>
                <w:lang w:eastAsia="ru-RU"/>
              </w:rPr>
              <w:br/>
            </w:r>
            <w:r w:rsidRPr="006B5B85">
              <w:rPr>
                <w:rFonts w:ascii="Times New Roman" w:eastAsia="Times New Roman" w:hAnsi="Times New Roman" w:cs="Times New Roman"/>
                <w:b/>
                <w:bCs/>
                <w:sz w:val="20"/>
                <w:szCs w:val="20"/>
                <w:lang w:eastAsia="ru-RU"/>
              </w:rPr>
              <w:t xml:space="preserve">а также предупреждение, выявление, пресечение, раскрытие и расследование экономических и финансовых правонарушений, </w:t>
            </w:r>
          </w:p>
          <w:p w:rsidR="00A12AE8" w:rsidRPr="006B5B85" w:rsidRDefault="00A12AE8" w:rsidP="00243026">
            <w:pPr>
              <w:spacing w:after="0" w:line="240" w:lineRule="auto"/>
              <w:jc w:val="center"/>
              <w:rPr>
                <w:rFonts w:ascii="Times New Roman" w:eastAsia="Times New Roman" w:hAnsi="Times New Roman" w:cs="Times New Roman"/>
                <w:b/>
                <w:bCs/>
                <w:sz w:val="20"/>
                <w:szCs w:val="20"/>
                <w:lang w:eastAsia="ru-RU"/>
              </w:rPr>
            </w:pPr>
            <w:r w:rsidRPr="006B5B85">
              <w:rPr>
                <w:rFonts w:ascii="Times New Roman" w:eastAsia="Times New Roman" w:hAnsi="Times New Roman" w:cs="Times New Roman"/>
                <w:b/>
                <w:bCs/>
                <w:sz w:val="20"/>
                <w:szCs w:val="20"/>
                <w:lang w:eastAsia="ru-RU"/>
              </w:rPr>
              <w:t>бюджетные средства: утв.план - 24 373 959 тыс.тенге, скор.план - 36 906 385 тыс.тенге, факт - 36 905 939 тыс.тенге, 100%.</w:t>
            </w:r>
          </w:p>
        </w:tc>
      </w:tr>
      <w:tr w:rsidR="00675420" w:rsidRPr="006B5B85" w:rsidTr="000D4B0F">
        <w:trPr>
          <w:trHeight w:val="827"/>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675420" w:rsidRPr="006B5B85" w:rsidRDefault="00675420" w:rsidP="00243026">
            <w:pPr>
              <w:spacing w:after="0" w:line="240" w:lineRule="auto"/>
              <w:jc w:val="center"/>
              <w:rPr>
                <w:rFonts w:ascii="Times New Roman" w:eastAsia="Times New Roman" w:hAnsi="Times New Roman" w:cs="Times New Roman"/>
                <w:sz w:val="20"/>
                <w:szCs w:val="20"/>
                <w:lang w:eastAsia="ru-RU"/>
              </w:rPr>
            </w:pPr>
            <w:r w:rsidRPr="006B5B85">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675420" w:rsidRPr="006B5B85" w:rsidRDefault="00675420" w:rsidP="00243026">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МИ:</w:t>
            </w:r>
            <w:r w:rsidRPr="006B5B85">
              <w:rPr>
                <w:rFonts w:ascii="Times New Roman" w:eastAsia="Times New Roman" w:hAnsi="Times New Roman" w:cs="Times New Roman"/>
                <w:sz w:val="20"/>
                <w:szCs w:val="20"/>
                <w:lang w:eastAsia="ru-RU"/>
              </w:rPr>
              <w:t xml:space="preserve"> Доля ненаблюдаемой (теневой) экономики, % в ВВП</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675420" w:rsidRPr="006B5B85" w:rsidRDefault="00675420" w:rsidP="00243026">
            <w:pPr>
              <w:spacing w:after="0" w:line="240" w:lineRule="auto"/>
              <w:jc w:val="center"/>
              <w:rPr>
                <w:rFonts w:ascii="Times New Roman" w:eastAsia="Times New Roman" w:hAnsi="Times New Roman" w:cs="Times New Roman"/>
                <w:sz w:val="20"/>
                <w:szCs w:val="20"/>
                <w:lang w:eastAsia="ru-RU"/>
              </w:rPr>
            </w:pPr>
            <w:r w:rsidRPr="006B5B85">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675420" w:rsidRPr="006B5B85" w:rsidRDefault="00675420" w:rsidP="00243026">
            <w:pPr>
              <w:spacing w:after="0" w:line="240" w:lineRule="auto"/>
              <w:jc w:val="center"/>
              <w:rPr>
                <w:rFonts w:ascii="Times New Roman" w:eastAsia="Times New Roman" w:hAnsi="Times New Roman" w:cs="Times New Roman"/>
                <w:sz w:val="20"/>
                <w:szCs w:val="20"/>
                <w:lang w:eastAsia="ru-RU"/>
              </w:rPr>
            </w:pPr>
            <w:r w:rsidRPr="006B5B85">
              <w:rPr>
                <w:rFonts w:ascii="Times New Roman" w:eastAsia="Times New Roman" w:hAnsi="Times New Roman" w:cs="Times New Roman"/>
                <w:sz w:val="20"/>
                <w:szCs w:val="20"/>
                <w:lang w:eastAsia="ru-RU"/>
              </w:rPr>
              <w:t>18,2</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675420" w:rsidRPr="006B5B85" w:rsidRDefault="00675420" w:rsidP="00243026">
            <w:pPr>
              <w:spacing w:after="0" w:line="240" w:lineRule="auto"/>
              <w:jc w:val="center"/>
              <w:rPr>
                <w:rFonts w:ascii="Times New Roman" w:eastAsia="Times New Roman" w:hAnsi="Times New Roman" w:cs="Times New Roman"/>
                <w:sz w:val="20"/>
                <w:szCs w:val="20"/>
                <w:lang w:eastAsia="ru-RU"/>
              </w:rPr>
            </w:pPr>
            <w:r w:rsidRPr="006B5B85">
              <w:rPr>
                <w:rFonts w:ascii="Times New Roman" w:eastAsia="Times New Roman" w:hAnsi="Times New Roman" w:cs="Times New Roman"/>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675420" w:rsidRPr="006B5B85" w:rsidRDefault="00675420" w:rsidP="00243026">
            <w:pPr>
              <w:spacing w:after="0" w:line="240" w:lineRule="auto"/>
              <w:jc w:val="center"/>
              <w:rPr>
                <w:rFonts w:ascii="Times New Roman" w:eastAsia="Times New Roman" w:hAnsi="Times New Roman" w:cs="Times New Roman"/>
                <w:sz w:val="20"/>
                <w:szCs w:val="20"/>
                <w:lang w:eastAsia="ru-RU"/>
              </w:rPr>
            </w:pP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675420" w:rsidRPr="006B5B85" w:rsidRDefault="00675420" w:rsidP="00243026">
            <w:pPr>
              <w:spacing w:after="0" w:line="240" w:lineRule="auto"/>
              <w:jc w:val="both"/>
              <w:rPr>
                <w:rFonts w:ascii="Times New Roman" w:eastAsia="Times New Roman" w:hAnsi="Times New Roman" w:cs="Times New Roman"/>
                <w:b/>
                <w:sz w:val="20"/>
                <w:szCs w:val="20"/>
                <w:lang w:eastAsia="ru-RU"/>
              </w:rPr>
            </w:pPr>
            <w:r w:rsidRPr="006B5B85">
              <w:rPr>
                <w:rFonts w:ascii="Times New Roman" w:eastAsia="Times New Roman" w:hAnsi="Times New Roman" w:cs="Times New Roman"/>
                <w:b/>
                <w:sz w:val="20"/>
                <w:szCs w:val="20"/>
                <w:lang w:eastAsia="ru-RU"/>
              </w:rPr>
              <w:t>На исполнении.</w:t>
            </w:r>
          </w:p>
          <w:p w:rsidR="00675420" w:rsidRPr="006B5B85" w:rsidRDefault="00675420" w:rsidP="00243026">
            <w:pPr>
              <w:spacing w:after="0" w:line="240" w:lineRule="auto"/>
              <w:jc w:val="both"/>
              <w:rPr>
                <w:rFonts w:ascii="Times New Roman" w:eastAsia="Times New Roman" w:hAnsi="Times New Roman" w:cs="Times New Roman"/>
                <w:sz w:val="20"/>
                <w:szCs w:val="20"/>
                <w:lang w:eastAsia="ru-RU"/>
              </w:rPr>
            </w:pPr>
            <w:r w:rsidRPr="006B5B85">
              <w:rPr>
                <w:rFonts w:ascii="Times New Roman" w:eastAsia="Times New Roman" w:hAnsi="Times New Roman" w:cs="Times New Roman"/>
                <w:sz w:val="20"/>
                <w:szCs w:val="20"/>
                <w:lang w:eastAsia="ru-RU"/>
              </w:rPr>
              <w:t>Долю теневой экономики за 2023 год Бюро национальной статистики Агентства по стратегическому планированию и реформам Республики Казахстан опубликует в августе 2024 года</w:t>
            </w:r>
          </w:p>
        </w:tc>
      </w:tr>
      <w:tr w:rsidR="00A12AE8" w:rsidRPr="006B5B85" w:rsidTr="000D4B0F">
        <w:trPr>
          <w:trHeight w:val="314"/>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A12AE8" w:rsidRPr="006B5B85" w:rsidRDefault="00A12AE8" w:rsidP="00243026">
            <w:pPr>
              <w:spacing w:after="0" w:line="240" w:lineRule="auto"/>
              <w:jc w:val="center"/>
              <w:rPr>
                <w:rFonts w:ascii="Times New Roman" w:eastAsia="Times New Roman" w:hAnsi="Times New Roman" w:cs="Times New Roman"/>
                <w:b/>
                <w:bCs/>
                <w:sz w:val="20"/>
                <w:szCs w:val="20"/>
                <w:lang w:eastAsia="ru-RU"/>
              </w:rPr>
            </w:pPr>
            <w:r w:rsidRPr="006B5B85">
              <w:rPr>
                <w:rFonts w:ascii="Times New Roman" w:eastAsia="Times New Roman" w:hAnsi="Times New Roman" w:cs="Times New Roman"/>
                <w:b/>
                <w:bCs/>
                <w:sz w:val="20"/>
                <w:szCs w:val="20"/>
                <w:lang w:eastAsia="ru-RU"/>
              </w:rPr>
              <w:t>Цель 1.1</w:t>
            </w:r>
            <w:r>
              <w:rPr>
                <w:rFonts w:ascii="Times New Roman" w:eastAsia="Times New Roman" w:hAnsi="Times New Roman" w:cs="Times New Roman"/>
                <w:b/>
                <w:bCs/>
                <w:sz w:val="20"/>
                <w:szCs w:val="20"/>
                <w:lang w:eastAsia="ru-RU"/>
              </w:rPr>
              <w:t xml:space="preserve">. </w:t>
            </w:r>
            <w:r w:rsidRPr="006B5B85">
              <w:rPr>
                <w:rFonts w:ascii="Times New Roman" w:eastAsia="Times New Roman" w:hAnsi="Times New Roman" w:cs="Times New Roman"/>
                <w:b/>
                <w:bCs/>
                <w:sz w:val="20"/>
                <w:szCs w:val="20"/>
                <w:lang w:eastAsia="ru-RU"/>
              </w:rPr>
              <w:t>Совершенствование системы противодействия легализации (отмыванию) доходов, полученных преступным путем, и (или) финансированию терроризма</w:t>
            </w:r>
            <w:r>
              <w:rPr>
                <w:rFonts w:ascii="Times New Roman" w:eastAsia="Times New Roman" w:hAnsi="Times New Roman" w:cs="Times New Roman"/>
                <w:b/>
                <w:bCs/>
                <w:sz w:val="20"/>
                <w:szCs w:val="20"/>
                <w:lang w:eastAsia="ru-RU"/>
              </w:rPr>
              <w:t>,</w:t>
            </w:r>
            <w:r w:rsidRPr="006B5B85">
              <w:rPr>
                <w:rFonts w:ascii="Times New Roman" w:eastAsia="Times New Roman" w:hAnsi="Times New Roman" w:cs="Times New Roman"/>
                <w:b/>
                <w:bCs/>
                <w:sz w:val="20"/>
                <w:szCs w:val="20"/>
                <w:lang w:eastAsia="ru-RU"/>
              </w:rPr>
              <w:t xml:space="preserve"> </w:t>
            </w:r>
            <w:r w:rsidRPr="006B5B85">
              <w:rPr>
                <w:rFonts w:ascii="Times New Roman" w:eastAsia="Times New Roman" w:hAnsi="Times New Roman" w:cs="Times New Roman"/>
                <w:b/>
                <w:bCs/>
                <w:sz w:val="20"/>
                <w:szCs w:val="20"/>
                <w:lang w:eastAsia="ru-RU"/>
              </w:rPr>
              <w:br/>
              <w:t>001 БП, бюджетные средства: утв.план - 16 592 475 тыс.тенге, скор.план - 18 906 061 тыс.тенге, факт - 18 905 618 тыс.тенге, 100%.</w:t>
            </w:r>
          </w:p>
        </w:tc>
      </w:tr>
      <w:tr w:rsidR="00675420" w:rsidRPr="006B5B85" w:rsidTr="000D4B0F">
        <w:trPr>
          <w:trHeight w:val="1840"/>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675420" w:rsidRPr="006B5B85" w:rsidRDefault="00675420" w:rsidP="00243026">
            <w:pPr>
              <w:spacing w:after="0" w:line="240" w:lineRule="auto"/>
              <w:jc w:val="both"/>
              <w:rPr>
                <w:rFonts w:ascii="Times New Roman" w:eastAsia="Times New Roman" w:hAnsi="Times New Roman" w:cs="Times New Roman"/>
                <w:color w:val="000000"/>
                <w:sz w:val="20"/>
                <w:szCs w:val="20"/>
                <w:lang w:eastAsia="ru-RU"/>
              </w:rPr>
            </w:pPr>
            <w:r w:rsidRPr="006B5B85">
              <w:rPr>
                <w:rFonts w:ascii="Times New Roman" w:eastAsia="Times New Roman" w:hAnsi="Times New Roman" w:cs="Times New Roman"/>
                <w:color w:val="000000"/>
                <w:sz w:val="20"/>
                <w:szCs w:val="20"/>
                <w:lang w:eastAsia="ru-RU"/>
              </w:rPr>
              <w:t>1.1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675420" w:rsidRPr="006B5B85" w:rsidRDefault="00675420"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ЦИ: </w:t>
            </w:r>
            <w:r w:rsidRPr="006B5B85">
              <w:rPr>
                <w:rFonts w:ascii="Times New Roman" w:eastAsia="Times New Roman" w:hAnsi="Times New Roman" w:cs="Times New Roman"/>
                <w:color w:val="000000"/>
                <w:sz w:val="20"/>
                <w:szCs w:val="20"/>
                <w:lang w:eastAsia="ru-RU"/>
              </w:rPr>
              <w:t>Доля использованной правоохранительными органами информации направленной АФМ об операциях, связанных с легализацией (отмыванием) доходов, полученных преступным путем, и (или) финансированием терроризма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675420" w:rsidRPr="006B5B85" w:rsidRDefault="00675420" w:rsidP="00243026">
            <w:pPr>
              <w:spacing w:after="0" w:line="240" w:lineRule="auto"/>
              <w:jc w:val="center"/>
              <w:rPr>
                <w:rFonts w:ascii="Times New Roman" w:eastAsia="Times New Roman" w:hAnsi="Times New Roman" w:cs="Times New Roman"/>
                <w:color w:val="000000"/>
                <w:sz w:val="20"/>
                <w:szCs w:val="20"/>
                <w:lang w:eastAsia="ru-RU"/>
              </w:rPr>
            </w:pPr>
            <w:r w:rsidRPr="006B5B85">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675420" w:rsidRPr="006B5B85" w:rsidRDefault="00675420" w:rsidP="00243026">
            <w:pPr>
              <w:spacing w:after="0" w:line="240" w:lineRule="auto"/>
              <w:jc w:val="center"/>
              <w:rPr>
                <w:rFonts w:ascii="Times New Roman" w:eastAsia="Times New Roman" w:hAnsi="Times New Roman" w:cs="Times New Roman"/>
                <w:color w:val="000000"/>
                <w:sz w:val="20"/>
                <w:szCs w:val="20"/>
                <w:lang w:eastAsia="ru-RU"/>
              </w:rPr>
            </w:pPr>
            <w:r w:rsidRPr="006B5B85">
              <w:rPr>
                <w:rFonts w:ascii="Times New Roman" w:eastAsia="Times New Roman" w:hAnsi="Times New Roman" w:cs="Times New Roman"/>
                <w:color w:val="000000"/>
                <w:sz w:val="20"/>
                <w:szCs w:val="20"/>
                <w:lang w:eastAsia="ru-RU"/>
              </w:rPr>
              <w:t>74</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675420" w:rsidRPr="006B5B85" w:rsidRDefault="00675420" w:rsidP="00243026">
            <w:pPr>
              <w:spacing w:after="0" w:line="240" w:lineRule="auto"/>
              <w:jc w:val="center"/>
              <w:rPr>
                <w:rFonts w:ascii="Times New Roman" w:eastAsia="Times New Roman" w:hAnsi="Times New Roman" w:cs="Times New Roman"/>
                <w:color w:val="000000"/>
                <w:sz w:val="20"/>
                <w:szCs w:val="20"/>
                <w:lang w:eastAsia="ru-RU"/>
              </w:rPr>
            </w:pP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675420" w:rsidRPr="006B5B85" w:rsidRDefault="00675420" w:rsidP="00243026">
            <w:pPr>
              <w:spacing w:after="0" w:line="240" w:lineRule="auto"/>
              <w:jc w:val="center"/>
              <w:rPr>
                <w:rFonts w:ascii="Times New Roman" w:eastAsia="Times New Roman" w:hAnsi="Times New Roman" w:cs="Times New Roman"/>
                <w:color w:val="000000"/>
                <w:sz w:val="20"/>
                <w:szCs w:val="20"/>
                <w:lang w:eastAsia="ru-RU"/>
              </w:rPr>
            </w:pPr>
            <w:r w:rsidRPr="006B5B85">
              <w:rPr>
                <w:rFonts w:ascii="Times New Roman" w:eastAsia="Times New Roman" w:hAnsi="Times New Roman" w:cs="Times New Roman"/>
                <w:color w:val="000000"/>
                <w:sz w:val="20"/>
                <w:szCs w:val="20"/>
                <w:lang w:eastAsia="ru-RU"/>
              </w:rPr>
              <w:t>74</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675420" w:rsidRPr="006B5B85" w:rsidRDefault="00675420" w:rsidP="00243026">
            <w:pPr>
              <w:spacing w:after="0" w:line="240" w:lineRule="auto"/>
              <w:jc w:val="both"/>
              <w:rPr>
                <w:rFonts w:ascii="Times New Roman" w:eastAsia="Times New Roman" w:hAnsi="Times New Roman" w:cs="Times New Roman"/>
                <w:b/>
                <w:color w:val="000000"/>
                <w:sz w:val="20"/>
                <w:szCs w:val="20"/>
                <w:lang w:eastAsia="ru-RU"/>
              </w:rPr>
            </w:pPr>
            <w:r w:rsidRPr="006B5B85">
              <w:rPr>
                <w:rFonts w:ascii="Times New Roman" w:eastAsia="Times New Roman" w:hAnsi="Times New Roman" w:cs="Times New Roman"/>
                <w:b/>
                <w:color w:val="000000"/>
                <w:sz w:val="20"/>
                <w:szCs w:val="20"/>
                <w:lang w:eastAsia="ru-RU"/>
              </w:rPr>
              <w:t>Достигнут.</w:t>
            </w:r>
          </w:p>
          <w:p w:rsidR="00675420" w:rsidRDefault="00675420" w:rsidP="00ED6380">
            <w:pPr>
              <w:spacing w:after="0" w:line="240" w:lineRule="auto"/>
              <w:jc w:val="both"/>
              <w:rPr>
                <w:rFonts w:ascii="Times New Roman" w:eastAsia="Times New Roman" w:hAnsi="Times New Roman" w:cs="Times New Roman"/>
                <w:color w:val="000000"/>
                <w:sz w:val="20"/>
                <w:szCs w:val="20"/>
                <w:lang w:eastAsia="ru-RU"/>
              </w:rPr>
            </w:pPr>
            <w:r w:rsidRPr="006B5B85">
              <w:rPr>
                <w:rFonts w:ascii="Times New Roman" w:eastAsia="Times New Roman" w:hAnsi="Times New Roman" w:cs="Times New Roman"/>
                <w:color w:val="000000"/>
                <w:sz w:val="20"/>
                <w:szCs w:val="20"/>
                <w:lang w:eastAsia="ru-RU"/>
              </w:rPr>
              <w:t>По итогам 2023 года аналитическими подразделениями Агентства Республики Казахстан по финансовому мониторингу направлено в правоохранительные и специальные органы Республики Казахстан 925 материалов.</w:t>
            </w:r>
            <w:r>
              <w:rPr>
                <w:rFonts w:ascii="Times New Roman" w:eastAsia="Times New Roman" w:hAnsi="Times New Roman" w:cs="Times New Roman"/>
                <w:color w:val="000000"/>
                <w:sz w:val="20"/>
                <w:szCs w:val="20"/>
                <w:lang w:eastAsia="ru-RU"/>
              </w:rPr>
              <w:t xml:space="preserve"> </w:t>
            </w:r>
          </w:p>
          <w:p w:rsidR="00675420" w:rsidRPr="006B5B85" w:rsidRDefault="00675420" w:rsidP="00ED6380">
            <w:pPr>
              <w:spacing w:after="0" w:line="240" w:lineRule="auto"/>
              <w:jc w:val="both"/>
              <w:rPr>
                <w:rFonts w:ascii="Times New Roman" w:eastAsia="Times New Roman" w:hAnsi="Times New Roman" w:cs="Times New Roman"/>
                <w:b/>
                <w:bCs/>
                <w:color w:val="000000"/>
                <w:sz w:val="20"/>
                <w:szCs w:val="20"/>
                <w:lang w:eastAsia="ru-RU"/>
              </w:rPr>
            </w:pPr>
            <w:r w:rsidRPr="006B5B85">
              <w:rPr>
                <w:rFonts w:ascii="Times New Roman" w:eastAsia="Times New Roman" w:hAnsi="Times New Roman" w:cs="Times New Roman"/>
                <w:color w:val="000000"/>
                <w:sz w:val="20"/>
                <w:szCs w:val="20"/>
                <w:lang w:eastAsia="ru-RU"/>
              </w:rPr>
              <w:t xml:space="preserve">Из них исполнение показателей составило 74%, или использованы 685 материалов правоохранительными органами, 26 - прекращены, по остальным 214 – проводятся проверочные мероприятия. </w:t>
            </w:r>
          </w:p>
        </w:tc>
      </w:tr>
      <w:tr w:rsidR="00A12AE8" w:rsidRPr="006B5B85" w:rsidTr="000D4B0F">
        <w:trPr>
          <w:trHeight w:val="416"/>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A12AE8" w:rsidRPr="006B5B85" w:rsidRDefault="00A12AE8" w:rsidP="00675420">
            <w:pPr>
              <w:spacing w:after="0" w:line="240" w:lineRule="auto"/>
              <w:jc w:val="center"/>
              <w:rPr>
                <w:rFonts w:ascii="Times New Roman" w:eastAsia="Times New Roman" w:hAnsi="Times New Roman" w:cs="Times New Roman"/>
                <w:b/>
                <w:bCs/>
                <w:sz w:val="20"/>
                <w:szCs w:val="20"/>
                <w:lang w:eastAsia="ru-RU"/>
              </w:rPr>
            </w:pPr>
            <w:r w:rsidRPr="006B5B85">
              <w:rPr>
                <w:rFonts w:ascii="Times New Roman" w:eastAsia="Times New Roman" w:hAnsi="Times New Roman" w:cs="Times New Roman"/>
                <w:b/>
                <w:bCs/>
                <w:sz w:val="20"/>
                <w:szCs w:val="20"/>
                <w:lang w:eastAsia="ru-RU"/>
              </w:rPr>
              <w:t>Цель 1. 2. Повышение качества досудебного расследования с обеспечением неотвратимости выявления правонарушений в сфере «теневой экономики»</w:t>
            </w:r>
            <w:r w:rsidRPr="006B5B85">
              <w:rPr>
                <w:rFonts w:ascii="Times New Roman" w:eastAsia="Times New Roman" w:hAnsi="Times New Roman" w:cs="Times New Roman"/>
                <w:sz w:val="20"/>
                <w:szCs w:val="20"/>
                <w:lang w:eastAsia="ru-RU"/>
              </w:rPr>
              <w:br/>
            </w:r>
            <w:r>
              <w:rPr>
                <w:rFonts w:ascii="Times New Roman" w:eastAsia="Times New Roman" w:hAnsi="Times New Roman" w:cs="Times New Roman"/>
                <w:b/>
                <w:bCs/>
                <w:sz w:val="20"/>
                <w:szCs w:val="20"/>
                <w:lang w:eastAsia="ru-RU"/>
              </w:rPr>
              <w:t xml:space="preserve">002 </w:t>
            </w:r>
            <w:r w:rsidRPr="006B5B85">
              <w:rPr>
                <w:rFonts w:ascii="Times New Roman" w:eastAsia="Times New Roman" w:hAnsi="Times New Roman" w:cs="Times New Roman"/>
                <w:b/>
                <w:bCs/>
                <w:sz w:val="20"/>
                <w:szCs w:val="20"/>
                <w:lang w:eastAsia="ru-RU"/>
              </w:rPr>
              <w:t>БП (секретно)</w:t>
            </w:r>
            <w:r>
              <w:rPr>
                <w:rFonts w:ascii="Times New Roman" w:eastAsia="Times New Roman" w:hAnsi="Times New Roman" w:cs="Times New Roman"/>
                <w:b/>
                <w:bCs/>
                <w:sz w:val="20"/>
                <w:szCs w:val="20"/>
                <w:lang w:eastAsia="ru-RU"/>
              </w:rPr>
              <w:t xml:space="preserve">, </w:t>
            </w:r>
            <w:r w:rsidRPr="006B5B85">
              <w:rPr>
                <w:rFonts w:ascii="Times New Roman" w:eastAsia="Times New Roman" w:hAnsi="Times New Roman" w:cs="Times New Roman"/>
                <w:b/>
                <w:bCs/>
                <w:sz w:val="20"/>
                <w:szCs w:val="20"/>
                <w:lang w:eastAsia="ru-RU"/>
              </w:rPr>
              <w:t>003 БП: утв.план - 395 684 тыс.тенге, скор.план - 535 884 тыс.те</w:t>
            </w:r>
            <w:r>
              <w:rPr>
                <w:rFonts w:ascii="Times New Roman" w:eastAsia="Times New Roman" w:hAnsi="Times New Roman" w:cs="Times New Roman"/>
                <w:b/>
                <w:bCs/>
                <w:sz w:val="20"/>
                <w:szCs w:val="20"/>
                <w:lang w:eastAsia="ru-RU"/>
              </w:rPr>
              <w:t xml:space="preserve">нге, факт - 535 884 тыс.тенге, </w:t>
            </w:r>
            <w:r w:rsidR="00675420">
              <w:rPr>
                <w:rFonts w:ascii="Times New Roman" w:eastAsia="Times New Roman" w:hAnsi="Times New Roman" w:cs="Times New Roman"/>
                <w:b/>
                <w:bCs/>
                <w:sz w:val="20"/>
                <w:szCs w:val="20"/>
                <w:lang w:eastAsia="ru-RU"/>
              </w:rPr>
              <w:t xml:space="preserve">100%, </w:t>
            </w:r>
            <w:r w:rsidRPr="006B5B85">
              <w:rPr>
                <w:rFonts w:ascii="Times New Roman" w:eastAsia="Times New Roman" w:hAnsi="Times New Roman" w:cs="Times New Roman"/>
                <w:b/>
                <w:bCs/>
                <w:sz w:val="20"/>
                <w:szCs w:val="20"/>
                <w:lang w:eastAsia="ru-RU"/>
              </w:rPr>
              <w:t>004 БП, бюджетные средства: утв.план - 445 102 тыс.тенге, скор.план - 416 002 тыс.тенге, факт - 416 001 тыс.тенге, 100%.</w:t>
            </w:r>
          </w:p>
        </w:tc>
      </w:tr>
      <w:tr w:rsidR="00675420" w:rsidRPr="006B5B85" w:rsidTr="000D4B0F">
        <w:trPr>
          <w:trHeight w:val="503"/>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675420" w:rsidRPr="006B5B85" w:rsidRDefault="00675420" w:rsidP="00243026">
            <w:pPr>
              <w:spacing w:after="0" w:line="240" w:lineRule="auto"/>
              <w:jc w:val="center"/>
              <w:rPr>
                <w:rFonts w:ascii="Times New Roman" w:eastAsia="Times New Roman" w:hAnsi="Times New Roman" w:cs="Times New Roman"/>
                <w:color w:val="000000"/>
                <w:sz w:val="20"/>
                <w:szCs w:val="20"/>
                <w:lang w:eastAsia="ru-RU"/>
              </w:rPr>
            </w:pPr>
            <w:r w:rsidRPr="006B5B85">
              <w:rPr>
                <w:rFonts w:ascii="Times New Roman" w:eastAsia="Times New Roman" w:hAnsi="Times New Roman" w:cs="Times New Roman"/>
                <w:color w:val="000000"/>
                <w:sz w:val="20"/>
                <w:szCs w:val="20"/>
                <w:lang w:eastAsia="ru-RU"/>
              </w:rPr>
              <w:lastRenderedPageBreak/>
              <w:t>1.2.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675420" w:rsidRPr="006B5B85" w:rsidRDefault="00675420"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ЦИ: </w:t>
            </w:r>
            <w:r w:rsidRPr="006B5B85">
              <w:rPr>
                <w:rFonts w:ascii="Times New Roman" w:eastAsia="Times New Roman" w:hAnsi="Times New Roman" w:cs="Times New Roman"/>
                <w:color w:val="000000"/>
                <w:sz w:val="20"/>
                <w:szCs w:val="20"/>
                <w:lang w:eastAsia="ru-RU"/>
              </w:rPr>
              <w:t>Доля оконченных производством уголовных дел из числа находившихся в производстве</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675420" w:rsidRPr="006B5B85" w:rsidRDefault="00675420" w:rsidP="00243026">
            <w:pPr>
              <w:spacing w:after="0" w:line="240" w:lineRule="auto"/>
              <w:jc w:val="center"/>
              <w:rPr>
                <w:rFonts w:ascii="Times New Roman" w:eastAsia="Times New Roman" w:hAnsi="Times New Roman" w:cs="Times New Roman"/>
                <w:color w:val="000000"/>
                <w:sz w:val="20"/>
                <w:szCs w:val="20"/>
                <w:lang w:eastAsia="ru-RU"/>
              </w:rPr>
            </w:pPr>
            <w:r w:rsidRPr="006B5B85">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675420" w:rsidRPr="006B5B85" w:rsidRDefault="00675420" w:rsidP="00243026">
            <w:pPr>
              <w:spacing w:after="0" w:line="240" w:lineRule="auto"/>
              <w:jc w:val="center"/>
              <w:rPr>
                <w:rFonts w:ascii="Times New Roman" w:eastAsia="Times New Roman" w:hAnsi="Times New Roman" w:cs="Times New Roman"/>
                <w:color w:val="000000"/>
                <w:sz w:val="20"/>
                <w:szCs w:val="20"/>
                <w:lang w:eastAsia="ru-RU"/>
              </w:rPr>
            </w:pPr>
            <w:r w:rsidRPr="006B5B85">
              <w:rPr>
                <w:rFonts w:ascii="Times New Roman" w:eastAsia="Times New Roman" w:hAnsi="Times New Roman" w:cs="Times New Roman"/>
                <w:color w:val="000000"/>
                <w:sz w:val="20"/>
                <w:szCs w:val="20"/>
                <w:lang w:eastAsia="ru-RU"/>
              </w:rPr>
              <w:t>64,5</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675420" w:rsidRPr="006B5B85" w:rsidRDefault="00675420" w:rsidP="00243026">
            <w:pPr>
              <w:spacing w:after="0" w:line="240" w:lineRule="auto"/>
              <w:jc w:val="center"/>
              <w:rPr>
                <w:rFonts w:ascii="Times New Roman" w:eastAsia="Times New Roman" w:hAnsi="Times New Roman" w:cs="Times New Roman"/>
                <w:color w:val="000000"/>
                <w:sz w:val="20"/>
                <w:szCs w:val="20"/>
                <w:lang w:eastAsia="ru-RU"/>
              </w:rPr>
            </w:pPr>
            <w:r w:rsidRPr="006B5B85">
              <w:rPr>
                <w:rFonts w:ascii="Times New Roman" w:eastAsia="Times New Roman" w:hAnsi="Times New Roman" w:cs="Times New Roman"/>
                <w:color w:val="000000"/>
                <w:sz w:val="20"/>
                <w:szCs w:val="20"/>
                <w:lang w:eastAsia="ru-RU"/>
              </w:rPr>
              <w:t> </w:t>
            </w:r>
          </w:p>
        </w:tc>
        <w:tc>
          <w:tcPr>
            <w:tcW w:w="8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675420" w:rsidRPr="006B5B85" w:rsidRDefault="00675420" w:rsidP="00243026">
            <w:pPr>
              <w:spacing w:after="0" w:line="240" w:lineRule="auto"/>
              <w:jc w:val="center"/>
              <w:rPr>
                <w:rFonts w:ascii="Times New Roman" w:eastAsia="Times New Roman" w:hAnsi="Times New Roman" w:cs="Times New Roman"/>
                <w:color w:val="000000"/>
                <w:sz w:val="20"/>
                <w:szCs w:val="20"/>
                <w:lang w:eastAsia="ru-RU"/>
              </w:rPr>
            </w:pPr>
            <w:r w:rsidRPr="006B5B85">
              <w:rPr>
                <w:rFonts w:ascii="Times New Roman" w:eastAsia="Times New Roman" w:hAnsi="Times New Roman" w:cs="Times New Roman"/>
                <w:color w:val="000000"/>
                <w:sz w:val="20"/>
                <w:szCs w:val="20"/>
                <w:lang w:eastAsia="ru-RU"/>
              </w:rPr>
              <w:t>66,7</w:t>
            </w:r>
          </w:p>
        </w:tc>
        <w:tc>
          <w:tcPr>
            <w:tcW w:w="609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675420" w:rsidRPr="006B5B85" w:rsidRDefault="00675420" w:rsidP="00243026">
            <w:pPr>
              <w:spacing w:after="0" w:line="240" w:lineRule="auto"/>
              <w:jc w:val="both"/>
              <w:rPr>
                <w:rFonts w:ascii="Times New Roman" w:eastAsia="Times New Roman" w:hAnsi="Times New Roman" w:cs="Times New Roman"/>
                <w:b/>
                <w:color w:val="000000"/>
                <w:sz w:val="20"/>
                <w:szCs w:val="20"/>
                <w:lang w:eastAsia="ru-RU"/>
              </w:rPr>
            </w:pPr>
            <w:r w:rsidRPr="006B5B85">
              <w:rPr>
                <w:rFonts w:ascii="Times New Roman" w:eastAsia="Times New Roman" w:hAnsi="Times New Roman" w:cs="Times New Roman"/>
                <w:b/>
                <w:color w:val="000000"/>
                <w:sz w:val="20"/>
                <w:szCs w:val="20"/>
                <w:lang w:eastAsia="ru-RU"/>
              </w:rPr>
              <w:t>Достигнут.</w:t>
            </w:r>
          </w:p>
          <w:p w:rsidR="00675420" w:rsidRPr="006B5B85" w:rsidRDefault="00675420" w:rsidP="00675420">
            <w:pPr>
              <w:spacing w:after="0" w:line="240" w:lineRule="auto"/>
              <w:jc w:val="both"/>
              <w:rPr>
                <w:rFonts w:ascii="Times New Roman" w:eastAsia="Times New Roman" w:hAnsi="Times New Roman" w:cs="Times New Roman"/>
                <w:color w:val="000000"/>
                <w:sz w:val="20"/>
                <w:szCs w:val="20"/>
                <w:lang w:eastAsia="ru-RU"/>
              </w:rPr>
            </w:pPr>
            <w:r w:rsidRPr="006B5B85">
              <w:rPr>
                <w:rFonts w:ascii="Times New Roman" w:eastAsia="Times New Roman" w:hAnsi="Times New Roman" w:cs="Times New Roman"/>
                <w:color w:val="000000"/>
                <w:sz w:val="20"/>
                <w:szCs w:val="20"/>
                <w:lang w:eastAsia="ru-RU"/>
              </w:rPr>
              <w:t>В производстве Агентства находилось</w:t>
            </w:r>
            <w:r>
              <w:rPr>
                <w:rFonts w:ascii="Times New Roman" w:eastAsia="Times New Roman" w:hAnsi="Times New Roman" w:cs="Times New Roman"/>
                <w:color w:val="000000"/>
                <w:sz w:val="20"/>
                <w:szCs w:val="20"/>
                <w:lang w:eastAsia="ru-RU"/>
              </w:rPr>
              <w:t xml:space="preserve"> </w:t>
            </w:r>
            <w:r w:rsidRPr="006B5B85">
              <w:rPr>
                <w:rFonts w:ascii="Times New Roman" w:eastAsia="Times New Roman" w:hAnsi="Times New Roman" w:cs="Times New Roman"/>
                <w:color w:val="000000"/>
                <w:sz w:val="20"/>
                <w:szCs w:val="20"/>
                <w:lang w:eastAsia="ru-RU"/>
              </w:rPr>
              <w:t>1 709 уголовных дел, из которых окончено 1 140 дел или исполнение показателя составило 66,7%, или перевыполнение 2,2%,</w:t>
            </w:r>
            <w:r>
              <w:rPr>
                <w:rFonts w:ascii="Times New Roman" w:eastAsia="Times New Roman" w:hAnsi="Times New Roman" w:cs="Times New Roman"/>
                <w:color w:val="000000"/>
                <w:sz w:val="20"/>
                <w:szCs w:val="20"/>
                <w:lang w:eastAsia="ru-RU"/>
              </w:rPr>
              <w:t xml:space="preserve"> </w:t>
            </w:r>
            <w:r w:rsidRPr="006B5B85">
              <w:rPr>
                <w:rFonts w:ascii="Times New Roman" w:eastAsia="Times New Roman" w:hAnsi="Times New Roman" w:cs="Times New Roman"/>
                <w:color w:val="000000"/>
                <w:sz w:val="20"/>
                <w:szCs w:val="20"/>
                <w:lang w:eastAsia="ru-RU"/>
              </w:rPr>
              <w:t xml:space="preserve">в том числе путем направления в суд 912 дел. </w:t>
            </w:r>
          </w:p>
        </w:tc>
      </w:tr>
      <w:tr w:rsidR="00A12AE8" w:rsidRPr="006B5B85" w:rsidTr="000D4B0F">
        <w:trPr>
          <w:trHeight w:val="420"/>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A12AE8" w:rsidRPr="006B5B85" w:rsidRDefault="00A12AE8" w:rsidP="00243026">
            <w:pPr>
              <w:spacing w:after="0" w:line="240" w:lineRule="auto"/>
              <w:jc w:val="both"/>
              <w:rPr>
                <w:rFonts w:ascii="Times New Roman" w:eastAsia="Times New Roman" w:hAnsi="Times New Roman" w:cs="Times New Roman"/>
                <w:b/>
                <w:sz w:val="20"/>
                <w:szCs w:val="20"/>
                <w:lang w:eastAsia="ru-RU"/>
              </w:rPr>
            </w:pPr>
            <w:r w:rsidRPr="006B5B85">
              <w:rPr>
                <w:rFonts w:ascii="Times New Roman" w:eastAsia="Times New Roman" w:hAnsi="Times New Roman" w:cs="Times New Roman"/>
                <w:b/>
                <w:sz w:val="20"/>
                <w:szCs w:val="20"/>
                <w:lang w:eastAsia="ru-RU"/>
              </w:rPr>
              <w:t>Финансовые ресурсы, направленные на решение иных задач, определенных положением государственного органа (коды бюджетных программ, бюджетные средства: план - тыс.тенге, факт - тыс.тенге, %)</w:t>
            </w:r>
          </w:p>
        </w:tc>
      </w:tr>
      <w:tr w:rsidR="00A12AE8" w:rsidRPr="006B5B85" w:rsidTr="000D4B0F">
        <w:trPr>
          <w:trHeight w:val="300"/>
        </w:trPr>
        <w:tc>
          <w:tcPr>
            <w:tcW w:w="15168"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A12AE8" w:rsidRPr="006B5B85" w:rsidRDefault="00A12AE8" w:rsidP="00243026">
            <w:pPr>
              <w:spacing w:after="0" w:line="240" w:lineRule="auto"/>
              <w:jc w:val="both"/>
              <w:rPr>
                <w:rFonts w:ascii="Times New Roman" w:eastAsia="Times New Roman" w:hAnsi="Times New Roman" w:cs="Times New Roman"/>
                <w:b/>
                <w:sz w:val="20"/>
                <w:szCs w:val="20"/>
                <w:lang w:eastAsia="ru-RU"/>
              </w:rPr>
            </w:pPr>
            <w:r w:rsidRPr="006B5B85">
              <w:rPr>
                <w:rFonts w:ascii="Times New Roman" w:eastAsia="Times New Roman" w:hAnsi="Times New Roman" w:cs="Times New Roman"/>
                <w:b/>
                <w:sz w:val="20"/>
                <w:szCs w:val="20"/>
                <w:lang w:eastAsia="ru-RU"/>
              </w:rPr>
              <w:t>Средства, полученные за счет распределяемых бюджетных программ (101, 109, 138 БП, бюджетные средства: план - 9 563 908 тыс.тенге, факт - 9 563 906 тыс.тенге, 100%)</w:t>
            </w:r>
          </w:p>
        </w:tc>
      </w:tr>
    </w:tbl>
    <w:p w:rsidR="000D4B0F" w:rsidRDefault="000D4B0F" w:rsidP="000D4B0F">
      <w:pPr>
        <w:pStyle w:val="1"/>
        <w:rPr>
          <w:color w:val="FFFFFF" w:themeColor="background1"/>
          <w:sz w:val="16"/>
          <w:szCs w:val="16"/>
          <w:lang w:val="kk-KZ"/>
        </w:rPr>
      </w:pPr>
      <w:r>
        <w:rPr>
          <w:color w:val="FFFFFF" w:themeColor="background1"/>
          <w:sz w:val="16"/>
          <w:szCs w:val="16"/>
          <w:lang w:val="kk-KZ"/>
        </w:rPr>
        <w:t>650</w:t>
      </w:r>
    </w:p>
    <w:p w:rsidR="00243026" w:rsidRPr="00000C86" w:rsidRDefault="00000C86" w:rsidP="00000C86">
      <w:pPr>
        <w:pStyle w:val="a3"/>
        <w:rPr>
          <w:rFonts w:ascii="Times New Roman" w:hAnsi="Times New Roman" w:cs="Times New Roman"/>
          <w:b/>
          <w:color w:val="FFFFFF" w:themeColor="background1"/>
          <w:sz w:val="24"/>
          <w:szCs w:val="24"/>
          <w:lang w:val="en-US" w:eastAsia="ru-RU"/>
        </w:rPr>
      </w:pPr>
      <w:r w:rsidRPr="00000C86">
        <w:rPr>
          <w:rFonts w:ascii="Times New Roman" w:hAnsi="Times New Roman" w:cs="Times New Roman"/>
          <w:b/>
          <w:color w:val="FFFFFF" w:themeColor="background1"/>
          <w:sz w:val="24"/>
          <w:szCs w:val="24"/>
          <w:lang w:val="en-US" w:eastAsia="ru-RU"/>
        </w:rPr>
        <w:t>650</w:t>
      </w:r>
    </w:p>
    <w:tbl>
      <w:tblPr>
        <w:tblW w:w="15168" w:type="dxa"/>
        <w:tblInd w:w="-5" w:type="dxa"/>
        <w:tblLayout w:type="fixed"/>
        <w:tblLook w:val="04A0" w:firstRow="1" w:lastRow="0" w:firstColumn="1" w:lastColumn="0" w:noHBand="0" w:noVBand="1"/>
      </w:tblPr>
      <w:tblGrid>
        <w:gridCol w:w="851"/>
        <w:gridCol w:w="4252"/>
        <w:gridCol w:w="993"/>
        <w:gridCol w:w="1134"/>
        <w:gridCol w:w="1134"/>
        <w:gridCol w:w="708"/>
        <w:gridCol w:w="2835"/>
        <w:gridCol w:w="3261"/>
      </w:tblGrid>
      <w:tr w:rsidR="006F5952" w:rsidRPr="00160C52" w:rsidTr="000D4B0F">
        <w:trPr>
          <w:trHeight w:val="257"/>
          <w:tblHeader/>
        </w:trPr>
        <w:tc>
          <w:tcPr>
            <w:tcW w:w="851" w:type="dxa"/>
            <w:vMerge w:val="restart"/>
            <w:tcBorders>
              <w:top w:val="single" w:sz="4" w:space="0" w:color="FFFFFF" w:themeColor="background1"/>
              <w:left w:val="single" w:sz="4" w:space="0" w:color="auto"/>
              <w:right w:val="single" w:sz="4" w:space="0" w:color="FFFFFF" w:themeColor="background1"/>
            </w:tcBorders>
            <w:shd w:val="clear" w:color="auto" w:fill="2F5496" w:themeFill="accent5" w:themeFillShade="BF"/>
            <w:vAlign w:val="center"/>
          </w:tcPr>
          <w:p w:rsidR="006F5952" w:rsidRPr="006F5952" w:rsidRDefault="006F5952" w:rsidP="006F5952">
            <w:pPr>
              <w:spacing w:after="0" w:line="240" w:lineRule="auto"/>
              <w:jc w:val="center"/>
              <w:rPr>
                <w:rFonts w:ascii="Times New Roman" w:eastAsia="Times New Roman" w:hAnsi="Times New Roman" w:cs="Times New Roman"/>
                <w:color w:val="FFFFFF" w:themeColor="background1"/>
                <w:sz w:val="20"/>
                <w:szCs w:val="20"/>
                <w:lang w:eastAsia="ru-RU"/>
              </w:rPr>
            </w:pPr>
            <w:r w:rsidRPr="006F5952">
              <w:rPr>
                <w:rFonts w:ascii="Times New Roman" w:eastAsia="Times New Roman" w:hAnsi="Times New Roman" w:cs="Times New Roman"/>
                <w:b/>
                <w:color w:val="FFFFFF" w:themeColor="background1"/>
                <w:sz w:val="20"/>
                <w:szCs w:val="20"/>
                <w:lang w:eastAsia="ru-RU"/>
              </w:rPr>
              <w:t>№</w:t>
            </w:r>
          </w:p>
        </w:tc>
        <w:tc>
          <w:tcPr>
            <w:tcW w:w="4252"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2F5496" w:themeFill="accent5" w:themeFillShade="BF"/>
            <w:vAlign w:val="center"/>
          </w:tcPr>
          <w:p w:rsidR="006F5952" w:rsidRPr="006F5952" w:rsidRDefault="006F5952" w:rsidP="006F5952">
            <w:pPr>
              <w:spacing w:after="0" w:line="240" w:lineRule="auto"/>
              <w:jc w:val="center"/>
              <w:rPr>
                <w:rFonts w:ascii="Times New Roman" w:eastAsia="Times New Roman" w:hAnsi="Times New Roman" w:cs="Times New Roman"/>
                <w:color w:val="FFFFFF" w:themeColor="background1"/>
                <w:sz w:val="20"/>
                <w:szCs w:val="20"/>
                <w:lang w:eastAsia="ru-RU"/>
              </w:rPr>
            </w:pPr>
            <w:r w:rsidRPr="006F5952">
              <w:rPr>
                <w:rFonts w:ascii="Times New Roman" w:eastAsia="Times New Roman" w:hAnsi="Times New Roman" w:cs="Times New Roman"/>
                <w:b/>
                <w:color w:val="FFFFFF" w:themeColor="background1"/>
                <w:sz w:val="20"/>
                <w:szCs w:val="20"/>
                <w:lang w:eastAsia="ru-RU"/>
              </w:rPr>
              <w:t>Макроиндикаторы (МИ) / Целевые индикаторы (ЦИ)</w:t>
            </w:r>
          </w:p>
        </w:tc>
        <w:tc>
          <w:tcPr>
            <w:tcW w:w="993"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2F5496" w:themeFill="accent5" w:themeFillShade="BF"/>
            <w:vAlign w:val="center"/>
          </w:tcPr>
          <w:p w:rsidR="006F5952" w:rsidRPr="006F5952" w:rsidRDefault="006F5952" w:rsidP="006F5952">
            <w:pPr>
              <w:spacing w:after="0" w:line="240" w:lineRule="auto"/>
              <w:jc w:val="center"/>
              <w:rPr>
                <w:rFonts w:ascii="Times New Roman" w:eastAsia="Times New Roman" w:hAnsi="Times New Roman" w:cs="Times New Roman"/>
                <w:color w:val="FFFFFF" w:themeColor="background1"/>
                <w:sz w:val="20"/>
                <w:szCs w:val="20"/>
                <w:lang w:eastAsia="ru-RU"/>
              </w:rPr>
            </w:pPr>
            <w:r w:rsidRPr="006F5952">
              <w:rPr>
                <w:rFonts w:ascii="Times New Roman" w:eastAsia="Times New Roman" w:hAnsi="Times New Roman" w:cs="Times New Roman"/>
                <w:b/>
                <w:color w:val="FFFFFF" w:themeColor="background1"/>
                <w:sz w:val="20"/>
                <w:szCs w:val="20"/>
                <w:lang w:eastAsia="ru-RU"/>
              </w:rPr>
              <w:t>Ед.изм.</w:t>
            </w:r>
          </w:p>
        </w:tc>
        <w:tc>
          <w:tcPr>
            <w:tcW w:w="297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tcPr>
          <w:p w:rsidR="006F5952" w:rsidRPr="00243026" w:rsidRDefault="006F5952"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243026">
              <w:rPr>
                <w:rFonts w:ascii="Times New Roman" w:eastAsia="Times New Roman" w:hAnsi="Times New Roman" w:cs="Times New Roman"/>
                <w:b/>
                <w:color w:val="FFFFFF" w:themeColor="background1"/>
                <w:sz w:val="20"/>
                <w:szCs w:val="20"/>
                <w:lang w:eastAsia="ru-RU"/>
              </w:rPr>
              <w:t>Исполнение за 2023 год</w:t>
            </w:r>
          </w:p>
        </w:tc>
        <w:tc>
          <w:tcPr>
            <w:tcW w:w="2835"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2F5496" w:themeFill="accent5" w:themeFillShade="BF"/>
            <w:vAlign w:val="center"/>
          </w:tcPr>
          <w:p w:rsidR="006F5952" w:rsidRPr="00160C52" w:rsidRDefault="006F5952" w:rsidP="006F5952">
            <w:pPr>
              <w:spacing w:after="0" w:line="240" w:lineRule="auto"/>
              <w:jc w:val="center"/>
              <w:rPr>
                <w:rFonts w:ascii="Times New Roman" w:eastAsia="Times New Roman" w:hAnsi="Times New Roman" w:cs="Times New Roman"/>
                <w:sz w:val="20"/>
                <w:szCs w:val="20"/>
                <w:lang w:eastAsia="ru-RU"/>
              </w:rPr>
            </w:pPr>
            <w:r w:rsidRPr="00243026">
              <w:rPr>
                <w:rFonts w:ascii="Times New Roman" w:eastAsia="Times New Roman" w:hAnsi="Times New Roman" w:cs="Times New Roman"/>
                <w:b/>
                <w:color w:val="FFFFFF" w:themeColor="background1"/>
                <w:sz w:val="20"/>
                <w:szCs w:val="20"/>
                <w:lang w:eastAsia="ru-RU"/>
              </w:rPr>
              <w:t>Причины изменения скорректированного от утвержденного плана макро-,целевых индикаторов</w:t>
            </w:r>
          </w:p>
        </w:tc>
        <w:tc>
          <w:tcPr>
            <w:tcW w:w="3261" w:type="dxa"/>
            <w:vMerge w:val="restart"/>
            <w:tcBorders>
              <w:top w:val="single" w:sz="4" w:space="0" w:color="FFFFFF" w:themeColor="background1"/>
              <w:left w:val="single" w:sz="4" w:space="0" w:color="FFFFFF" w:themeColor="background1"/>
              <w:right w:val="single" w:sz="4" w:space="0" w:color="auto"/>
            </w:tcBorders>
            <w:shd w:val="clear" w:color="auto" w:fill="2F5496" w:themeFill="accent5" w:themeFillShade="BF"/>
            <w:vAlign w:val="center"/>
          </w:tcPr>
          <w:p w:rsidR="006F5952" w:rsidRPr="00160C52" w:rsidRDefault="006F5952" w:rsidP="006F5952">
            <w:pPr>
              <w:spacing w:after="0" w:line="240" w:lineRule="auto"/>
              <w:jc w:val="center"/>
              <w:rPr>
                <w:rFonts w:ascii="Times New Roman" w:eastAsia="Times New Roman" w:hAnsi="Times New Roman" w:cs="Times New Roman"/>
                <w:sz w:val="20"/>
                <w:szCs w:val="20"/>
                <w:lang w:eastAsia="ru-RU"/>
              </w:rPr>
            </w:pPr>
            <w:r w:rsidRPr="00243026">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6F5952" w:rsidRPr="00160C52" w:rsidTr="000D4B0F">
        <w:trPr>
          <w:trHeight w:val="832"/>
        </w:trPr>
        <w:tc>
          <w:tcPr>
            <w:tcW w:w="851" w:type="dxa"/>
            <w:vMerge/>
            <w:tcBorders>
              <w:left w:val="single" w:sz="4" w:space="0" w:color="auto"/>
              <w:bottom w:val="single" w:sz="4" w:space="0" w:color="A6A6A6" w:themeColor="background1" w:themeShade="A6"/>
              <w:right w:val="single" w:sz="4" w:space="0" w:color="FFFFFF" w:themeColor="background1"/>
            </w:tcBorders>
            <w:shd w:val="clear" w:color="auto" w:fill="0070C0"/>
            <w:vAlign w:val="center"/>
          </w:tcPr>
          <w:p w:rsidR="006F5952" w:rsidRPr="00160C52" w:rsidRDefault="006F5952" w:rsidP="00243026">
            <w:pPr>
              <w:spacing w:after="0" w:line="240" w:lineRule="auto"/>
              <w:rPr>
                <w:rFonts w:ascii="Times New Roman" w:eastAsia="Times New Roman" w:hAnsi="Times New Roman" w:cs="Times New Roman"/>
                <w:sz w:val="20"/>
                <w:szCs w:val="20"/>
                <w:lang w:eastAsia="ru-RU"/>
              </w:rPr>
            </w:pPr>
          </w:p>
        </w:tc>
        <w:tc>
          <w:tcPr>
            <w:tcW w:w="4252" w:type="dxa"/>
            <w:vMerge/>
            <w:tcBorders>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tcPr>
          <w:p w:rsidR="006F5952" w:rsidRPr="00160C52" w:rsidRDefault="006F5952" w:rsidP="00243026">
            <w:pPr>
              <w:spacing w:after="0" w:line="240" w:lineRule="auto"/>
              <w:rPr>
                <w:rFonts w:ascii="Times New Roman" w:eastAsia="Times New Roman" w:hAnsi="Times New Roman" w:cs="Times New Roman"/>
                <w:sz w:val="20"/>
                <w:szCs w:val="20"/>
                <w:lang w:eastAsia="ru-RU"/>
              </w:rPr>
            </w:pPr>
          </w:p>
        </w:tc>
        <w:tc>
          <w:tcPr>
            <w:tcW w:w="993" w:type="dxa"/>
            <w:vMerge/>
            <w:tcBorders>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tcPr>
          <w:p w:rsidR="006F5952" w:rsidRPr="00160C52" w:rsidRDefault="006F5952" w:rsidP="00243026">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tcPr>
          <w:p w:rsidR="006F5952" w:rsidRPr="00243026" w:rsidRDefault="006F5952" w:rsidP="006F5952">
            <w:pPr>
              <w:spacing w:after="0" w:line="240" w:lineRule="auto"/>
              <w:jc w:val="center"/>
              <w:rPr>
                <w:rFonts w:ascii="Times New Roman" w:eastAsia="Times New Roman" w:hAnsi="Times New Roman" w:cs="Times New Roman"/>
                <w:b/>
                <w:color w:val="FFFFFF" w:themeColor="background1"/>
                <w:sz w:val="20"/>
                <w:szCs w:val="20"/>
                <w:lang w:eastAsia="ru-RU"/>
              </w:rPr>
            </w:pPr>
            <w:r>
              <w:rPr>
                <w:rFonts w:ascii="Times New Roman" w:eastAsia="Times New Roman" w:hAnsi="Times New Roman" w:cs="Times New Roman"/>
                <w:b/>
                <w:color w:val="FFFFFF" w:themeColor="background1"/>
                <w:sz w:val="20"/>
                <w:szCs w:val="20"/>
                <w:lang w:eastAsia="ru-RU"/>
              </w:rPr>
              <w:t>Утвержденный план</w:t>
            </w: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tcPr>
          <w:p w:rsidR="006F5952" w:rsidRPr="00243026" w:rsidRDefault="006F5952"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6F5952">
              <w:rPr>
                <w:rFonts w:ascii="Times New Roman" w:eastAsia="Times New Roman" w:hAnsi="Times New Roman" w:cs="Times New Roman"/>
                <w:b/>
                <w:color w:val="FFFFFF" w:themeColor="background1"/>
                <w:sz w:val="20"/>
                <w:szCs w:val="20"/>
                <w:lang w:eastAsia="ru-RU"/>
              </w:rPr>
              <w:t>Скорректированный план</w:t>
            </w:r>
          </w:p>
        </w:tc>
        <w:tc>
          <w:tcPr>
            <w:tcW w:w="708"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tcPr>
          <w:p w:rsidR="006F5952" w:rsidRPr="00243026" w:rsidRDefault="006F5952" w:rsidP="00243026">
            <w:pPr>
              <w:spacing w:after="0" w:line="240" w:lineRule="auto"/>
              <w:jc w:val="center"/>
              <w:rPr>
                <w:rFonts w:ascii="Times New Roman" w:eastAsia="Times New Roman" w:hAnsi="Times New Roman" w:cs="Times New Roman"/>
                <w:b/>
                <w:color w:val="FFFFFF" w:themeColor="background1"/>
                <w:sz w:val="20"/>
                <w:szCs w:val="20"/>
                <w:lang w:eastAsia="ru-RU"/>
              </w:rPr>
            </w:pPr>
            <w:r w:rsidRPr="006F5952">
              <w:rPr>
                <w:rFonts w:ascii="Times New Roman" w:eastAsia="Times New Roman" w:hAnsi="Times New Roman" w:cs="Times New Roman"/>
                <w:b/>
                <w:color w:val="FFFFFF" w:themeColor="background1"/>
                <w:sz w:val="20"/>
                <w:szCs w:val="20"/>
                <w:lang w:eastAsia="ru-RU"/>
              </w:rPr>
              <w:t>Факт</w:t>
            </w:r>
          </w:p>
        </w:tc>
        <w:tc>
          <w:tcPr>
            <w:tcW w:w="2835" w:type="dxa"/>
            <w:vMerge/>
            <w:tcBorders>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tcPr>
          <w:p w:rsidR="006F5952" w:rsidRPr="00160C52" w:rsidRDefault="006F5952" w:rsidP="00243026">
            <w:pPr>
              <w:spacing w:after="0" w:line="240" w:lineRule="auto"/>
              <w:rPr>
                <w:rFonts w:ascii="Times New Roman" w:eastAsia="Times New Roman" w:hAnsi="Times New Roman" w:cs="Times New Roman"/>
                <w:sz w:val="20"/>
                <w:szCs w:val="20"/>
                <w:lang w:eastAsia="ru-RU"/>
              </w:rPr>
            </w:pPr>
          </w:p>
        </w:tc>
        <w:tc>
          <w:tcPr>
            <w:tcW w:w="3261" w:type="dxa"/>
            <w:vMerge/>
            <w:tcBorders>
              <w:left w:val="single" w:sz="4" w:space="0" w:color="FFFFFF" w:themeColor="background1"/>
              <w:bottom w:val="single" w:sz="4" w:space="0" w:color="A6A6A6" w:themeColor="background1" w:themeShade="A6"/>
              <w:right w:val="single" w:sz="4" w:space="0" w:color="auto"/>
            </w:tcBorders>
            <w:shd w:val="clear" w:color="auto" w:fill="0070C0"/>
            <w:vAlign w:val="center"/>
          </w:tcPr>
          <w:p w:rsidR="006F5952" w:rsidRPr="00160C52" w:rsidRDefault="006F5952" w:rsidP="00243026">
            <w:pPr>
              <w:spacing w:after="0" w:line="240" w:lineRule="auto"/>
              <w:rPr>
                <w:rFonts w:ascii="Times New Roman" w:eastAsia="Times New Roman" w:hAnsi="Times New Roman" w:cs="Times New Roman"/>
                <w:sz w:val="20"/>
                <w:szCs w:val="20"/>
                <w:lang w:eastAsia="ru-RU"/>
              </w:rPr>
            </w:pPr>
          </w:p>
        </w:tc>
      </w:tr>
      <w:tr w:rsidR="00243026" w:rsidRPr="0020296F" w:rsidTr="000D4B0F">
        <w:trPr>
          <w:trHeight w:val="288"/>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C6E0B4"/>
            <w:vAlign w:val="center"/>
            <w:hideMark/>
          </w:tcPr>
          <w:p w:rsidR="00243026" w:rsidRPr="0020296F" w:rsidRDefault="00243026" w:rsidP="00315FC8">
            <w:pPr>
              <w:spacing w:after="0" w:line="240" w:lineRule="auto"/>
              <w:jc w:val="center"/>
              <w:rPr>
                <w:rFonts w:ascii="Times New Roman" w:eastAsia="Times New Roman" w:hAnsi="Times New Roman" w:cs="Times New Roman"/>
                <w:b/>
                <w:bCs/>
                <w:sz w:val="24"/>
                <w:szCs w:val="24"/>
                <w:lang w:eastAsia="ru-RU"/>
              </w:rPr>
            </w:pPr>
            <w:r w:rsidRPr="0020296F">
              <w:rPr>
                <w:rFonts w:ascii="Times New Roman" w:eastAsia="Times New Roman" w:hAnsi="Times New Roman" w:cs="Times New Roman"/>
                <w:b/>
                <w:bCs/>
                <w:sz w:val="24"/>
                <w:szCs w:val="24"/>
                <w:lang w:eastAsia="ru-RU"/>
              </w:rPr>
              <w:t>МИНИСТЕРСТВ</w:t>
            </w:r>
            <w:r w:rsidR="00315FC8" w:rsidRPr="0020296F">
              <w:rPr>
                <w:rFonts w:ascii="Times New Roman" w:eastAsia="Times New Roman" w:hAnsi="Times New Roman" w:cs="Times New Roman"/>
                <w:b/>
                <w:bCs/>
                <w:sz w:val="24"/>
                <w:szCs w:val="24"/>
                <w:lang w:eastAsia="ru-RU"/>
              </w:rPr>
              <w:t>О</w:t>
            </w:r>
            <w:r w:rsidRPr="0020296F">
              <w:rPr>
                <w:rFonts w:ascii="Times New Roman" w:eastAsia="Times New Roman" w:hAnsi="Times New Roman" w:cs="Times New Roman"/>
                <w:b/>
                <w:bCs/>
                <w:sz w:val="24"/>
                <w:szCs w:val="24"/>
                <w:lang w:eastAsia="ru-RU"/>
              </w:rPr>
              <w:t xml:space="preserve"> ТУРИЗМА И СПОРТА РЕСПУБЛИКИ КАЗАХСТАН</w:t>
            </w:r>
          </w:p>
        </w:tc>
      </w:tr>
      <w:tr w:rsidR="00243026" w:rsidRPr="00160C52" w:rsidTr="000D4B0F">
        <w:trPr>
          <w:trHeight w:val="79"/>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243026" w:rsidRPr="00160C52" w:rsidRDefault="00243026" w:rsidP="00243026">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СТРАТЕГИЧЕСКОЕ НАПРАВЛЕНИЕ 1. </w:t>
            </w:r>
            <w:r w:rsidRPr="00160C52">
              <w:rPr>
                <w:rFonts w:ascii="Times New Roman" w:eastAsia="Times New Roman" w:hAnsi="Times New Roman" w:cs="Times New Roman"/>
                <w:b/>
                <w:bCs/>
                <w:sz w:val="20"/>
                <w:szCs w:val="20"/>
                <w:lang w:eastAsia="ru-RU"/>
              </w:rPr>
              <w:t xml:space="preserve">Развитие туристской отрасли </w:t>
            </w:r>
          </w:p>
        </w:tc>
      </w:tr>
      <w:tr w:rsidR="006F5952" w:rsidRPr="00160C52" w:rsidTr="000D4B0F">
        <w:trPr>
          <w:trHeight w:val="125"/>
        </w:trPr>
        <w:tc>
          <w:tcPr>
            <w:tcW w:w="851"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МИ: </w:t>
            </w:r>
            <w:r w:rsidRPr="00160C52">
              <w:rPr>
                <w:rFonts w:ascii="Times New Roman" w:eastAsia="Times New Roman" w:hAnsi="Times New Roman" w:cs="Times New Roman"/>
                <w:color w:val="000000"/>
                <w:sz w:val="20"/>
                <w:szCs w:val="20"/>
                <w:lang w:eastAsia="ru-RU"/>
              </w:rPr>
              <w:t>Рост объема ВДС в отрасли туризма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трлн тенге</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3,5</w:t>
            </w:r>
          </w:p>
        </w:tc>
        <w:tc>
          <w:tcPr>
            <w:tcW w:w="70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p>
        </w:tc>
        <w:tc>
          <w:tcPr>
            <w:tcW w:w="2835"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 xml:space="preserve">Макроиндикатор приведен в соответствие с Концепцией развития туристской отрасли Республики </w:t>
            </w:r>
            <w:r>
              <w:rPr>
                <w:rFonts w:ascii="Times New Roman" w:eastAsia="Times New Roman" w:hAnsi="Times New Roman" w:cs="Times New Roman"/>
                <w:sz w:val="20"/>
                <w:szCs w:val="20"/>
                <w:lang w:eastAsia="ru-RU"/>
              </w:rPr>
              <w:t>Казахстан на 2023 – 2029 годы*</w:t>
            </w:r>
          </w:p>
        </w:tc>
        <w:tc>
          <w:tcPr>
            <w:tcW w:w="3261"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both"/>
              <w:rPr>
                <w:rFonts w:ascii="Times New Roman" w:eastAsia="Times New Roman" w:hAnsi="Times New Roman" w:cs="Times New Roman"/>
                <w:b/>
                <w:sz w:val="20"/>
                <w:szCs w:val="20"/>
                <w:lang w:eastAsia="ru-RU"/>
              </w:rPr>
            </w:pPr>
            <w:r w:rsidRPr="00160C52">
              <w:rPr>
                <w:rFonts w:ascii="Times New Roman" w:eastAsia="Times New Roman" w:hAnsi="Times New Roman" w:cs="Times New Roman"/>
                <w:b/>
                <w:sz w:val="20"/>
                <w:szCs w:val="20"/>
                <w:lang w:eastAsia="ru-RU"/>
              </w:rPr>
              <w:t>На исполнении.</w:t>
            </w:r>
          </w:p>
          <w:p w:rsidR="00243026" w:rsidRPr="00160C52" w:rsidRDefault="00243026" w:rsidP="00243026">
            <w:pPr>
              <w:spacing w:after="0" w:line="240" w:lineRule="auto"/>
              <w:jc w:val="both"/>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В соответствии с Планом статистических работ на 2024 год отчетные данные по данному показателю за 2023 год будут опубликованы в июле 2024 года</w:t>
            </w:r>
          </w:p>
        </w:tc>
      </w:tr>
      <w:tr w:rsidR="006F5952" w:rsidRPr="00160C52" w:rsidTr="000D4B0F">
        <w:trPr>
          <w:trHeight w:val="841"/>
        </w:trPr>
        <w:tc>
          <w:tcPr>
            <w:tcW w:w="851"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rPr>
                <w:rFonts w:ascii="Times New Roman" w:eastAsia="Times New Roman" w:hAnsi="Times New Roman" w:cs="Times New Roman"/>
                <w:sz w:val="20"/>
                <w:szCs w:val="20"/>
                <w:lang w:eastAsia="ru-RU"/>
              </w:rPr>
            </w:pP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МИ: </w:t>
            </w:r>
            <w:r w:rsidRPr="00160C52">
              <w:rPr>
                <w:rFonts w:ascii="Times New Roman" w:eastAsia="Times New Roman" w:hAnsi="Times New Roman" w:cs="Times New Roman"/>
                <w:color w:val="000000"/>
                <w:sz w:val="20"/>
                <w:szCs w:val="20"/>
                <w:lang w:eastAsia="ru-RU"/>
              </w:rPr>
              <w:t>Рост производительности труда</w:t>
            </w:r>
            <w:r>
              <w:rPr>
                <w:rFonts w:ascii="Times New Roman" w:eastAsia="Times New Roman" w:hAnsi="Times New Roman" w:cs="Times New Roman"/>
                <w:color w:val="000000"/>
                <w:sz w:val="20"/>
                <w:szCs w:val="20"/>
                <w:lang w:eastAsia="ru-RU"/>
              </w:rPr>
              <w:t xml:space="preserve"> </w:t>
            </w:r>
            <w:r w:rsidRPr="00160C52">
              <w:rPr>
                <w:rFonts w:ascii="Times New Roman" w:eastAsia="Times New Roman" w:hAnsi="Times New Roman" w:cs="Times New Roman"/>
                <w:color w:val="000000"/>
                <w:sz w:val="20"/>
                <w:szCs w:val="20"/>
                <w:lang w:eastAsia="ru-RU"/>
              </w:rPr>
              <w:t>(в сфере «Услуги по проживанию и питанию»)</w:t>
            </w:r>
            <w:r>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 прироста от уровня 2019 года в ценах 2019 года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3,3</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p>
        </w:tc>
        <w:tc>
          <w:tcPr>
            <w:tcW w:w="708"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p>
        </w:tc>
        <w:tc>
          <w:tcPr>
            <w:tcW w:w="2835"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rPr>
                <w:rFonts w:ascii="Times New Roman" w:eastAsia="Times New Roman" w:hAnsi="Times New Roman" w:cs="Times New Roman"/>
                <w:sz w:val="20"/>
                <w:szCs w:val="20"/>
                <w:lang w:eastAsia="ru-RU"/>
              </w:rPr>
            </w:pPr>
          </w:p>
        </w:tc>
        <w:tc>
          <w:tcPr>
            <w:tcW w:w="3261"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rPr>
                <w:rFonts w:ascii="Times New Roman" w:eastAsia="Times New Roman" w:hAnsi="Times New Roman" w:cs="Times New Roman"/>
                <w:sz w:val="20"/>
                <w:szCs w:val="20"/>
                <w:lang w:eastAsia="ru-RU"/>
              </w:rPr>
            </w:pPr>
          </w:p>
        </w:tc>
      </w:tr>
      <w:tr w:rsidR="006F5952" w:rsidRPr="00160C52" w:rsidTr="000D4B0F">
        <w:trPr>
          <w:trHeight w:val="429"/>
        </w:trPr>
        <w:tc>
          <w:tcPr>
            <w:tcW w:w="851"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МИ: </w:t>
            </w:r>
            <w:r w:rsidRPr="00160C52">
              <w:rPr>
                <w:rFonts w:ascii="Times New Roman" w:eastAsia="Times New Roman" w:hAnsi="Times New Roman" w:cs="Times New Roman"/>
                <w:color w:val="000000"/>
                <w:sz w:val="20"/>
                <w:szCs w:val="20"/>
                <w:lang w:eastAsia="ru-RU"/>
              </w:rPr>
              <w:t>Рост инвестиций в услугах по проживанию и питанию</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млрд тенге</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131</w:t>
            </w:r>
          </w:p>
        </w:tc>
        <w:tc>
          <w:tcPr>
            <w:tcW w:w="70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p>
        </w:tc>
        <w:tc>
          <w:tcPr>
            <w:tcW w:w="2835"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Макроиндикатор приведен в соответствие с Концепцией развития туристской отрасли Республик</w:t>
            </w:r>
            <w:r>
              <w:rPr>
                <w:rFonts w:ascii="Times New Roman" w:eastAsia="Times New Roman" w:hAnsi="Times New Roman" w:cs="Times New Roman"/>
                <w:sz w:val="20"/>
                <w:szCs w:val="20"/>
                <w:lang w:eastAsia="ru-RU"/>
              </w:rPr>
              <w:t>и Казахстан на 2023 – 2029 годы*</w:t>
            </w:r>
          </w:p>
        </w:tc>
        <w:tc>
          <w:tcPr>
            <w:tcW w:w="3261"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both"/>
              <w:rPr>
                <w:rFonts w:ascii="Times New Roman" w:eastAsia="Times New Roman" w:hAnsi="Times New Roman" w:cs="Times New Roman"/>
                <w:b/>
                <w:sz w:val="20"/>
                <w:szCs w:val="20"/>
                <w:lang w:eastAsia="ru-RU"/>
              </w:rPr>
            </w:pPr>
            <w:r w:rsidRPr="00160C52">
              <w:rPr>
                <w:rFonts w:ascii="Times New Roman" w:eastAsia="Times New Roman" w:hAnsi="Times New Roman" w:cs="Times New Roman"/>
                <w:b/>
                <w:sz w:val="20"/>
                <w:szCs w:val="20"/>
                <w:lang w:eastAsia="ru-RU"/>
              </w:rPr>
              <w:t>На исполнении.</w:t>
            </w:r>
          </w:p>
          <w:p w:rsidR="00243026" w:rsidRPr="00160C52" w:rsidRDefault="00243026" w:rsidP="00243026">
            <w:pPr>
              <w:spacing w:after="0" w:line="240" w:lineRule="auto"/>
              <w:jc w:val="both"/>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В соответствии с Планом статистических работ на 2024 год отчетные данные по данному показателю за 2023 год будут опубликованы в июле 2024 года</w:t>
            </w:r>
            <w:r>
              <w:rPr>
                <w:rFonts w:ascii="Times New Roman" w:eastAsia="Times New Roman" w:hAnsi="Times New Roman" w:cs="Times New Roman"/>
                <w:sz w:val="20"/>
                <w:szCs w:val="20"/>
                <w:lang w:eastAsia="ru-RU"/>
              </w:rPr>
              <w:t>.</w:t>
            </w:r>
          </w:p>
        </w:tc>
      </w:tr>
      <w:tr w:rsidR="006F5952" w:rsidRPr="00160C52" w:rsidTr="000D4B0F">
        <w:trPr>
          <w:trHeight w:val="818"/>
        </w:trPr>
        <w:tc>
          <w:tcPr>
            <w:tcW w:w="851"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rPr>
                <w:rFonts w:ascii="Times New Roman" w:eastAsia="Times New Roman" w:hAnsi="Times New Roman" w:cs="Times New Roman"/>
                <w:sz w:val="20"/>
                <w:szCs w:val="20"/>
                <w:lang w:eastAsia="ru-RU"/>
              </w:rPr>
            </w:pP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МИ: </w:t>
            </w:r>
            <w:r w:rsidRPr="00160C52">
              <w:rPr>
                <w:rFonts w:ascii="Times New Roman" w:eastAsia="Times New Roman" w:hAnsi="Times New Roman" w:cs="Times New Roman"/>
                <w:color w:val="000000"/>
                <w:sz w:val="20"/>
                <w:szCs w:val="20"/>
                <w:lang w:eastAsia="ru-RU"/>
              </w:rPr>
              <w:t>Инвестиции в основной капитал (в сфере «Услуги по проживанию и питанию»)</w:t>
            </w:r>
            <w:r>
              <w:rPr>
                <w:rFonts w:ascii="Times New Roman" w:eastAsia="Times New Roman" w:hAnsi="Times New Roman" w:cs="Times New Roman"/>
                <w:color w:val="000000"/>
                <w:sz w:val="20"/>
                <w:szCs w:val="20"/>
                <w:lang w:eastAsia="ru-RU"/>
              </w:rPr>
              <w:t>*</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 реального роста к уровню 2019 года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49,6</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p>
        </w:tc>
        <w:tc>
          <w:tcPr>
            <w:tcW w:w="708"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p>
        </w:tc>
        <w:tc>
          <w:tcPr>
            <w:tcW w:w="2835"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rPr>
                <w:rFonts w:ascii="Times New Roman" w:eastAsia="Times New Roman" w:hAnsi="Times New Roman" w:cs="Times New Roman"/>
                <w:sz w:val="20"/>
                <w:szCs w:val="20"/>
                <w:lang w:eastAsia="ru-RU"/>
              </w:rPr>
            </w:pPr>
          </w:p>
        </w:tc>
        <w:tc>
          <w:tcPr>
            <w:tcW w:w="3261"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rPr>
                <w:rFonts w:ascii="Times New Roman" w:eastAsia="Times New Roman" w:hAnsi="Times New Roman" w:cs="Times New Roman"/>
                <w:sz w:val="20"/>
                <w:szCs w:val="20"/>
                <w:lang w:eastAsia="ru-RU"/>
              </w:rPr>
            </w:pPr>
          </w:p>
        </w:tc>
      </w:tr>
      <w:tr w:rsidR="006F5952" w:rsidRPr="00160C52" w:rsidTr="000D4B0F">
        <w:trPr>
          <w:trHeight w:val="1275"/>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lastRenderedPageBreak/>
              <w:t>3</w:t>
            </w:r>
            <w:r>
              <w:rPr>
                <w:rFonts w:ascii="Times New Roman" w:eastAsia="Times New Roman" w:hAnsi="Times New Roman" w:cs="Times New Roman"/>
                <w:sz w:val="20"/>
                <w:szCs w:val="20"/>
                <w:lang w:eastAsia="ru-RU"/>
              </w:rPr>
              <w:t>.</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МИ: </w:t>
            </w:r>
            <w:r w:rsidRPr="00160C52">
              <w:rPr>
                <w:rFonts w:ascii="Times New Roman" w:eastAsia="Times New Roman" w:hAnsi="Times New Roman" w:cs="Times New Roman"/>
                <w:color w:val="000000"/>
                <w:sz w:val="20"/>
                <w:szCs w:val="20"/>
                <w:lang w:eastAsia="ru-RU"/>
              </w:rPr>
              <w:t>Увеличение экспорта услуг по классификации «Поездки»</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млрд долл. США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1600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1,6</w:t>
            </w:r>
          </w:p>
        </w:tc>
        <w:tc>
          <w:tcPr>
            <w:tcW w:w="7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Плановые значения макроиндикатора приведены в соответствие с Концепцией развития туристской отрасли Республики Казахстан на 2023 – 2029 годы</w:t>
            </w:r>
          </w:p>
        </w:tc>
        <w:tc>
          <w:tcPr>
            <w:tcW w:w="32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На исполнении.</w:t>
            </w:r>
          </w:p>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Отчетные данные по данному показателю за 2023 год будут опубликованы Национальным Банком РК в июле 2024 года.</w:t>
            </w:r>
          </w:p>
        </w:tc>
      </w:tr>
      <w:tr w:rsidR="006F5952" w:rsidRPr="00160C52" w:rsidTr="000D4B0F">
        <w:trPr>
          <w:trHeight w:val="1485"/>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4</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МИ: </w:t>
            </w:r>
            <w:r w:rsidRPr="00160C52">
              <w:rPr>
                <w:rFonts w:ascii="Times New Roman" w:eastAsia="Times New Roman" w:hAnsi="Times New Roman" w:cs="Times New Roman"/>
                <w:color w:val="000000"/>
                <w:sz w:val="20"/>
                <w:szCs w:val="20"/>
                <w:lang w:eastAsia="ru-RU"/>
              </w:rPr>
              <w:t>Увеличение занятости в отрасли туризма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тыс. чел.</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520</w:t>
            </w:r>
          </w:p>
        </w:tc>
        <w:tc>
          <w:tcPr>
            <w:tcW w:w="7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Макроиндикатор декомпозирован методом каскадирования из Концепции развития туристской отрасли Республики Казахстан на 2023 – 2029 годы</w:t>
            </w:r>
          </w:p>
        </w:tc>
        <w:tc>
          <w:tcPr>
            <w:tcW w:w="32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both"/>
              <w:rPr>
                <w:rFonts w:ascii="Times New Roman" w:eastAsia="Times New Roman" w:hAnsi="Times New Roman" w:cs="Times New Roman"/>
                <w:b/>
                <w:color w:val="000000"/>
                <w:sz w:val="20"/>
                <w:szCs w:val="20"/>
                <w:lang w:eastAsia="ru-RU"/>
              </w:rPr>
            </w:pPr>
            <w:r w:rsidRPr="00160C52">
              <w:rPr>
                <w:rFonts w:ascii="Times New Roman" w:eastAsia="Times New Roman" w:hAnsi="Times New Roman" w:cs="Times New Roman"/>
                <w:b/>
                <w:color w:val="000000"/>
                <w:sz w:val="20"/>
                <w:szCs w:val="20"/>
                <w:lang w:eastAsia="ru-RU"/>
              </w:rPr>
              <w:t>На исполнении.</w:t>
            </w:r>
          </w:p>
          <w:p w:rsidR="00243026" w:rsidRPr="00160C52" w:rsidRDefault="00243026" w:rsidP="006F5952">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xml:space="preserve">В соответствии с Планом статистических работ на 2024 год отчетные данные по данному показателю за 2023 год будут опубликованы </w:t>
            </w:r>
            <w:r w:rsidR="006F5952">
              <w:rPr>
                <w:rFonts w:ascii="Times New Roman" w:eastAsia="Times New Roman" w:hAnsi="Times New Roman" w:cs="Times New Roman"/>
                <w:color w:val="000000"/>
                <w:sz w:val="20"/>
                <w:szCs w:val="20"/>
                <w:lang w:eastAsia="ru-RU"/>
              </w:rPr>
              <w:t xml:space="preserve"> </w:t>
            </w:r>
            <w:r w:rsidRPr="00160C52">
              <w:rPr>
                <w:rFonts w:ascii="Times New Roman" w:eastAsia="Times New Roman" w:hAnsi="Times New Roman" w:cs="Times New Roman"/>
                <w:color w:val="000000"/>
                <w:sz w:val="20"/>
                <w:szCs w:val="20"/>
                <w:lang w:eastAsia="ru-RU"/>
              </w:rPr>
              <w:t>1 апреля 2024 года</w:t>
            </w:r>
          </w:p>
        </w:tc>
      </w:tr>
      <w:tr w:rsidR="00243026" w:rsidRPr="00160C52" w:rsidTr="000D4B0F">
        <w:trPr>
          <w:trHeight w:val="480"/>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243026" w:rsidRPr="00160C52" w:rsidRDefault="00243026" w:rsidP="00243026">
            <w:pPr>
              <w:spacing w:after="0" w:line="240" w:lineRule="auto"/>
              <w:jc w:val="center"/>
              <w:rPr>
                <w:rFonts w:ascii="Times New Roman" w:eastAsia="Times New Roman" w:hAnsi="Times New Roman" w:cs="Times New Roman"/>
                <w:b/>
                <w:bCs/>
                <w:sz w:val="20"/>
                <w:szCs w:val="20"/>
                <w:lang w:eastAsia="ru-RU"/>
              </w:rPr>
            </w:pPr>
            <w:r w:rsidRPr="00160C52">
              <w:rPr>
                <w:rFonts w:ascii="Times New Roman" w:eastAsia="Times New Roman" w:hAnsi="Times New Roman" w:cs="Times New Roman"/>
                <w:b/>
                <w:bCs/>
                <w:sz w:val="20"/>
                <w:szCs w:val="20"/>
                <w:lang w:eastAsia="ru-RU"/>
              </w:rPr>
              <w:t>Цель 1.1</w:t>
            </w:r>
            <w:r>
              <w:rPr>
                <w:rFonts w:ascii="Times New Roman" w:eastAsia="Times New Roman" w:hAnsi="Times New Roman" w:cs="Times New Roman"/>
                <w:b/>
                <w:bCs/>
                <w:sz w:val="20"/>
                <w:szCs w:val="20"/>
                <w:lang w:eastAsia="ru-RU"/>
              </w:rPr>
              <w:t>.</w:t>
            </w:r>
            <w:r w:rsidRPr="00160C52">
              <w:rPr>
                <w:rFonts w:ascii="Times New Roman" w:eastAsia="Times New Roman" w:hAnsi="Times New Roman" w:cs="Times New Roman"/>
                <w:b/>
                <w:bCs/>
                <w:sz w:val="20"/>
                <w:szCs w:val="20"/>
                <w:lang w:eastAsia="ru-RU"/>
              </w:rPr>
              <w:t xml:space="preserve"> Формирование конкурентоспособной туристской индустрии (БП 043, 045, 051), бюджетные средства: утв.план - 4 696 034 тыс.тенге, скор.план  - 5 118 475 тыс.тенге, факт - 5 085 942,4 тыс.тенге, 99,4%.</w:t>
            </w:r>
          </w:p>
        </w:tc>
      </w:tr>
      <w:tr w:rsidR="006F5952" w:rsidRPr="00160C52" w:rsidTr="000D4B0F">
        <w:trPr>
          <w:trHeight w:val="1339"/>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1.1.1.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НИ: </w:t>
            </w:r>
            <w:r w:rsidRPr="00160C52">
              <w:rPr>
                <w:rFonts w:ascii="Times New Roman" w:eastAsia="Times New Roman" w:hAnsi="Times New Roman" w:cs="Times New Roman"/>
                <w:color w:val="000000"/>
                <w:sz w:val="20"/>
                <w:szCs w:val="20"/>
                <w:lang w:eastAsia="ru-RU"/>
              </w:rPr>
              <w:t>Количество въездных туристов</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млн чел</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1,4</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1,4</w:t>
            </w:r>
          </w:p>
        </w:tc>
        <w:tc>
          <w:tcPr>
            <w:tcW w:w="7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243026" w:rsidRPr="00160C52" w:rsidRDefault="00243026" w:rsidP="00243026">
            <w:pPr>
              <w:spacing w:after="0" w:line="240" w:lineRule="auto"/>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w:t>
            </w:r>
          </w:p>
        </w:tc>
        <w:tc>
          <w:tcPr>
            <w:tcW w:w="32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Default="00243026" w:rsidP="00243026">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b/>
                <w:color w:val="000000"/>
                <w:sz w:val="20"/>
                <w:szCs w:val="20"/>
                <w:lang w:eastAsia="ru-RU"/>
              </w:rPr>
              <w:t>На исполнении</w:t>
            </w:r>
            <w:r>
              <w:rPr>
                <w:rFonts w:ascii="Times New Roman" w:eastAsia="Times New Roman" w:hAnsi="Times New Roman" w:cs="Times New Roman"/>
                <w:b/>
                <w:color w:val="000000"/>
                <w:sz w:val="20"/>
                <w:szCs w:val="20"/>
                <w:lang w:eastAsia="ru-RU"/>
              </w:rPr>
              <w:t>.</w:t>
            </w:r>
          </w:p>
          <w:p w:rsidR="00243026" w:rsidRPr="00160C52" w:rsidRDefault="00243026" w:rsidP="006F5952">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В соответствии с Планом статистических работ на 2024 год отчетные данные по данному показателю за 2023 год будут опубликованы</w:t>
            </w:r>
            <w:r w:rsidR="006F5952">
              <w:rPr>
                <w:rFonts w:ascii="Times New Roman" w:eastAsia="Times New Roman" w:hAnsi="Times New Roman" w:cs="Times New Roman"/>
                <w:color w:val="000000"/>
                <w:sz w:val="20"/>
                <w:szCs w:val="20"/>
                <w:lang w:eastAsia="ru-RU"/>
              </w:rPr>
              <w:t xml:space="preserve"> </w:t>
            </w:r>
            <w:r w:rsidRPr="00160C52">
              <w:rPr>
                <w:rFonts w:ascii="Times New Roman" w:eastAsia="Times New Roman" w:hAnsi="Times New Roman" w:cs="Times New Roman"/>
                <w:color w:val="000000"/>
                <w:sz w:val="20"/>
                <w:szCs w:val="20"/>
                <w:lang w:eastAsia="ru-RU"/>
              </w:rPr>
              <w:t>1 апреля 2024 года</w:t>
            </w:r>
          </w:p>
        </w:tc>
      </w:tr>
      <w:tr w:rsidR="006F5952" w:rsidRPr="00160C52" w:rsidTr="000D4B0F">
        <w:trPr>
          <w:trHeight w:val="1140"/>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1.1.2.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НИ: </w:t>
            </w:r>
            <w:r w:rsidRPr="00160C52">
              <w:rPr>
                <w:rFonts w:ascii="Times New Roman" w:eastAsia="Times New Roman" w:hAnsi="Times New Roman" w:cs="Times New Roman"/>
                <w:color w:val="000000"/>
                <w:sz w:val="20"/>
                <w:szCs w:val="20"/>
                <w:lang w:eastAsia="ru-RU"/>
              </w:rPr>
              <w:t>Количество внутренних туристов</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млн чел</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6,6</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6,6</w:t>
            </w:r>
          </w:p>
        </w:tc>
        <w:tc>
          <w:tcPr>
            <w:tcW w:w="7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243026" w:rsidRPr="00160C52" w:rsidRDefault="00243026" w:rsidP="00243026">
            <w:pPr>
              <w:spacing w:after="0" w:line="240" w:lineRule="auto"/>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w:t>
            </w:r>
          </w:p>
        </w:tc>
        <w:tc>
          <w:tcPr>
            <w:tcW w:w="32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Default="00243026" w:rsidP="00243026">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b/>
                <w:color w:val="000000"/>
                <w:sz w:val="20"/>
                <w:szCs w:val="20"/>
                <w:lang w:eastAsia="ru-RU"/>
              </w:rPr>
              <w:t>На исполнении</w:t>
            </w:r>
            <w:r>
              <w:rPr>
                <w:rFonts w:ascii="Times New Roman" w:eastAsia="Times New Roman" w:hAnsi="Times New Roman" w:cs="Times New Roman"/>
                <w:b/>
                <w:color w:val="000000"/>
                <w:sz w:val="20"/>
                <w:szCs w:val="20"/>
                <w:lang w:eastAsia="ru-RU"/>
              </w:rPr>
              <w:t>.</w:t>
            </w:r>
          </w:p>
          <w:p w:rsidR="00243026" w:rsidRPr="00160C52" w:rsidRDefault="00243026" w:rsidP="006F5952">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В соответствии с Планом статистических работ на 2024 год отчетные данные по данному показателю за 2023 год будут опубликованы 1 апреля 2024 года</w:t>
            </w:r>
          </w:p>
        </w:tc>
      </w:tr>
      <w:tr w:rsidR="006F5952" w:rsidRPr="00160C52" w:rsidTr="000D4B0F">
        <w:trPr>
          <w:trHeight w:val="1200"/>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1.1.3.</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НИ: </w:t>
            </w:r>
            <w:r w:rsidRPr="00160C52">
              <w:rPr>
                <w:rFonts w:ascii="Times New Roman" w:eastAsia="Times New Roman" w:hAnsi="Times New Roman" w:cs="Times New Roman"/>
                <w:color w:val="000000"/>
                <w:sz w:val="20"/>
                <w:szCs w:val="20"/>
                <w:lang w:eastAsia="ru-RU"/>
              </w:rPr>
              <w:t>Увеличение количества номерного фонда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койко-мест</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196 109</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208530</w:t>
            </w:r>
          </w:p>
        </w:tc>
        <w:tc>
          <w:tcPr>
            <w:tcW w:w="7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243026" w:rsidRPr="00160C52" w:rsidRDefault="00243026" w:rsidP="00243026">
            <w:pPr>
              <w:spacing w:after="0" w:line="240" w:lineRule="auto"/>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xml:space="preserve">В связи с увеличением объема финансирования по БП 051 «Стимулирование развития туризма и туристической деятельности» </w:t>
            </w:r>
          </w:p>
        </w:tc>
        <w:tc>
          <w:tcPr>
            <w:tcW w:w="32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Default="00243026" w:rsidP="00243026">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b/>
                <w:color w:val="000000"/>
                <w:sz w:val="20"/>
                <w:szCs w:val="20"/>
                <w:lang w:eastAsia="ru-RU"/>
              </w:rPr>
              <w:t>На исполнении</w:t>
            </w:r>
            <w:r>
              <w:rPr>
                <w:rFonts w:ascii="Times New Roman" w:eastAsia="Times New Roman" w:hAnsi="Times New Roman" w:cs="Times New Roman"/>
                <w:b/>
                <w:color w:val="000000"/>
                <w:sz w:val="20"/>
                <w:szCs w:val="20"/>
                <w:lang w:eastAsia="ru-RU"/>
              </w:rPr>
              <w:t>.</w:t>
            </w:r>
          </w:p>
          <w:p w:rsidR="00243026" w:rsidRPr="00160C52" w:rsidRDefault="00243026" w:rsidP="006F5952">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В соответствии с Планом статистических работ на 2024 год отчетные данные по данному показателю за 2023 год будут опубликованы</w:t>
            </w:r>
            <w:r w:rsidR="006F5952">
              <w:rPr>
                <w:rFonts w:ascii="Times New Roman" w:eastAsia="Times New Roman" w:hAnsi="Times New Roman" w:cs="Times New Roman"/>
                <w:color w:val="000000"/>
                <w:sz w:val="20"/>
                <w:szCs w:val="20"/>
                <w:lang w:eastAsia="ru-RU"/>
              </w:rPr>
              <w:t xml:space="preserve"> </w:t>
            </w:r>
            <w:r w:rsidRPr="00160C52">
              <w:rPr>
                <w:rFonts w:ascii="Times New Roman" w:eastAsia="Times New Roman" w:hAnsi="Times New Roman" w:cs="Times New Roman"/>
                <w:color w:val="000000"/>
                <w:sz w:val="20"/>
                <w:szCs w:val="20"/>
                <w:lang w:eastAsia="ru-RU"/>
              </w:rPr>
              <w:t>1 апреля 2024 года</w:t>
            </w:r>
          </w:p>
        </w:tc>
      </w:tr>
      <w:tr w:rsidR="00243026" w:rsidRPr="00160C52" w:rsidTr="000D4B0F">
        <w:trPr>
          <w:trHeight w:val="405"/>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243026" w:rsidRPr="00160C52" w:rsidRDefault="00243026" w:rsidP="00243026">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СТРАТЕГИЧЕСКОЕ НАПРАВЛЕНИЕ 2. </w:t>
            </w:r>
            <w:r w:rsidRPr="00160C52">
              <w:rPr>
                <w:rFonts w:ascii="Times New Roman" w:eastAsia="Times New Roman" w:hAnsi="Times New Roman" w:cs="Times New Roman"/>
                <w:b/>
                <w:bCs/>
                <w:sz w:val="20"/>
                <w:szCs w:val="20"/>
                <w:lang w:eastAsia="ru-RU"/>
              </w:rPr>
              <w:t>Дальнейшее развитие массового спорта и повышение конкурентоспособности спорта высших достиже</w:t>
            </w:r>
            <w:r>
              <w:rPr>
                <w:rFonts w:ascii="Times New Roman" w:eastAsia="Times New Roman" w:hAnsi="Times New Roman" w:cs="Times New Roman"/>
                <w:b/>
                <w:bCs/>
                <w:sz w:val="20"/>
                <w:szCs w:val="20"/>
                <w:lang w:eastAsia="ru-RU"/>
              </w:rPr>
              <w:t>ний на мировой спортивной арене</w:t>
            </w:r>
          </w:p>
        </w:tc>
      </w:tr>
      <w:tr w:rsidR="006F5952" w:rsidRPr="00160C52" w:rsidTr="000D4B0F">
        <w:trPr>
          <w:trHeight w:val="622"/>
        </w:trPr>
        <w:tc>
          <w:tcPr>
            <w:tcW w:w="851"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ED6380">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Доля граждан, систематически занимающихся физической культурой и спортом</w:t>
            </w:r>
          </w:p>
        </w:tc>
        <w:tc>
          <w:tcPr>
            <w:tcW w:w="993"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39</w:t>
            </w:r>
          </w:p>
        </w:tc>
        <w:tc>
          <w:tcPr>
            <w:tcW w:w="70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bCs/>
                <w:sz w:val="20"/>
                <w:szCs w:val="20"/>
                <w:lang w:eastAsia="ru-RU"/>
              </w:rPr>
            </w:pPr>
            <w:r w:rsidRPr="00160C52">
              <w:rPr>
                <w:rFonts w:ascii="Times New Roman" w:eastAsia="Times New Roman" w:hAnsi="Times New Roman" w:cs="Times New Roman"/>
                <w:bCs/>
                <w:sz w:val="20"/>
                <w:szCs w:val="20"/>
                <w:lang w:eastAsia="ru-RU"/>
              </w:rPr>
              <w:t>40,4</w:t>
            </w:r>
          </w:p>
        </w:tc>
        <w:tc>
          <w:tcPr>
            <w:tcW w:w="2835"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Макроиндикатор </w:t>
            </w:r>
            <w:r w:rsidRPr="00160C52">
              <w:rPr>
                <w:rFonts w:ascii="Times New Roman" w:eastAsia="Times New Roman" w:hAnsi="Times New Roman" w:cs="Times New Roman"/>
                <w:sz w:val="20"/>
                <w:szCs w:val="20"/>
                <w:lang w:eastAsia="ru-RU"/>
              </w:rPr>
              <w:t xml:space="preserve">приведен в соответствие с Концепцией </w:t>
            </w:r>
            <w:r w:rsidRPr="00160C52">
              <w:rPr>
                <w:rFonts w:ascii="Times New Roman" w:eastAsia="Times New Roman" w:hAnsi="Times New Roman" w:cs="Times New Roman"/>
                <w:sz w:val="20"/>
                <w:szCs w:val="20"/>
                <w:lang w:eastAsia="ru-RU"/>
              </w:rPr>
              <w:lastRenderedPageBreak/>
              <w:t>развития физической культуры и спорта Республики Казахстан на 2023-2029 годы</w:t>
            </w:r>
          </w:p>
        </w:tc>
        <w:tc>
          <w:tcPr>
            <w:tcW w:w="3261"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Default="00243026" w:rsidP="00243026">
            <w:pPr>
              <w:spacing w:after="0" w:line="240" w:lineRule="auto"/>
              <w:jc w:val="both"/>
              <w:rPr>
                <w:rFonts w:ascii="Times New Roman" w:eastAsia="Times New Roman" w:hAnsi="Times New Roman" w:cs="Times New Roman"/>
                <w:b/>
                <w:bCs/>
                <w:sz w:val="20"/>
                <w:szCs w:val="20"/>
                <w:lang w:eastAsia="ru-RU"/>
              </w:rPr>
            </w:pPr>
            <w:r w:rsidRPr="00160C52">
              <w:rPr>
                <w:rFonts w:ascii="Times New Roman" w:eastAsia="Times New Roman" w:hAnsi="Times New Roman" w:cs="Times New Roman"/>
                <w:b/>
                <w:bCs/>
                <w:sz w:val="20"/>
                <w:szCs w:val="20"/>
                <w:lang w:eastAsia="ru-RU"/>
              </w:rPr>
              <w:lastRenderedPageBreak/>
              <w:t>Достигнут</w:t>
            </w:r>
            <w:r>
              <w:rPr>
                <w:rFonts w:ascii="Times New Roman" w:eastAsia="Times New Roman" w:hAnsi="Times New Roman" w:cs="Times New Roman"/>
                <w:b/>
                <w:bCs/>
                <w:sz w:val="20"/>
                <w:szCs w:val="20"/>
                <w:lang w:eastAsia="ru-RU"/>
              </w:rPr>
              <w:t>.</w:t>
            </w:r>
          </w:p>
          <w:p w:rsidR="00243026" w:rsidRPr="00160C52" w:rsidRDefault="00243026" w:rsidP="00243026">
            <w:pPr>
              <w:spacing w:after="0" w:line="240" w:lineRule="auto"/>
              <w:jc w:val="both"/>
              <w:rPr>
                <w:rFonts w:ascii="Times New Roman" w:eastAsia="Times New Roman" w:hAnsi="Times New Roman" w:cs="Times New Roman"/>
                <w:b/>
                <w:bCs/>
                <w:sz w:val="20"/>
                <w:szCs w:val="20"/>
                <w:lang w:eastAsia="ru-RU"/>
              </w:rPr>
            </w:pPr>
            <w:r w:rsidRPr="00160C52">
              <w:rPr>
                <w:rFonts w:ascii="Times New Roman" w:eastAsia="Times New Roman" w:hAnsi="Times New Roman" w:cs="Times New Roman"/>
                <w:sz w:val="20"/>
                <w:szCs w:val="20"/>
                <w:lang w:eastAsia="ru-RU"/>
              </w:rPr>
              <w:lastRenderedPageBreak/>
              <w:t xml:space="preserve">Согласно статистическим данным, по итогам 2023 года в республике систематически занимаются физической культурой и спортом </w:t>
            </w:r>
            <w:r w:rsidRPr="00160C52">
              <w:rPr>
                <w:rFonts w:ascii="Times New Roman" w:eastAsia="Times New Roman" w:hAnsi="Times New Roman" w:cs="Times New Roman"/>
                <w:sz w:val="20"/>
                <w:szCs w:val="20"/>
                <w:lang w:eastAsia="ru-RU"/>
              </w:rPr>
              <w:br/>
              <w:t>8 097 026 человек, что составляет 40,4% от населения страны</w:t>
            </w:r>
            <w:r>
              <w:rPr>
                <w:rFonts w:ascii="Times New Roman" w:eastAsia="Times New Roman" w:hAnsi="Times New Roman" w:cs="Times New Roman"/>
                <w:sz w:val="20"/>
                <w:szCs w:val="20"/>
                <w:lang w:eastAsia="ru-RU"/>
              </w:rPr>
              <w:t>.</w:t>
            </w:r>
          </w:p>
        </w:tc>
      </w:tr>
      <w:tr w:rsidR="006F5952" w:rsidRPr="00160C52" w:rsidTr="000D4B0F">
        <w:trPr>
          <w:trHeight w:val="885"/>
        </w:trPr>
        <w:tc>
          <w:tcPr>
            <w:tcW w:w="851"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rPr>
                <w:rFonts w:ascii="Times New Roman" w:eastAsia="Times New Roman" w:hAnsi="Times New Roman" w:cs="Times New Roman"/>
                <w:sz w:val="20"/>
                <w:szCs w:val="20"/>
                <w:lang w:eastAsia="ru-RU"/>
              </w:rPr>
            </w:pP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ED6380">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Охват граждан, занимающихся физической культурой и спортом</w:t>
            </w:r>
            <w:r>
              <w:rPr>
                <w:rFonts w:ascii="Times New Roman" w:eastAsia="Times New Roman" w:hAnsi="Times New Roman" w:cs="Times New Roman"/>
                <w:color w:val="000000"/>
                <w:sz w:val="20"/>
                <w:szCs w:val="20"/>
                <w:lang w:eastAsia="ru-RU"/>
              </w:rPr>
              <w:t>*</w:t>
            </w:r>
          </w:p>
        </w:tc>
        <w:tc>
          <w:tcPr>
            <w:tcW w:w="993"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rPr>
                <w:rFonts w:ascii="Times New Roman" w:eastAsia="Times New Roman" w:hAnsi="Times New Roman" w:cs="Times New Roman"/>
                <w:color w:val="000000"/>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42</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 </w:t>
            </w:r>
          </w:p>
        </w:tc>
        <w:tc>
          <w:tcPr>
            <w:tcW w:w="708"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rPr>
                <w:rFonts w:ascii="Times New Roman" w:eastAsia="Times New Roman" w:hAnsi="Times New Roman" w:cs="Times New Roman"/>
                <w:bCs/>
                <w:sz w:val="20"/>
                <w:szCs w:val="20"/>
                <w:lang w:eastAsia="ru-RU"/>
              </w:rPr>
            </w:pPr>
          </w:p>
        </w:tc>
        <w:tc>
          <w:tcPr>
            <w:tcW w:w="2835"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rPr>
                <w:rFonts w:ascii="Times New Roman" w:eastAsia="Times New Roman" w:hAnsi="Times New Roman" w:cs="Times New Roman"/>
                <w:sz w:val="20"/>
                <w:szCs w:val="20"/>
                <w:lang w:eastAsia="ru-RU"/>
              </w:rPr>
            </w:pPr>
          </w:p>
        </w:tc>
        <w:tc>
          <w:tcPr>
            <w:tcW w:w="3261"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rPr>
                <w:rFonts w:ascii="Times New Roman" w:eastAsia="Times New Roman" w:hAnsi="Times New Roman" w:cs="Times New Roman"/>
                <w:b/>
                <w:bCs/>
                <w:sz w:val="20"/>
                <w:szCs w:val="20"/>
                <w:lang w:eastAsia="ru-RU"/>
              </w:rPr>
            </w:pPr>
          </w:p>
        </w:tc>
      </w:tr>
      <w:tr w:rsidR="006F5952" w:rsidRPr="00160C52" w:rsidTr="000D4B0F">
        <w:trPr>
          <w:trHeight w:val="447"/>
        </w:trPr>
        <w:tc>
          <w:tcPr>
            <w:tcW w:w="851"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ED6380">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Доля детей и подростков, занимающихся физической культурой и спортом</w:t>
            </w:r>
          </w:p>
        </w:tc>
        <w:tc>
          <w:tcPr>
            <w:tcW w:w="993"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27</w:t>
            </w:r>
          </w:p>
        </w:tc>
        <w:tc>
          <w:tcPr>
            <w:tcW w:w="70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bCs/>
                <w:sz w:val="20"/>
                <w:szCs w:val="20"/>
                <w:lang w:eastAsia="ru-RU"/>
              </w:rPr>
            </w:pPr>
            <w:r w:rsidRPr="00160C52">
              <w:rPr>
                <w:rFonts w:ascii="Times New Roman" w:eastAsia="Times New Roman" w:hAnsi="Times New Roman" w:cs="Times New Roman"/>
                <w:bCs/>
                <w:sz w:val="20"/>
                <w:szCs w:val="20"/>
                <w:lang w:eastAsia="ru-RU"/>
              </w:rPr>
              <w:t>27,3</w:t>
            </w:r>
          </w:p>
        </w:tc>
        <w:tc>
          <w:tcPr>
            <w:tcW w:w="2835"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0461CE" w:rsidP="0024302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Макроиндикатор</w:t>
            </w:r>
            <w:r w:rsidR="00243026" w:rsidRPr="00160C52">
              <w:rPr>
                <w:rFonts w:ascii="Times New Roman" w:eastAsia="Times New Roman" w:hAnsi="Times New Roman" w:cs="Times New Roman"/>
                <w:sz w:val="20"/>
                <w:szCs w:val="20"/>
                <w:lang w:eastAsia="ru-RU"/>
              </w:rPr>
              <w:t xml:space="preserve"> приведен в соответствие с Концепцией развития физической культуры </w:t>
            </w:r>
          </w:p>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и спорта Республики Казахстан на 2023-2029 годы</w:t>
            </w:r>
          </w:p>
        </w:tc>
        <w:tc>
          <w:tcPr>
            <w:tcW w:w="3261"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Default="00243026" w:rsidP="00243026">
            <w:pPr>
              <w:spacing w:after="0" w:line="240" w:lineRule="auto"/>
              <w:jc w:val="both"/>
              <w:rPr>
                <w:rFonts w:ascii="Times New Roman" w:eastAsia="Times New Roman" w:hAnsi="Times New Roman" w:cs="Times New Roman"/>
                <w:b/>
                <w:bCs/>
                <w:sz w:val="20"/>
                <w:szCs w:val="20"/>
                <w:lang w:eastAsia="ru-RU"/>
              </w:rPr>
            </w:pPr>
            <w:r w:rsidRPr="00160C5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243026" w:rsidRPr="00160C52" w:rsidRDefault="00243026" w:rsidP="00243026">
            <w:pPr>
              <w:spacing w:after="0" w:line="240" w:lineRule="auto"/>
              <w:jc w:val="both"/>
              <w:rPr>
                <w:rFonts w:ascii="Times New Roman" w:eastAsia="Times New Roman" w:hAnsi="Times New Roman" w:cs="Times New Roman"/>
                <w:b/>
                <w:bCs/>
                <w:sz w:val="20"/>
                <w:szCs w:val="20"/>
                <w:lang w:eastAsia="ru-RU"/>
              </w:rPr>
            </w:pPr>
            <w:r w:rsidRPr="00160C52">
              <w:rPr>
                <w:rFonts w:ascii="Times New Roman" w:eastAsia="Times New Roman" w:hAnsi="Times New Roman" w:cs="Times New Roman"/>
                <w:sz w:val="20"/>
                <w:szCs w:val="20"/>
                <w:lang w:eastAsia="ru-RU"/>
              </w:rPr>
              <w:t>По итогам 2023 года в республике  984 тыс. детей и подростков (27,3%) охвачены занятиями спортом.</w:t>
            </w:r>
          </w:p>
        </w:tc>
      </w:tr>
      <w:tr w:rsidR="006F5952" w:rsidRPr="00160C52" w:rsidTr="000D4B0F">
        <w:trPr>
          <w:trHeight w:val="553"/>
        </w:trPr>
        <w:tc>
          <w:tcPr>
            <w:tcW w:w="851"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43026" w:rsidRPr="00160C52" w:rsidRDefault="00243026" w:rsidP="00243026">
            <w:pPr>
              <w:spacing w:after="0" w:line="240" w:lineRule="auto"/>
              <w:rPr>
                <w:rFonts w:ascii="Times New Roman" w:eastAsia="Times New Roman" w:hAnsi="Times New Roman" w:cs="Times New Roman"/>
                <w:sz w:val="20"/>
                <w:szCs w:val="20"/>
                <w:lang w:eastAsia="ru-RU"/>
              </w:rPr>
            </w:pP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ED6380">
            <w:pPr>
              <w:spacing w:after="0" w:line="240" w:lineRule="auto"/>
              <w:jc w:val="both"/>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Охват детей и подростков, занимающихся физической культурой и спортом</w:t>
            </w:r>
            <w:r>
              <w:rPr>
                <w:rFonts w:ascii="Times New Roman" w:eastAsia="Times New Roman" w:hAnsi="Times New Roman" w:cs="Times New Roman"/>
                <w:sz w:val="20"/>
                <w:szCs w:val="20"/>
                <w:lang w:eastAsia="ru-RU"/>
              </w:rPr>
              <w:t>*</w:t>
            </w:r>
          </w:p>
        </w:tc>
        <w:tc>
          <w:tcPr>
            <w:tcW w:w="993"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43026" w:rsidRPr="00160C52" w:rsidRDefault="00243026" w:rsidP="00243026">
            <w:pPr>
              <w:spacing w:after="0" w:line="240" w:lineRule="auto"/>
              <w:rPr>
                <w:rFonts w:ascii="Times New Roman" w:eastAsia="Times New Roman" w:hAnsi="Times New Roman" w:cs="Times New Roman"/>
                <w:color w:val="000000"/>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17,8</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b/>
                <w:bCs/>
                <w:color w:val="000000"/>
                <w:sz w:val="20"/>
                <w:szCs w:val="20"/>
                <w:lang w:eastAsia="ru-RU"/>
              </w:rPr>
            </w:pPr>
            <w:r w:rsidRPr="00160C52">
              <w:rPr>
                <w:rFonts w:ascii="Times New Roman" w:eastAsia="Times New Roman" w:hAnsi="Times New Roman" w:cs="Times New Roman"/>
                <w:b/>
                <w:bCs/>
                <w:color w:val="000000"/>
                <w:sz w:val="20"/>
                <w:szCs w:val="20"/>
                <w:lang w:eastAsia="ru-RU"/>
              </w:rPr>
              <w:t> </w:t>
            </w:r>
          </w:p>
        </w:tc>
        <w:tc>
          <w:tcPr>
            <w:tcW w:w="708"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43026" w:rsidRPr="00160C52" w:rsidRDefault="00243026" w:rsidP="00243026">
            <w:pPr>
              <w:spacing w:after="0" w:line="240" w:lineRule="auto"/>
              <w:rPr>
                <w:rFonts w:ascii="Times New Roman" w:eastAsia="Times New Roman" w:hAnsi="Times New Roman" w:cs="Times New Roman"/>
                <w:b/>
                <w:bCs/>
                <w:sz w:val="20"/>
                <w:szCs w:val="20"/>
                <w:lang w:eastAsia="ru-RU"/>
              </w:rPr>
            </w:pPr>
          </w:p>
        </w:tc>
        <w:tc>
          <w:tcPr>
            <w:tcW w:w="2835"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p>
        </w:tc>
        <w:tc>
          <w:tcPr>
            <w:tcW w:w="3261"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43026" w:rsidRPr="00160C52" w:rsidRDefault="00243026" w:rsidP="00243026">
            <w:pPr>
              <w:spacing w:after="0" w:line="240" w:lineRule="auto"/>
              <w:rPr>
                <w:rFonts w:ascii="Times New Roman" w:eastAsia="Times New Roman" w:hAnsi="Times New Roman" w:cs="Times New Roman"/>
                <w:b/>
                <w:bCs/>
                <w:sz w:val="20"/>
                <w:szCs w:val="20"/>
                <w:lang w:eastAsia="ru-RU"/>
              </w:rPr>
            </w:pPr>
          </w:p>
        </w:tc>
      </w:tr>
      <w:tr w:rsidR="006F5952" w:rsidRPr="00160C52" w:rsidTr="000D4B0F">
        <w:trPr>
          <w:trHeight w:val="1905"/>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eastAsia="ru-RU"/>
              </w:rPr>
              <w:t>.</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Обеспеченность населения спортивной инфраструктурой на 1000 человек</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51</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52</w:t>
            </w:r>
          </w:p>
        </w:tc>
        <w:tc>
          <w:tcPr>
            <w:tcW w:w="7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bCs/>
                <w:sz w:val="20"/>
                <w:szCs w:val="20"/>
                <w:lang w:eastAsia="ru-RU"/>
              </w:rPr>
            </w:pPr>
            <w:r w:rsidRPr="00160C52">
              <w:rPr>
                <w:rFonts w:ascii="Times New Roman" w:eastAsia="Times New Roman" w:hAnsi="Times New Roman" w:cs="Times New Roman"/>
                <w:bCs/>
                <w:sz w:val="20"/>
                <w:szCs w:val="20"/>
                <w:lang w:eastAsia="ru-RU"/>
              </w:rPr>
              <w:t>52,2</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Плановые значения макроиндикатора приведены в соответствие с Концепцией развития физической культуры и спорта Республики Казахстан на 2023-2029 годы</w:t>
            </w:r>
          </w:p>
        </w:tc>
        <w:tc>
          <w:tcPr>
            <w:tcW w:w="32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Default="00243026" w:rsidP="00243026">
            <w:pPr>
              <w:spacing w:after="0" w:line="240" w:lineRule="auto"/>
              <w:jc w:val="both"/>
              <w:rPr>
                <w:rFonts w:ascii="Times New Roman" w:eastAsia="Times New Roman" w:hAnsi="Times New Roman" w:cs="Times New Roman"/>
                <w:b/>
                <w:bCs/>
                <w:sz w:val="20"/>
                <w:szCs w:val="20"/>
                <w:lang w:eastAsia="ru-RU"/>
              </w:rPr>
            </w:pPr>
            <w:r w:rsidRPr="00160C52">
              <w:rPr>
                <w:rFonts w:ascii="Times New Roman" w:eastAsia="Times New Roman" w:hAnsi="Times New Roman" w:cs="Times New Roman"/>
                <w:b/>
                <w:bCs/>
                <w:sz w:val="20"/>
                <w:szCs w:val="20"/>
                <w:lang w:eastAsia="ru-RU"/>
              </w:rPr>
              <w:t>Достигнут</w:t>
            </w:r>
            <w:r>
              <w:rPr>
                <w:rFonts w:ascii="Times New Roman" w:eastAsia="Times New Roman" w:hAnsi="Times New Roman" w:cs="Times New Roman"/>
                <w:b/>
                <w:bCs/>
                <w:sz w:val="20"/>
                <w:szCs w:val="20"/>
                <w:lang w:eastAsia="ru-RU"/>
              </w:rPr>
              <w:t>.</w:t>
            </w:r>
          </w:p>
          <w:p w:rsidR="00243026" w:rsidRPr="00160C52" w:rsidRDefault="00243026" w:rsidP="00243026">
            <w:pPr>
              <w:spacing w:after="0" w:line="240" w:lineRule="auto"/>
              <w:jc w:val="both"/>
              <w:rPr>
                <w:rFonts w:ascii="Times New Roman" w:eastAsia="Times New Roman" w:hAnsi="Times New Roman" w:cs="Times New Roman"/>
                <w:b/>
                <w:bCs/>
                <w:sz w:val="20"/>
                <w:szCs w:val="20"/>
                <w:lang w:eastAsia="ru-RU"/>
              </w:rPr>
            </w:pPr>
            <w:r w:rsidRPr="00160C52">
              <w:rPr>
                <w:rFonts w:ascii="Times New Roman" w:eastAsia="Times New Roman" w:hAnsi="Times New Roman" w:cs="Times New Roman"/>
                <w:sz w:val="20"/>
                <w:szCs w:val="20"/>
                <w:lang w:eastAsia="ru-RU"/>
              </w:rPr>
              <w:t>Согласно данным местных исполнительных органов, за 2023 год общее количество спортивных сооружений составило 39 484 единицы (количество спортивных сооружений - 26887, количество спортивных залов - 10898, количество встроенных спортивных залов - 1699).</w:t>
            </w:r>
          </w:p>
        </w:tc>
      </w:tr>
      <w:tr w:rsidR="00243026" w:rsidRPr="00160C52" w:rsidTr="000D4B0F">
        <w:trPr>
          <w:trHeight w:val="330"/>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243026" w:rsidRPr="00160C52" w:rsidRDefault="00243026" w:rsidP="00243026">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Цель 2.1.</w:t>
            </w:r>
            <w:r w:rsidRPr="00160C52">
              <w:rPr>
                <w:rFonts w:ascii="Times New Roman" w:eastAsia="Times New Roman" w:hAnsi="Times New Roman" w:cs="Times New Roman"/>
                <w:b/>
                <w:sz w:val="20"/>
                <w:szCs w:val="20"/>
                <w:lang w:eastAsia="ru-RU"/>
              </w:rPr>
              <w:t xml:space="preserve"> Развитие массового спорта и спорта высших достижений (БП 035, 036, 038)</w:t>
            </w:r>
            <w:r>
              <w:rPr>
                <w:rFonts w:ascii="Times New Roman" w:eastAsia="Times New Roman" w:hAnsi="Times New Roman" w:cs="Times New Roman"/>
                <w:b/>
                <w:sz w:val="20"/>
                <w:szCs w:val="20"/>
                <w:lang w:eastAsia="ru-RU"/>
              </w:rPr>
              <w:t>.</w:t>
            </w:r>
            <w:r w:rsidRPr="00160C52">
              <w:rPr>
                <w:rFonts w:ascii="Times New Roman" w:eastAsia="Times New Roman" w:hAnsi="Times New Roman" w:cs="Times New Roman"/>
                <w:b/>
                <w:sz w:val="20"/>
                <w:szCs w:val="20"/>
                <w:lang w:eastAsia="ru-RU"/>
              </w:rPr>
              <w:t xml:space="preserve"> Бюджетные средства: утв.план - </w:t>
            </w:r>
            <w:r>
              <w:rPr>
                <w:rFonts w:ascii="Times New Roman" w:eastAsia="Times New Roman" w:hAnsi="Times New Roman" w:cs="Times New Roman"/>
                <w:b/>
                <w:sz w:val="20"/>
                <w:szCs w:val="20"/>
                <w:lang w:eastAsia="ru-RU"/>
              </w:rPr>
              <w:t>79 688 451 тыс.тенге, скор.план</w:t>
            </w:r>
            <w:r w:rsidRPr="00160C52">
              <w:rPr>
                <w:rFonts w:ascii="Times New Roman" w:eastAsia="Times New Roman" w:hAnsi="Times New Roman" w:cs="Times New Roman"/>
                <w:b/>
                <w:sz w:val="20"/>
                <w:szCs w:val="20"/>
                <w:lang w:eastAsia="ru-RU"/>
              </w:rPr>
              <w:t xml:space="preserve"> - 115 906 450 тыс.тенге, факт - 113 209 456 тыс.тенге, 97,7%.</w:t>
            </w:r>
          </w:p>
        </w:tc>
      </w:tr>
      <w:tr w:rsidR="006F5952" w:rsidRPr="00160C52" w:rsidTr="000D4B0F">
        <w:trPr>
          <w:trHeight w:val="447"/>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2.1.1.</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Доля лиц с инвалидностью, систематически занимающихся физической культурой и спортом</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13,2</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17</w:t>
            </w:r>
          </w:p>
        </w:tc>
        <w:tc>
          <w:tcPr>
            <w:tcW w:w="7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17,4</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Плановые значения макроиндикатора приведены в соответствие с Концепцией развития физической культуры и спорта Республики Казахстан на 2023-2029 годы</w:t>
            </w:r>
          </w:p>
        </w:tc>
        <w:tc>
          <w:tcPr>
            <w:tcW w:w="32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Default="00243026" w:rsidP="00243026">
            <w:pPr>
              <w:spacing w:after="0" w:line="240" w:lineRule="auto"/>
              <w:jc w:val="both"/>
              <w:rPr>
                <w:rFonts w:ascii="Times New Roman" w:eastAsia="Times New Roman" w:hAnsi="Times New Roman" w:cs="Times New Roman"/>
                <w:b/>
                <w:bCs/>
                <w:color w:val="000000"/>
                <w:sz w:val="20"/>
                <w:szCs w:val="20"/>
                <w:lang w:eastAsia="ru-RU"/>
              </w:rPr>
            </w:pPr>
            <w:r w:rsidRPr="00160C52">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243026" w:rsidRPr="00160C52" w:rsidRDefault="00243026" w:rsidP="00243026">
            <w:pPr>
              <w:spacing w:after="0" w:line="240" w:lineRule="auto"/>
              <w:jc w:val="both"/>
              <w:rPr>
                <w:rFonts w:ascii="Times New Roman" w:eastAsia="Times New Roman" w:hAnsi="Times New Roman" w:cs="Times New Roman"/>
                <w:b/>
                <w:bCs/>
                <w:color w:val="000000"/>
                <w:sz w:val="20"/>
                <w:szCs w:val="20"/>
                <w:lang w:eastAsia="ru-RU"/>
              </w:rPr>
            </w:pPr>
            <w:r w:rsidRPr="00160C52">
              <w:rPr>
                <w:rFonts w:ascii="Times New Roman" w:eastAsia="Times New Roman" w:hAnsi="Times New Roman" w:cs="Times New Roman"/>
                <w:color w:val="000000"/>
                <w:sz w:val="20"/>
                <w:szCs w:val="20"/>
                <w:lang w:eastAsia="ru-RU"/>
              </w:rPr>
              <w:t xml:space="preserve">Увеличение количества лиц с инвалидностью, систематически занимающихся физической культурой и спортом - одна из важных составляющих для интеграции данной категории лиц в активную жизнь общества. По итогам 2023 года в стране наблюдается рост количества лиц с ограниченными физическими возможностями, систематически занимающихся физической </w:t>
            </w:r>
            <w:r w:rsidRPr="00160C52">
              <w:rPr>
                <w:rFonts w:ascii="Times New Roman" w:eastAsia="Times New Roman" w:hAnsi="Times New Roman" w:cs="Times New Roman"/>
                <w:color w:val="000000"/>
                <w:sz w:val="20"/>
                <w:szCs w:val="20"/>
                <w:lang w:eastAsia="ru-RU"/>
              </w:rPr>
              <w:lastRenderedPageBreak/>
              <w:t>культурой и спортом, на  5 497 человек в сравнении с 2022 годом.</w:t>
            </w:r>
          </w:p>
        </w:tc>
      </w:tr>
      <w:tr w:rsidR="006F5952" w:rsidRPr="00160C52" w:rsidTr="000D4B0F">
        <w:trPr>
          <w:trHeight w:val="1560"/>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lastRenderedPageBreak/>
              <w:t>2.1.2.</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Доля граждан, занимающихся национальными видами спорта, от общего числа занимающихся физической культурой и спортом</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8,4</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8,4</w:t>
            </w:r>
          </w:p>
        </w:tc>
        <w:tc>
          <w:tcPr>
            <w:tcW w:w="7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8,7</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w:t>
            </w:r>
          </w:p>
        </w:tc>
        <w:tc>
          <w:tcPr>
            <w:tcW w:w="32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Default="00243026" w:rsidP="00243026">
            <w:pPr>
              <w:spacing w:after="0" w:line="240" w:lineRule="auto"/>
              <w:jc w:val="both"/>
              <w:rPr>
                <w:rFonts w:ascii="Times New Roman" w:eastAsia="Times New Roman" w:hAnsi="Times New Roman" w:cs="Times New Roman"/>
                <w:b/>
                <w:bCs/>
                <w:color w:val="000000"/>
                <w:sz w:val="20"/>
                <w:szCs w:val="20"/>
                <w:lang w:eastAsia="ru-RU"/>
              </w:rPr>
            </w:pPr>
            <w:r w:rsidRPr="00160C52">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243026" w:rsidRPr="00160C52" w:rsidRDefault="00243026" w:rsidP="00243026">
            <w:pPr>
              <w:spacing w:after="0" w:line="240" w:lineRule="auto"/>
              <w:jc w:val="both"/>
              <w:rPr>
                <w:rFonts w:ascii="Times New Roman" w:eastAsia="Times New Roman" w:hAnsi="Times New Roman" w:cs="Times New Roman"/>
                <w:b/>
                <w:bCs/>
                <w:color w:val="000000"/>
                <w:sz w:val="20"/>
                <w:szCs w:val="20"/>
                <w:lang w:eastAsia="ru-RU"/>
              </w:rPr>
            </w:pPr>
            <w:r w:rsidRPr="00160C52">
              <w:rPr>
                <w:rFonts w:ascii="Times New Roman" w:eastAsia="Times New Roman" w:hAnsi="Times New Roman" w:cs="Times New Roman"/>
                <w:color w:val="000000"/>
                <w:sz w:val="20"/>
                <w:szCs w:val="20"/>
                <w:lang w:eastAsia="ru-RU"/>
              </w:rPr>
              <w:t xml:space="preserve">По итогам 2023 года </w:t>
            </w:r>
            <w:r>
              <w:rPr>
                <w:rFonts w:ascii="Times New Roman" w:eastAsia="Times New Roman" w:hAnsi="Times New Roman" w:cs="Times New Roman"/>
                <w:color w:val="000000"/>
                <w:sz w:val="20"/>
                <w:szCs w:val="20"/>
                <w:lang w:eastAsia="ru-RU"/>
              </w:rPr>
              <w:t>к</w:t>
            </w:r>
            <w:r w:rsidRPr="00160C52">
              <w:rPr>
                <w:rFonts w:ascii="Times New Roman" w:eastAsia="Times New Roman" w:hAnsi="Times New Roman" w:cs="Times New Roman"/>
                <w:color w:val="000000"/>
                <w:sz w:val="20"/>
                <w:szCs w:val="20"/>
                <w:lang w:eastAsia="ru-RU"/>
              </w:rPr>
              <w:t xml:space="preserve">оличество людей, систематически занимающихся национальными видами спорта, увеличилось на 34 тыс. человек (619 тыс. человек.) </w:t>
            </w:r>
            <w:r>
              <w:rPr>
                <w:rFonts w:ascii="Times New Roman" w:eastAsia="Times New Roman" w:hAnsi="Times New Roman" w:cs="Times New Roman"/>
                <w:color w:val="000000"/>
                <w:sz w:val="20"/>
                <w:szCs w:val="20"/>
                <w:lang w:eastAsia="ru-RU"/>
              </w:rPr>
              <w:br/>
            </w:r>
            <w:r w:rsidRPr="00160C52">
              <w:rPr>
                <w:rFonts w:ascii="Times New Roman" w:eastAsia="Times New Roman" w:hAnsi="Times New Roman" w:cs="Times New Roman"/>
                <w:color w:val="000000"/>
                <w:sz w:val="20"/>
                <w:szCs w:val="20"/>
                <w:lang w:eastAsia="ru-RU"/>
              </w:rPr>
              <w:t>в сравнении с 2022 годом.</w:t>
            </w:r>
          </w:p>
        </w:tc>
      </w:tr>
      <w:tr w:rsidR="006F5952" w:rsidRPr="00160C52" w:rsidTr="000D4B0F">
        <w:trPr>
          <w:trHeight w:val="1069"/>
        </w:trPr>
        <w:tc>
          <w:tcPr>
            <w:tcW w:w="851"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2.1.3.</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xml:space="preserve">Доля выпускников республиканских специализированных школ-интернатов-колледжей олимпийского резерва, выполнивших нормативы мастера спорта, мастера спорта международного класса </w:t>
            </w:r>
          </w:p>
        </w:tc>
        <w:tc>
          <w:tcPr>
            <w:tcW w:w="993"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28</w:t>
            </w:r>
          </w:p>
        </w:tc>
        <w:tc>
          <w:tcPr>
            <w:tcW w:w="70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30,9</w:t>
            </w:r>
          </w:p>
        </w:tc>
        <w:tc>
          <w:tcPr>
            <w:tcW w:w="2835"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themeFill="background1"/>
            <w:hideMark/>
          </w:tcPr>
          <w:p w:rsidR="00243026" w:rsidRPr="00160C52" w:rsidRDefault="00243026" w:rsidP="00243026">
            <w:pPr>
              <w:spacing w:after="0" w:line="240" w:lineRule="auto"/>
              <w:jc w:val="center"/>
              <w:rPr>
                <w:rFonts w:ascii="Times New Roman" w:eastAsia="Times New Roman" w:hAnsi="Times New Roman" w:cs="Times New Roman"/>
                <w:sz w:val="20"/>
                <w:szCs w:val="20"/>
                <w:lang w:eastAsia="ru-RU"/>
              </w:rPr>
            </w:pPr>
            <w:r w:rsidRPr="00160C52">
              <w:rPr>
                <w:rFonts w:ascii="Times New Roman" w:eastAsia="Times New Roman" w:hAnsi="Times New Roman" w:cs="Times New Roman"/>
                <w:sz w:val="20"/>
                <w:szCs w:val="20"/>
                <w:lang w:eastAsia="ru-RU"/>
              </w:rPr>
              <w:t>Макроиндикатор  приведен в соответствие с Концепцией развития физической культуры и спорта Республики Казахстан на 2023-2029 годы</w:t>
            </w:r>
          </w:p>
        </w:tc>
        <w:tc>
          <w:tcPr>
            <w:tcW w:w="3261"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Default="00243026" w:rsidP="00243026">
            <w:pPr>
              <w:spacing w:after="0" w:line="240" w:lineRule="auto"/>
              <w:jc w:val="both"/>
              <w:rPr>
                <w:rFonts w:ascii="Times New Roman" w:eastAsia="Times New Roman" w:hAnsi="Times New Roman" w:cs="Times New Roman"/>
                <w:b/>
                <w:bCs/>
                <w:color w:val="000000"/>
                <w:sz w:val="20"/>
                <w:szCs w:val="20"/>
                <w:lang w:eastAsia="ru-RU"/>
              </w:rPr>
            </w:pPr>
            <w:r w:rsidRPr="00160C52">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243026" w:rsidRPr="00160C52" w:rsidRDefault="00243026" w:rsidP="00243026">
            <w:pPr>
              <w:spacing w:after="0" w:line="240" w:lineRule="auto"/>
              <w:jc w:val="both"/>
              <w:rPr>
                <w:rFonts w:ascii="Times New Roman" w:eastAsia="Times New Roman" w:hAnsi="Times New Roman" w:cs="Times New Roman"/>
                <w:b/>
                <w:bCs/>
                <w:color w:val="000000"/>
                <w:sz w:val="20"/>
                <w:szCs w:val="20"/>
                <w:lang w:eastAsia="ru-RU"/>
              </w:rPr>
            </w:pPr>
            <w:r w:rsidRPr="00160C52">
              <w:rPr>
                <w:rFonts w:ascii="Times New Roman" w:eastAsia="Times New Roman" w:hAnsi="Times New Roman" w:cs="Times New Roman"/>
                <w:color w:val="000000"/>
                <w:sz w:val="20"/>
                <w:szCs w:val="20"/>
                <w:lang w:eastAsia="ru-RU"/>
              </w:rPr>
              <w:t>Выпуск высококвалифицированных специалистов отрасли спорта положительно отразится на качестве подготовки спортсменов к предстоящим стартам.</w:t>
            </w:r>
          </w:p>
        </w:tc>
      </w:tr>
      <w:tr w:rsidR="006F5952" w:rsidRPr="00160C52" w:rsidTr="000D4B0F">
        <w:trPr>
          <w:trHeight w:val="1427"/>
        </w:trPr>
        <w:tc>
          <w:tcPr>
            <w:tcW w:w="851"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43026" w:rsidRPr="00160C52" w:rsidRDefault="00243026" w:rsidP="00243026">
            <w:pPr>
              <w:spacing w:after="0" w:line="240" w:lineRule="auto"/>
              <w:rPr>
                <w:rFonts w:ascii="Times New Roman" w:eastAsia="Times New Roman" w:hAnsi="Times New Roman" w:cs="Times New Roman"/>
                <w:color w:val="000000"/>
                <w:sz w:val="20"/>
                <w:szCs w:val="20"/>
                <w:lang w:eastAsia="ru-RU"/>
              </w:rPr>
            </w:pP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Доля выпускников республиканских специализированных школ-интернатов-колледжей олимпийского резерва, выполнивших нормативы кандидатов в мастера спорта, мастера спорта, мастера спорта международного класса от общей численности выпускников</w:t>
            </w:r>
            <w:r>
              <w:rPr>
                <w:rFonts w:ascii="Times New Roman" w:eastAsia="Times New Roman" w:hAnsi="Times New Roman" w:cs="Times New Roman"/>
                <w:color w:val="000000"/>
                <w:sz w:val="20"/>
                <w:szCs w:val="20"/>
                <w:lang w:eastAsia="ru-RU"/>
              </w:rPr>
              <w:t>*</w:t>
            </w:r>
          </w:p>
        </w:tc>
        <w:tc>
          <w:tcPr>
            <w:tcW w:w="993"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43026" w:rsidRPr="00160C52" w:rsidRDefault="00243026" w:rsidP="00243026">
            <w:pPr>
              <w:spacing w:after="0" w:line="240" w:lineRule="auto"/>
              <w:rPr>
                <w:rFonts w:ascii="Times New Roman" w:eastAsia="Times New Roman" w:hAnsi="Times New Roman" w:cs="Times New Roman"/>
                <w:color w:val="000000"/>
                <w:sz w:val="20"/>
                <w:szCs w:val="20"/>
                <w:lang w:eastAsia="ru-RU"/>
              </w:rPr>
            </w:pP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90,5</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w:t>
            </w:r>
          </w:p>
        </w:tc>
        <w:tc>
          <w:tcPr>
            <w:tcW w:w="708"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43026" w:rsidRPr="00160C52" w:rsidRDefault="00243026" w:rsidP="00243026">
            <w:pPr>
              <w:spacing w:after="0" w:line="240" w:lineRule="auto"/>
              <w:rPr>
                <w:rFonts w:ascii="Times New Roman" w:eastAsia="Times New Roman" w:hAnsi="Times New Roman" w:cs="Times New Roman"/>
                <w:b/>
                <w:bCs/>
                <w:color w:val="000000"/>
                <w:sz w:val="20"/>
                <w:szCs w:val="20"/>
                <w:lang w:eastAsia="ru-RU"/>
              </w:rPr>
            </w:pPr>
          </w:p>
        </w:tc>
        <w:tc>
          <w:tcPr>
            <w:tcW w:w="2835"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FFFFF" w:themeFill="background1"/>
            <w:hideMark/>
          </w:tcPr>
          <w:p w:rsidR="00243026" w:rsidRPr="00160C52" w:rsidRDefault="00243026" w:rsidP="00243026">
            <w:pPr>
              <w:spacing w:after="0" w:line="240" w:lineRule="auto"/>
              <w:rPr>
                <w:rFonts w:ascii="Times New Roman" w:eastAsia="Times New Roman" w:hAnsi="Times New Roman" w:cs="Times New Roman"/>
                <w:sz w:val="20"/>
                <w:szCs w:val="20"/>
                <w:lang w:eastAsia="ru-RU"/>
              </w:rPr>
            </w:pPr>
          </w:p>
        </w:tc>
        <w:tc>
          <w:tcPr>
            <w:tcW w:w="3261" w:type="dxa"/>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243026" w:rsidRPr="00160C52" w:rsidRDefault="00243026" w:rsidP="00243026">
            <w:pPr>
              <w:spacing w:after="0" w:line="240" w:lineRule="auto"/>
              <w:rPr>
                <w:rFonts w:ascii="Times New Roman" w:eastAsia="Times New Roman" w:hAnsi="Times New Roman" w:cs="Times New Roman"/>
                <w:b/>
                <w:bCs/>
                <w:color w:val="000000"/>
                <w:sz w:val="20"/>
                <w:szCs w:val="20"/>
                <w:lang w:eastAsia="ru-RU"/>
              </w:rPr>
            </w:pPr>
          </w:p>
        </w:tc>
      </w:tr>
      <w:tr w:rsidR="006F5952" w:rsidRPr="00160C52" w:rsidTr="000D4B0F">
        <w:trPr>
          <w:trHeight w:val="447"/>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2.1.4.</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Доля специалистов по спорту республиканских организаций в сфере физической культуры и спорта, прошедших повышение квалификации по профильному направлению</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56,7</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56,7</w:t>
            </w:r>
          </w:p>
        </w:tc>
        <w:tc>
          <w:tcPr>
            <w:tcW w:w="7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56,8</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w:t>
            </w:r>
          </w:p>
        </w:tc>
        <w:tc>
          <w:tcPr>
            <w:tcW w:w="32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Default="00243026" w:rsidP="00243026">
            <w:pPr>
              <w:spacing w:after="0" w:line="240" w:lineRule="auto"/>
              <w:jc w:val="both"/>
              <w:rPr>
                <w:rFonts w:ascii="Times New Roman" w:eastAsia="Times New Roman" w:hAnsi="Times New Roman" w:cs="Times New Roman"/>
                <w:b/>
                <w:bCs/>
                <w:color w:val="000000"/>
                <w:sz w:val="20"/>
                <w:szCs w:val="20"/>
                <w:lang w:eastAsia="ru-RU"/>
              </w:rPr>
            </w:pPr>
            <w:r w:rsidRPr="00160C52">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243026" w:rsidRPr="00160C52" w:rsidRDefault="00243026" w:rsidP="00243026">
            <w:pPr>
              <w:spacing w:after="0" w:line="240" w:lineRule="auto"/>
              <w:jc w:val="both"/>
              <w:rPr>
                <w:rFonts w:ascii="Times New Roman" w:eastAsia="Times New Roman" w:hAnsi="Times New Roman" w:cs="Times New Roman"/>
                <w:b/>
                <w:bCs/>
                <w:color w:val="000000"/>
                <w:sz w:val="20"/>
                <w:szCs w:val="20"/>
                <w:lang w:eastAsia="ru-RU"/>
              </w:rPr>
            </w:pPr>
            <w:r w:rsidRPr="00160C52">
              <w:rPr>
                <w:rFonts w:ascii="Times New Roman" w:eastAsia="Times New Roman" w:hAnsi="Times New Roman" w:cs="Times New Roman"/>
                <w:color w:val="000000"/>
                <w:sz w:val="20"/>
                <w:szCs w:val="20"/>
                <w:lang w:eastAsia="ru-RU"/>
              </w:rPr>
              <w:t xml:space="preserve">Повышение квалификации специалистов отрасли спорта положительно отразится на качестве подготовки спортсменов к предстоящим стартам. </w:t>
            </w:r>
          </w:p>
        </w:tc>
      </w:tr>
      <w:tr w:rsidR="006F5952" w:rsidRPr="00160C52" w:rsidTr="000D4B0F">
        <w:trPr>
          <w:trHeight w:val="1590"/>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2.1.5.</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Доля фактической загруженности республиканских спортивных сооружений</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85,3</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85,3</w:t>
            </w:r>
          </w:p>
        </w:tc>
        <w:tc>
          <w:tcPr>
            <w:tcW w:w="7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85,5</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w:t>
            </w:r>
          </w:p>
        </w:tc>
        <w:tc>
          <w:tcPr>
            <w:tcW w:w="32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Default="00243026" w:rsidP="00243026">
            <w:pPr>
              <w:spacing w:after="0" w:line="240" w:lineRule="auto"/>
              <w:jc w:val="both"/>
              <w:rPr>
                <w:rFonts w:ascii="Times New Roman" w:eastAsia="Times New Roman" w:hAnsi="Times New Roman" w:cs="Times New Roman"/>
                <w:b/>
                <w:bCs/>
                <w:color w:val="000000"/>
                <w:sz w:val="20"/>
                <w:szCs w:val="20"/>
                <w:lang w:eastAsia="ru-RU"/>
              </w:rPr>
            </w:pPr>
            <w:r w:rsidRPr="00160C52">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243026" w:rsidRPr="00160C52" w:rsidRDefault="00243026" w:rsidP="00243026">
            <w:pPr>
              <w:spacing w:after="0" w:line="240" w:lineRule="auto"/>
              <w:jc w:val="both"/>
              <w:rPr>
                <w:rFonts w:ascii="Times New Roman" w:eastAsia="Times New Roman" w:hAnsi="Times New Roman" w:cs="Times New Roman"/>
                <w:b/>
                <w:bCs/>
                <w:color w:val="000000"/>
                <w:sz w:val="20"/>
                <w:szCs w:val="20"/>
                <w:lang w:eastAsia="ru-RU"/>
              </w:rPr>
            </w:pPr>
            <w:r w:rsidRPr="00160C52">
              <w:rPr>
                <w:rFonts w:ascii="Times New Roman" w:eastAsia="Times New Roman" w:hAnsi="Times New Roman" w:cs="Times New Roman"/>
                <w:color w:val="000000"/>
                <w:sz w:val="20"/>
                <w:szCs w:val="20"/>
                <w:lang w:eastAsia="ru-RU"/>
              </w:rPr>
              <w:t xml:space="preserve">Максимальная загруженность способствует эффективному использованию данных спортивных объектов и увеличению количества занимающихся физической культурой и спортом.  </w:t>
            </w:r>
          </w:p>
        </w:tc>
      </w:tr>
      <w:tr w:rsidR="006F5952" w:rsidRPr="00160C52" w:rsidTr="000D4B0F">
        <w:trPr>
          <w:trHeight w:val="420"/>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2.1.6.</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Охват углубленным медицинским осмотром национальных сборных команд Казахстана</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57,8</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57,8</w:t>
            </w:r>
          </w:p>
        </w:tc>
        <w:tc>
          <w:tcPr>
            <w:tcW w:w="7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57,8</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w:t>
            </w:r>
          </w:p>
        </w:tc>
        <w:tc>
          <w:tcPr>
            <w:tcW w:w="32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both"/>
              <w:rPr>
                <w:rFonts w:ascii="Times New Roman" w:eastAsia="Times New Roman" w:hAnsi="Times New Roman" w:cs="Times New Roman"/>
                <w:b/>
                <w:bCs/>
                <w:color w:val="000000"/>
                <w:sz w:val="20"/>
                <w:szCs w:val="20"/>
                <w:lang w:eastAsia="ru-RU"/>
              </w:rPr>
            </w:pPr>
            <w:r w:rsidRPr="00160C52">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tc>
      </w:tr>
      <w:tr w:rsidR="006F5952" w:rsidRPr="00160C52" w:rsidTr="000D4B0F">
        <w:trPr>
          <w:trHeight w:val="2898"/>
        </w:trPr>
        <w:tc>
          <w:tcPr>
            <w:tcW w:w="8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lastRenderedPageBreak/>
              <w:t>2.1.7.</w:t>
            </w:r>
          </w:p>
        </w:tc>
        <w:tc>
          <w:tcPr>
            <w:tcW w:w="42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6F5952">
            <w:pPr>
              <w:spacing w:after="0" w:line="240" w:lineRule="auto"/>
              <w:jc w:val="both"/>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Количество завоеванных медалей на официальных спортивных мероприятиях международного уровня</w:t>
            </w:r>
          </w:p>
        </w:tc>
        <w:tc>
          <w:tcPr>
            <w:tcW w:w="99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xml:space="preserve"> кол-во</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830</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830</w:t>
            </w:r>
          </w:p>
        </w:tc>
        <w:tc>
          <w:tcPr>
            <w:tcW w:w="70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bCs/>
                <w:color w:val="000000"/>
                <w:sz w:val="20"/>
                <w:szCs w:val="20"/>
                <w:lang w:eastAsia="ru-RU"/>
              </w:rPr>
            </w:pPr>
            <w:r w:rsidRPr="00160C52">
              <w:rPr>
                <w:rFonts w:ascii="Times New Roman" w:eastAsia="Times New Roman" w:hAnsi="Times New Roman" w:cs="Times New Roman"/>
                <w:bCs/>
                <w:color w:val="000000"/>
                <w:sz w:val="20"/>
                <w:szCs w:val="20"/>
                <w:lang w:eastAsia="ru-RU"/>
              </w:rPr>
              <w:t>864</w:t>
            </w:r>
          </w:p>
        </w:tc>
        <w:tc>
          <w:tcPr>
            <w:tcW w:w="28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43026" w:rsidRPr="00160C52" w:rsidRDefault="00243026" w:rsidP="00243026">
            <w:pPr>
              <w:spacing w:after="0" w:line="240" w:lineRule="auto"/>
              <w:jc w:val="center"/>
              <w:rPr>
                <w:rFonts w:ascii="Times New Roman" w:eastAsia="Times New Roman" w:hAnsi="Times New Roman" w:cs="Times New Roman"/>
                <w:color w:val="000000"/>
                <w:sz w:val="20"/>
                <w:szCs w:val="20"/>
                <w:lang w:eastAsia="ru-RU"/>
              </w:rPr>
            </w:pPr>
            <w:r w:rsidRPr="00160C52">
              <w:rPr>
                <w:rFonts w:ascii="Times New Roman" w:eastAsia="Times New Roman" w:hAnsi="Times New Roman" w:cs="Times New Roman"/>
                <w:color w:val="000000"/>
                <w:sz w:val="20"/>
                <w:szCs w:val="20"/>
                <w:lang w:eastAsia="ru-RU"/>
              </w:rPr>
              <w:t> </w:t>
            </w:r>
          </w:p>
        </w:tc>
        <w:tc>
          <w:tcPr>
            <w:tcW w:w="32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43026" w:rsidRDefault="00243026" w:rsidP="00243026">
            <w:pPr>
              <w:spacing w:after="0" w:line="240" w:lineRule="auto"/>
              <w:jc w:val="both"/>
              <w:rPr>
                <w:rFonts w:ascii="Times New Roman" w:eastAsia="Times New Roman" w:hAnsi="Times New Roman" w:cs="Times New Roman"/>
                <w:b/>
                <w:bCs/>
                <w:color w:val="000000"/>
                <w:sz w:val="20"/>
                <w:szCs w:val="20"/>
                <w:lang w:eastAsia="ru-RU"/>
              </w:rPr>
            </w:pPr>
            <w:r w:rsidRPr="00160C52">
              <w:rPr>
                <w:rFonts w:ascii="Times New Roman" w:eastAsia="Times New Roman" w:hAnsi="Times New Roman" w:cs="Times New Roman"/>
                <w:b/>
                <w:bCs/>
                <w:color w:val="000000"/>
                <w:sz w:val="20"/>
                <w:szCs w:val="20"/>
                <w:lang w:eastAsia="ru-RU"/>
              </w:rPr>
              <w:t>Достигнут</w:t>
            </w:r>
            <w:r>
              <w:rPr>
                <w:rFonts w:ascii="Times New Roman" w:eastAsia="Times New Roman" w:hAnsi="Times New Roman" w:cs="Times New Roman"/>
                <w:b/>
                <w:bCs/>
                <w:color w:val="000000"/>
                <w:sz w:val="20"/>
                <w:szCs w:val="20"/>
                <w:lang w:eastAsia="ru-RU"/>
              </w:rPr>
              <w:t>.</w:t>
            </w:r>
          </w:p>
          <w:p w:rsidR="00243026" w:rsidRPr="00160C52" w:rsidRDefault="00243026" w:rsidP="00243026">
            <w:pPr>
              <w:spacing w:after="0" w:line="240" w:lineRule="auto"/>
              <w:jc w:val="both"/>
              <w:rPr>
                <w:rFonts w:ascii="Times New Roman" w:eastAsia="Times New Roman" w:hAnsi="Times New Roman" w:cs="Times New Roman"/>
                <w:b/>
                <w:bCs/>
                <w:color w:val="000000"/>
                <w:sz w:val="20"/>
                <w:szCs w:val="20"/>
                <w:lang w:eastAsia="ru-RU"/>
              </w:rPr>
            </w:pPr>
            <w:r w:rsidRPr="00160C52">
              <w:rPr>
                <w:rFonts w:ascii="Times New Roman" w:eastAsia="Times New Roman" w:hAnsi="Times New Roman" w:cs="Times New Roman"/>
                <w:color w:val="000000"/>
                <w:sz w:val="20"/>
                <w:szCs w:val="20"/>
                <w:lang w:eastAsia="ru-RU"/>
              </w:rPr>
              <w:t xml:space="preserve">Увеличение количества завоеванных медалей положительно влияет на укрепление имиджа РК на мировой спортивной арене и вхождению в число 30-ти сильнейших стран мира. По итогам 2023 года спортсмены национальных сборных команд РК на международных спортивных мероприятиях различного ранга завоевали 864 медалей, в том числе 291 золотых, 262 серебряных и 311 бронзовых медалей. </w:t>
            </w:r>
            <w:r w:rsidRPr="00160C52">
              <w:rPr>
                <w:rFonts w:ascii="Times New Roman" w:eastAsia="Times New Roman" w:hAnsi="Times New Roman" w:cs="Times New Roman"/>
                <w:b/>
                <w:bCs/>
                <w:color w:val="000000"/>
                <w:sz w:val="20"/>
                <w:szCs w:val="20"/>
                <w:lang w:eastAsia="ru-RU"/>
              </w:rPr>
              <w:br w:type="page"/>
            </w:r>
          </w:p>
        </w:tc>
      </w:tr>
      <w:tr w:rsidR="00243026" w:rsidRPr="00160C52" w:rsidTr="000D4B0F">
        <w:trPr>
          <w:trHeight w:val="461"/>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243026" w:rsidRPr="00160C52" w:rsidRDefault="00243026" w:rsidP="00F96426">
            <w:pPr>
              <w:spacing w:after="0" w:line="240" w:lineRule="auto"/>
              <w:jc w:val="both"/>
              <w:rPr>
                <w:rFonts w:ascii="Times New Roman" w:eastAsia="Times New Roman" w:hAnsi="Times New Roman" w:cs="Times New Roman"/>
                <w:b/>
                <w:sz w:val="20"/>
                <w:szCs w:val="20"/>
                <w:lang w:eastAsia="ru-RU"/>
              </w:rPr>
            </w:pPr>
            <w:r w:rsidRPr="00160C52">
              <w:rPr>
                <w:rFonts w:ascii="Times New Roman" w:eastAsia="Times New Roman" w:hAnsi="Times New Roman" w:cs="Times New Roman"/>
                <w:b/>
                <w:sz w:val="20"/>
                <w:szCs w:val="20"/>
                <w:lang w:eastAsia="ru-RU"/>
              </w:rPr>
              <w:t xml:space="preserve">Финансовые ресурсы, направленные на решение иных задач, определенных положением государственного органа (БП 001) Бюджетные средства: </w:t>
            </w:r>
            <w:r w:rsidR="00F96426">
              <w:rPr>
                <w:rFonts w:ascii="Times New Roman" w:eastAsia="Times New Roman" w:hAnsi="Times New Roman" w:cs="Times New Roman"/>
                <w:b/>
                <w:sz w:val="20"/>
                <w:szCs w:val="20"/>
                <w:lang w:eastAsia="ru-RU"/>
              </w:rPr>
              <w:br/>
            </w:r>
            <w:r w:rsidRPr="00160C52">
              <w:rPr>
                <w:rFonts w:ascii="Times New Roman" w:eastAsia="Times New Roman" w:hAnsi="Times New Roman" w:cs="Times New Roman"/>
                <w:b/>
                <w:sz w:val="20"/>
                <w:szCs w:val="20"/>
                <w:lang w:eastAsia="ru-RU"/>
              </w:rPr>
              <w:t>утв.план - 2 648 659 тыс.тенге, скор.план - 1 453 331 тыс.тенге, факт - 1 452 808,7 тыс.тенге, 99,7%.</w:t>
            </w:r>
          </w:p>
        </w:tc>
      </w:tr>
      <w:tr w:rsidR="00243026" w:rsidRPr="00160C52" w:rsidTr="000D4B0F">
        <w:trPr>
          <w:trHeight w:val="413"/>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vAlign w:val="center"/>
            <w:hideMark/>
          </w:tcPr>
          <w:p w:rsidR="00243026" w:rsidRPr="00160C52" w:rsidRDefault="00243026" w:rsidP="00F96426">
            <w:pPr>
              <w:spacing w:after="0" w:line="240" w:lineRule="auto"/>
              <w:jc w:val="both"/>
              <w:rPr>
                <w:rFonts w:ascii="Times New Roman" w:eastAsia="Times New Roman" w:hAnsi="Times New Roman" w:cs="Times New Roman"/>
                <w:b/>
                <w:sz w:val="20"/>
                <w:szCs w:val="20"/>
                <w:lang w:eastAsia="ru-RU"/>
              </w:rPr>
            </w:pPr>
            <w:r w:rsidRPr="00160C52">
              <w:rPr>
                <w:rFonts w:ascii="Times New Roman" w:eastAsia="Times New Roman" w:hAnsi="Times New Roman" w:cs="Times New Roman"/>
                <w:b/>
                <w:sz w:val="20"/>
                <w:szCs w:val="20"/>
                <w:lang w:eastAsia="ru-RU"/>
              </w:rPr>
              <w:t>Средства, полученные за счет распределяемых бюджетных программ (БП 101, 109, 138). Бюджетные средства: утв.план - 0 тыс.тенге, скор.план  - 407 210,7  тыс.тенге, факт - 407 210,7 тыс.тенге, 100%.</w:t>
            </w:r>
          </w:p>
        </w:tc>
      </w:tr>
    </w:tbl>
    <w:p w:rsidR="00243026" w:rsidRDefault="00243026" w:rsidP="00243026">
      <w:pPr>
        <w:rPr>
          <w:rFonts w:ascii="Times New Roman" w:hAnsi="Times New Roman" w:cs="Times New Roman"/>
          <w:sz w:val="20"/>
          <w:szCs w:val="20"/>
        </w:rPr>
      </w:pPr>
    </w:p>
    <w:p w:rsidR="000F4956" w:rsidRPr="007726F5" w:rsidRDefault="000D4B0F" w:rsidP="00EB21EC">
      <w:pPr>
        <w:pStyle w:val="1"/>
        <w:rPr>
          <w:rFonts w:ascii="Times New Roman" w:hAnsi="Times New Roman" w:cs="Times New Roman"/>
          <w:b/>
          <w:color w:val="FFFFFF" w:themeColor="background1"/>
          <w:sz w:val="28"/>
          <w:szCs w:val="28"/>
          <w:lang w:val="en-US"/>
        </w:rPr>
      </w:pPr>
      <w:r w:rsidRPr="007726F5">
        <w:rPr>
          <w:color w:val="FFFFFF" w:themeColor="background1"/>
          <w:sz w:val="16"/>
          <w:szCs w:val="16"/>
          <w:lang w:val="kk-KZ"/>
        </w:rPr>
        <w:t>651</w:t>
      </w:r>
    </w:p>
    <w:tbl>
      <w:tblPr>
        <w:tblW w:w="1517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4394"/>
        <w:gridCol w:w="1418"/>
        <w:gridCol w:w="1417"/>
        <w:gridCol w:w="1559"/>
        <w:gridCol w:w="5529"/>
      </w:tblGrid>
      <w:tr w:rsidR="000F4956" w:rsidRPr="00D6304F" w:rsidTr="000D4B0F">
        <w:trPr>
          <w:trHeight w:val="70"/>
          <w:tblHeader/>
        </w:trPr>
        <w:tc>
          <w:tcPr>
            <w:tcW w:w="856" w:type="dxa"/>
            <w:vMerge w:val="restart"/>
            <w:tcBorders>
              <w:top w:val="single" w:sz="4" w:space="0" w:color="FFFFFF" w:themeColor="background1"/>
              <w:right w:val="single" w:sz="4" w:space="0" w:color="FFFFFF" w:themeColor="background1"/>
            </w:tcBorders>
            <w:shd w:val="clear" w:color="auto" w:fill="2F5496" w:themeFill="accent5" w:themeFillShade="BF"/>
            <w:vAlign w:val="center"/>
            <w:hideMark/>
          </w:tcPr>
          <w:p w:rsidR="000F4956" w:rsidRPr="00D6304F" w:rsidRDefault="000F4956" w:rsidP="008D20B9">
            <w:pPr>
              <w:spacing w:after="0" w:line="288" w:lineRule="auto"/>
              <w:jc w:val="center"/>
              <w:rPr>
                <w:rFonts w:ascii="Times New Roman" w:eastAsia="Times New Roman" w:hAnsi="Times New Roman" w:cs="Times New Roman"/>
                <w:b/>
                <w:color w:val="FFFFFF"/>
                <w:sz w:val="20"/>
                <w:szCs w:val="20"/>
                <w:lang w:eastAsia="ru-RU"/>
              </w:rPr>
            </w:pPr>
            <w:r w:rsidRPr="00D6304F">
              <w:rPr>
                <w:rFonts w:ascii="Times New Roman" w:eastAsia="Times New Roman" w:hAnsi="Times New Roman" w:cs="Times New Roman"/>
                <w:b/>
                <w:color w:val="FFFFFF" w:themeColor="background1"/>
                <w:sz w:val="20"/>
                <w:szCs w:val="20"/>
                <w:lang w:eastAsia="ru-RU"/>
              </w:rPr>
              <w:t>№</w:t>
            </w:r>
          </w:p>
        </w:tc>
        <w:tc>
          <w:tcPr>
            <w:tcW w:w="4394"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2F5496" w:themeFill="accent5" w:themeFillShade="BF"/>
            <w:vAlign w:val="center"/>
            <w:hideMark/>
          </w:tcPr>
          <w:p w:rsidR="000F4956" w:rsidRPr="00D6304F" w:rsidRDefault="000F4956" w:rsidP="008D20B9">
            <w:pPr>
              <w:spacing w:after="0" w:line="288" w:lineRule="auto"/>
              <w:jc w:val="center"/>
              <w:rPr>
                <w:rFonts w:ascii="Times New Roman" w:eastAsia="Times New Roman" w:hAnsi="Times New Roman" w:cs="Times New Roman"/>
                <w:b/>
                <w:color w:val="FFFFFF"/>
                <w:sz w:val="20"/>
                <w:szCs w:val="20"/>
                <w:lang w:eastAsia="ru-RU"/>
              </w:rPr>
            </w:pPr>
            <w:r w:rsidRPr="00D6304F">
              <w:rPr>
                <w:rFonts w:ascii="Times New Roman" w:eastAsia="Times New Roman" w:hAnsi="Times New Roman" w:cs="Times New Roman"/>
                <w:b/>
                <w:color w:val="FFFFFF"/>
                <w:sz w:val="20"/>
                <w:szCs w:val="20"/>
                <w:lang w:eastAsia="ru-RU"/>
              </w:rPr>
              <w:t>Макроиндикаторы (МИ) / Целевые индикаторы (ЦИ)</w:t>
            </w:r>
          </w:p>
        </w:tc>
        <w:tc>
          <w:tcPr>
            <w:tcW w:w="439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0F4956" w:rsidRPr="00D6304F" w:rsidRDefault="000F4956" w:rsidP="008D20B9">
            <w:pPr>
              <w:spacing w:after="0" w:line="288" w:lineRule="auto"/>
              <w:jc w:val="center"/>
              <w:rPr>
                <w:rFonts w:ascii="Times New Roman" w:eastAsia="Times New Roman" w:hAnsi="Times New Roman" w:cs="Times New Roman"/>
                <w:b/>
                <w:color w:val="FFFFFF"/>
                <w:sz w:val="20"/>
                <w:szCs w:val="20"/>
                <w:lang w:eastAsia="ru-RU"/>
              </w:rPr>
            </w:pPr>
            <w:r w:rsidRPr="00D6304F">
              <w:rPr>
                <w:rFonts w:ascii="Times New Roman" w:eastAsia="Times New Roman" w:hAnsi="Times New Roman" w:cs="Times New Roman"/>
                <w:b/>
                <w:color w:val="FFFFFF"/>
                <w:sz w:val="20"/>
                <w:szCs w:val="20"/>
                <w:lang w:eastAsia="ru-RU"/>
              </w:rPr>
              <w:t>Исполнение за 2023 год</w:t>
            </w:r>
          </w:p>
        </w:tc>
        <w:tc>
          <w:tcPr>
            <w:tcW w:w="5529" w:type="dxa"/>
            <w:vMerge w:val="restart"/>
            <w:tcBorders>
              <w:top w:val="single" w:sz="4" w:space="0" w:color="FFFFFF" w:themeColor="background1"/>
              <w:left w:val="single" w:sz="4" w:space="0" w:color="FFFFFF" w:themeColor="background1"/>
            </w:tcBorders>
            <w:shd w:val="clear" w:color="auto" w:fill="2F5496" w:themeFill="accent5" w:themeFillShade="BF"/>
            <w:vAlign w:val="center"/>
            <w:hideMark/>
          </w:tcPr>
          <w:p w:rsidR="000F4956" w:rsidRPr="00D6304F" w:rsidRDefault="000F4956" w:rsidP="008D20B9">
            <w:pPr>
              <w:spacing w:after="0" w:line="288" w:lineRule="auto"/>
              <w:jc w:val="center"/>
              <w:rPr>
                <w:rFonts w:ascii="Times New Roman" w:eastAsia="Times New Roman" w:hAnsi="Times New Roman" w:cs="Times New Roman"/>
                <w:b/>
                <w:color w:val="FFFFFF"/>
                <w:sz w:val="20"/>
                <w:szCs w:val="20"/>
                <w:lang w:eastAsia="ru-RU"/>
              </w:rPr>
            </w:pPr>
            <w:r w:rsidRPr="00D6304F">
              <w:rPr>
                <w:rFonts w:ascii="Times New Roman" w:eastAsia="Times New Roman" w:hAnsi="Times New Roman" w:cs="Times New Roman"/>
                <w:b/>
                <w:color w:val="FFFFFF"/>
                <w:sz w:val="20"/>
                <w:szCs w:val="20"/>
                <w:lang w:eastAsia="ru-RU"/>
              </w:rPr>
              <w:t>Причины изменения плановых значений; недостижения/перевыполнения индикаторов</w:t>
            </w:r>
          </w:p>
        </w:tc>
      </w:tr>
      <w:tr w:rsidR="000F4956" w:rsidRPr="00D6304F" w:rsidTr="000D4B0F">
        <w:trPr>
          <w:trHeight w:val="525"/>
          <w:tblHeader/>
        </w:trPr>
        <w:tc>
          <w:tcPr>
            <w:tcW w:w="856" w:type="dxa"/>
            <w:vMerge/>
            <w:tcBorders>
              <w:bottom w:val="single" w:sz="4" w:space="0" w:color="A6A6A6" w:themeColor="background1" w:themeShade="A6"/>
              <w:right w:val="single" w:sz="4" w:space="0" w:color="FFFFFF" w:themeColor="background1"/>
            </w:tcBorders>
            <w:shd w:val="clear" w:color="auto" w:fill="8496B0" w:themeFill="text2" w:themeFillTint="99"/>
            <w:vAlign w:val="center"/>
            <w:hideMark/>
          </w:tcPr>
          <w:p w:rsidR="000F4956" w:rsidRPr="00D6304F" w:rsidRDefault="000F4956" w:rsidP="008D20B9">
            <w:pPr>
              <w:spacing w:after="0" w:line="288" w:lineRule="auto"/>
              <w:rPr>
                <w:rFonts w:ascii="Times New Roman" w:eastAsia="Times New Roman" w:hAnsi="Times New Roman" w:cs="Times New Roman"/>
                <w:b/>
                <w:color w:val="FFFFFF"/>
                <w:sz w:val="20"/>
                <w:szCs w:val="20"/>
                <w:lang w:eastAsia="ru-RU"/>
              </w:rPr>
            </w:pPr>
          </w:p>
        </w:tc>
        <w:tc>
          <w:tcPr>
            <w:tcW w:w="4394" w:type="dxa"/>
            <w:vMerge/>
            <w:tcBorders>
              <w:left w:val="single" w:sz="4" w:space="0" w:color="FFFFFF" w:themeColor="background1"/>
              <w:bottom w:val="single" w:sz="4" w:space="0" w:color="A6A6A6" w:themeColor="background1" w:themeShade="A6"/>
              <w:right w:val="single" w:sz="4" w:space="0" w:color="FFFFFF" w:themeColor="background1"/>
            </w:tcBorders>
            <w:shd w:val="clear" w:color="auto" w:fill="8496B0" w:themeFill="text2" w:themeFillTint="99"/>
            <w:vAlign w:val="center"/>
            <w:hideMark/>
          </w:tcPr>
          <w:p w:rsidR="000F4956" w:rsidRPr="00D6304F" w:rsidRDefault="000F4956" w:rsidP="008D20B9">
            <w:pPr>
              <w:spacing w:after="0" w:line="288" w:lineRule="auto"/>
              <w:rPr>
                <w:rFonts w:ascii="Times New Roman" w:eastAsia="Times New Roman" w:hAnsi="Times New Roman" w:cs="Times New Roman"/>
                <w:b/>
                <w:color w:val="FFFFFF"/>
                <w:sz w:val="20"/>
                <w:szCs w:val="20"/>
                <w:lang w:eastAsia="ru-RU"/>
              </w:rPr>
            </w:pPr>
          </w:p>
        </w:tc>
        <w:tc>
          <w:tcPr>
            <w:tcW w:w="1418"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F4956" w:rsidRPr="00D6304F" w:rsidRDefault="000F4956" w:rsidP="008D20B9">
            <w:pPr>
              <w:spacing w:after="0" w:line="288" w:lineRule="auto"/>
              <w:jc w:val="center"/>
              <w:rPr>
                <w:rFonts w:ascii="Times New Roman" w:eastAsia="Times New Roman" w:hAnsi="Times New Roman" w:cs="Times New Roman"/>
                <w:b/>
                <w:color w:val="FFFFFF"/>
                <w:sz w:val="20"/>
                <w:szCs w:val="20"/>
                <w:lang w:eastAsia="ru-RU"/>
              </w:rPr>
            </w:pPr>
            <w:r w:rsidRPr="00D6304F">
              <w:rPr>
                <w:rFonts w:ascii="Times New Roman" w:eastAsia="Times New Roman" w:hAnsi="Times New Roman" w:cs="Times New Roman"/>
                <w:b/>
                <w:color w:val="FFFFFF"/>
                <w:sz w:val="20"/>
                <w:szCs w:val="20"/>
                <w:lang w:eastAsia="ru-RU"/>
              </w:rPr>
              <w:t>Первоначальный план</w:t>
            </w:r>
          </w:p>
        </w:tc>
        <w:tc>
          <w:tcPr>
            <w:tcW w:w="1417"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F4956" w:rsidRPr="00D6304F" w:rsidRDefault="000F4956" w:rsidP="008D20B9">
            <w:pPr>
              <w:spacing w:after="0" w:line="288" w:lineRule="auto"/>
              <w:jc w:val="center"/>
              <w:rPr>
                <w:rFonts w:ascii="Times New Roman" w:eastAsia="Times New Roman" w:hAnsi="Times New Roman" w:cs="Times New Roman"/>
                <w:b/>
                <w:color w:val="FFFFFF"/>
                <w:sz w:val="20"/>
                <w:szCs w:val="20"/>
                <w:lang w:eastAsia="ru-RU"/>
              </w:rPr>
            </w:pPr>
            <w:r w:rsidRPr="00D6304F">
              <w:rPr>
                <w:rFonts w:ascii="Times New Roman" w:eastAsia="Times New Roman" w:hAnsi="Times New Roman" w:cs="Times New Roman"/>
                <w:b/>
                <w:color w:val="FFFFFF"/>
                <w:sz w:val="20"/>
                <w:szCs w:val="20"/>
                <w:lang w:eastAsia="ru-RU"/>
              </w:rPr>
              <w:t xml:space="preserve">Скорректированный план </w:t>
            </w:r>
          </w:p>
        </w:tc>
        <w:tc>
          <w:tcPr>
            <w:tcW w:w="1559"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0F4956" w:rsidRPr="00D6304F" w:rsidRDefault="000F4956" w:rsidP="008D20B9">
            <w:pPr>
              <w:spacing w:after="0" w:line="288" w:lineRule="auto"/>
              <w:jc w:val="center"/>
              <w:rPr>
                <w:rFonts w:ascii="Times New Roman" w:eastAsia="Times New Roman" w:hAnsi="Times New Roman" w:cs="Times New Roman"/>
                <w:b/>
                <w:color w:val="FFFFFF"/>
                <w:sz w:val="20"/>
                <w:szCs w:val="20"/>
                <w:lang w:eastAsia="ru-RU"/>
              </w:rPr>
            </w:pPr>
            <w:r w:rsidRPr="00D6304F">
              <w:rPr>
                <w:rFonts w:ascii="Times New Roman" w:eastAsia="Times New Roman" w:hAnsi="Times New Roman" w:cs="Times New Roman"/>
                <w:b/>
                <w:color w:val="FFFFFF"/>
                <w:sz w:val="20"/>
                <w:szCs w:val="20"/>
                <w:lang w:eastAsia="ru-RU"/>
              </w:rPr>
              <w:t xml:space="preserve">Факт </w:t>
            </w:r>
          </w:p>
        </w:tc>
        <w:tc>
          <w:tcPr>
            <w:tcW w:w="5529" w:type="dxa"/>
            <w:vMerge/>
            <w:tcBorders>
              <w:left w:val="single" w:sz="4" w:space="0" w:color="FFFFFF" w:themeColor="background1"/>
              <w:bottom w:val="single" w:sz="4" w:space="0" w:color="A6A6A6" w:themeColor="background1" w:themeShade="A6"/>
            </w:tcBorders>
            <w:shd w:val="clear" w:color="auto" w:fill="8496B0" w:themeFill="text2" w:themeFillTint="99"/>
            <w:vAlign w:val="center"/>
            <w:hideMark/>
          </w:tcPr>
          <w:p w:rsidR="000F4956" w:rsidRPr="00D6304F" w:rsidRDefault="000F4956" w:rsidP="008D20B9">
            <w:pPr>
              <w:spacing w:after="0" w:line="288" w:lineRule="auto"/>
              <w:rPr>
                <w:rFonts w:ascii="Times New Roman" w:eastAsia="Times New Roman" w:hAnsi="Times New Roman" w:cs="Times New Roman"/>
                <w:b/>
                <w:color w:val="FFFFFF"/>
                <w:sz w:val="20"/>
                <w:szCs w:val="20"/>
                <w:lang w:eastAsia="ru-RU"/>
              </w:rPr>
            </w:pPr>
          </w:p>
        </w:tc>
      </w:tr>
      <w:tr w:rsidR="00E265B5" w:rsidRPr="0020296F" w:rsidTr="000D4B0F">
        <w:trPr>
          <w:trHeight w:val="70"/>
        </w:trPr>
        <w:tc>
          <w:tcPr>
            <w:tcW w:w="151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vAlign w:val="center"/>
          </w:tcPr>
          <w:p w:rsidR="00E265B5" w:rsidRPr="0020296F" w:rsidRDefault="00E265B5" w:rsidP="008D20B9">
            <w:pPr>
              <w:spacing w:after="0" w:line="288" w:lineRule="auto"/>
              <w:jc w:val="center"/>
              <w:rPr>
                <w:rFonts w:ascii="Times New Roman" w:eastAsia="Times New Roman" w:hAnsi="Times New Roman" w:cs="Times New Roman"/>
                <w:b/>
                <w:sz w:val="24"/>
                <w:szCs w:val="24"/>
                <w:lang w:eastAsia="ru-RU"/>
              </w:rPr>
            </w:pPr>
            <w:r w:rsidRPr="0020296F">
              <w:rPr>
                <w:rFonts w:ascii="Times New Roman" w:eastAsia="Times New Roman" w:hAnsi="Times New Roman" w:cs="Times New Roman"/>
                <w:b/>
                <w:sz w:val="24"/>
                <w:szCs w:val="24"/>
                <w:lang w:eastAsia="ru-RU"/>
              </w:rPr>
              <w:t>МИНИСТЕРСТВО КУЛЬТУРЫ И ИНФОРМАЦИИ РЕСПУБЛИКИ КАЗАХСТАН</w:t>
            </w:r>
          </w:p>
        </w:tc>
      </w:tr>
      <w:tr w:rsidR="000F4956" w:rsidRPr="00AD2C87" w:rsidTr="000D4B0F">
        <w:trPr>
          <w:trHeight w:val="280"/>
        </w:trPr>
        <w:tc>
          <w:tcPr>
            <w:tcW w:w="151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0F4956" w:rsidRPr="00AD2C87" w:rsidRDefault="000F4956" w:rsidP="00AD2C87">
            <w:pPr>
              <w:pStyle w:val="aa"/>
              <w:jc w:val="center"/>
              <w:rPr>
                <w:b/>
                <w:sz w:val="20"/>
                <w:szCs w:val="20"/>
              </w:rPr>
            </w:pPr>
            <w:r w:rsidRPr="00AD2C87">
              <w:rPr>
                <w:b/>
                <w:sz w:val="20"/>
                <w:szCs w:val="20"/>
              </w:rPr>
              <w:t>СТРАТЕГИЧЕСКОЕ НАПРАВЛЕНИЕ 1. Развитие единого культурного пространства страны, совершенствование архивного дела, ономастической и геральдической деятельности</w:t>
            </w:r>
          </w:p>
        </w:tc>
      </w:tr>
      <w:tr w:rsidR="000F4956" w:rsidRPr="00D6304F" w:rsidTr="000D4B0F">
        <w:trPr>
          <w:trHeight w:val="2178"/>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D6304F" w:rsidRDefault="000F4956" w:rsidP="00AD2C87">
            <w:pPr>
              <w:pStyle w:val="a3"/>
              <w:jc w:val="center"/>
              <w:rPr>
                <w:rFonts w:ascii="Times New Roman" w:hAnsi="Times New Roman" w:cs="Times New Roman"/>
                <w:sz w:val="20"/>
                <w:szCs w:val="20"/>
                <w:lang w:eastAsia="ru-RU"/>
              </w:rPr>
            </w:pPr>
            <w:r w:rsidRPr="00D6304F">
              <w:rPr>
                <w:rFonts w:ascii="Times New Roman" w:hAnsi="Times New Roman" w:cs="Times New Roman"/>
                <w:sz w:val="20"/>
                <w:szCs w:val="20"/>
                <w:lang w:eastAsia="ru-RU"/>
              </w:rPr>
              <w:lastRenderedPageBreak/>
              <w:t>1.</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D6304F" w:rsidRDefault="000F4956" w:rsidP="008D20B9">
            <w:pPr>
              <w:pStyle w:val="a3"/>
              <w:jc w:val="both"/>
              <w:rPr>
                <w:rFonts w:ascii="Times New Roman" w:hAnsi="Times New Roman" w:cs="Times New Roman"/>
                <w:bCs/>
                <w:sz w:val="20"/>
                <w:szCs w:val="20"/>
                <w:lang w:eastAsia="ru-RU"/>
              </w:rPr>
            </w:pPr>
            <w:r w:rsidRPr="00D6304F">
              <w:rPr>
                <w:rFonts w:ascii="Times New Roman" w:hAnsi="Times New Roman" w:cs="Times New Roman"/>
                <w:bCs/>
                <w:sz w:val="20"/>
                <w:szCs w:val="20"/>
                <w:lang w:eastAsia="ru-RU"/>
              </w:rPr>
              <w:t>МИ: Уровень удовлетворенности населения качеством услуг в сфере культуры,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pStyle w:val="a3"/>
              <w:jc w:val="center"/>
              <w:rPr>
                <w:rFonts w:ascii="Times New Roman" w:hAnsi="Times New Roman" w:cs="Times New Roman"/>
                <w:bCs/>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D6304F" w:rsidRDefault="000F4956" w:rsidP="008D20B9">
            <w:pPr>
              <w:pStyle w:val="a3"/>
              <w:jc w:val="center"/>
              <w:rPr>
                <w:rFonts w:ascii="Times New Roman" w:hAnsi="Times New Roman" w:cs="Times New Roman"/>
                <w:bCs/>
                <w:sz w:val="20"/>
                <w:szCs w:val="20"/>
                <w:lang w:eastAsia="ru-RU"/>
              </w:rPr>
            </w:pPr>
            <w:r>
              <w:rPr>
                <w:rFonts w:ascii="Times New Roman" w:hAnsi="Times New Roman" w:cs="Times New Roman"/>
                <w:bCs/>
                <w:sz w:val="20"/>
                <w:szCs w:val="20"/>
                <w:lang w:eastAsia="ru-RU"/>
              </w:rPr>
              <w:t>74</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0F4956" w:rsidRPr="00D6304F" w:rsidRDefault="000F4956" w:rsidP="00564762">
            <w:pPr>
              <w:pStyle w:val="a3"/>
              <w:spacing w:line="360" w:lineRule="auto"/>
              <w:jc w:val="center"/>
              <w:rPr>
                <w:rFonts w:ascii="Times New Roman" w:hAnsi="Times New Roman" w:cs="Times New Roman"/>
                <w:bCs/>
                <w:sz w:val="20"/>
                <w:szCs w:val="20"/>
                <w:lang w:eastAsia="ru-RU"/>
              </w:rPr>
            </w:pPr>
            <w:r w:rsidRPr="00D6304F">
              <w:rPr>
                <w:rFonts w:ascii="Times New Roman" w:hAnsi="Times New Roman" w:cs="Times New Roman"/>
                <w:bCs/>
                <w:sz w:val="20"/>
                <w:szCs w:val="20"/>
                <w:lang w:eastAsia="ru-RU"/>
              </w:rPr>
              <w:t>74</w:t>
            </w:r>
            <w:r w:rsidR="00564762">
              <w:rPr>
                <w:rFonts w:ascii="Times New Roman" w:hAnsi="Times New Roman" w:cs="Times New Roman"/>
                <w:bCs/>
                <w:sz w:val="20"/>
                <w:szCs w:val="20"/>
                <w:lang w:eastAsia="ru-RU"/>
              </w:rPr>
              <w:t>%</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0F4956" w:rsidRDefault="000F4956" w:rsidP="008D20B9">
            <w:pPr>
              <w:pStyle w:val="a3"/>
              <w:jc w:val="both"/>
              <w:rPr>
                <w:rFonts w:ascii="Times New Roman" w:hAnsi="Times New Roman" w:cs="Times New Roman"/>
                <w:b/>
                <w:bCs/>
                <w:sz w:val="20"/>
                <w:szCs w:val="20"/>
                <w:lang w:eastAsia="ru-RU"/>
              </w:rPr>
            </w:pPr>
            <w:r w:rsidRPr="00D6304F">
              <w:rPr>
                <w:rFonts w:ascii="Times New Roman" w:hAnsi="Times New Roman" w:cs="Times New Roman"/>
                <w:b/>
                <w:bCs/>
                <w:sz w:val="20"/>
                <w:szCs w:val="20"/>
                <w:lang w:eastAsia="ru-RU"/>
              </w:rPr>
              <w:t>Достигнут.</w:t>
            </w:r>
          </w:p>
          <w:p w:rsidR="000F4956" w:rsidRPr="00D6304F" w:rsidRDefault="000F4956" w:rsidP="008D20B9">
            <w:pPr>
              <w:pStyle w:val="a3"/>
              <w:jc w:val="both"/>
              <w:rPr>
                <w:rFonts w:ascii="Times New Roman" w:hAnsi="Times New Roman" w:cs="Times New Roman"/>
                <w:b/>
                <w:bCs/>
                <w:sz w:val="20"/>
                <w:szCs w:val="20"/>
                <w:lang w:eastAsia="ru-RU"/>
              </w:rPr>
            </w:pPr>
            <w:r w:rsidRPr="00D6304F">
              <w:rPr>
                <w:rFonts w:ascii="Times New Roman" w:hAnsi="Times New Roman" w:cs="Times New Roman"/>
                <w:bCs/>
                <w:sz w:val="20"/>
                <w:szCs w:val="20"/>
                <w:lang w:eastAsia="ru-RU"/>
              </w:rPr>
              <w:t>По итогам проведенного социологического исследования в 2023 году уровень удовлетворенности населения качеством услуг в сфере культуры составил 74%.</w:t>
            </w:r>
          </w:p>
          <w:p w:rsidR="000F4956" w:rsidRPr="00D6304F" w:rsidRDefault="000F4956" w:rsidP="008D20B9">
            <w:pPr>
              <w:pStyle w:val="a3"/>
              <w:jc w:val="both"/>
              <w:rPr>
                <w:rFonts w:ascii="Times New Roman" w:hAnsi="Times New Roman" w:cs="Times New Roman"/>
                <w:bCs/>
                <w:sz w:val="20"/>
                <w:szCs w:val="20"/>
                <w:lang w:eastAsia="ru-RU"/>
              </w:rPr>
            </w:pPr>
            <w:r w:rsidRPr="00D6304F">
              <w:rPr>
                <w:rFonts w:ascii="Times New Roman" w:hAnsi="Times New Roman" w:cs="Times New Roman"/>
                <w:bCs/>
                <w:sz w:val="20"/>
                <w:szCs w:val="20"/>
                <w:lang w:eastAsia="ru-RU"/>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D6304F" w:rsidTr="000D4B0F">
        <w:trPr>
          <w:trHeight w:val="561"/>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D6304F" w:rsidRDefault="000F4956" w:rsidP="008D20B9">
            <w:pPr>
              <w:spacing w:after="0" w:line="288" w:lineRule="auto"/>
              <w:jc w:val="center"/>
              <w:rPr>
                <w:rFonts w:ascii="Times New Roman" w:eastAsia="Times New Roman" w:hAnsi="Times New Roman" w:cs="Times New Roman"/>
                <w:color w:val="000000"/>
                <w:sz w:val="20"/>
                <w:szCs w:val="20"/>
                <w:lang w:eastAsia="ru-RU"/>
              </w:rPr>
            </w:pPr>
            <w:r w:rsidRPr="00D6304F">
              <w:rPr>
                <w:rFonts w:ascii="Times New Roman" w:eastAsia="Times New Roman" w:hAnsi="Times New Roman" w:cs="Times New Roman"/>
                <w:color w:val="000000"/>
                <w:sz w:val="20"/>
                <w:szCs w:val="20"/>
                <w:lang w:eastAsia="ru-RU"/>
              </w:rPr>
              <w:t>2.</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D6304F" w:rsidRDefault="000F4956" w:rsidP="008D20B9">
            <w:pPr>
              <w:spacing w:after="0" w:line="288" w:lineRule="auto"/>
              <w:jc w:val="both"/>
              <w:rPr>
                <w:rFonts w:ascii="Times New Roman" w:eastAsia="Times New Roman" w:hAnsi="Times New Roman" w:cs="Times New Roman"/>
                <w:bCs/>
                <w:color w:val="000000"/>
                <w:sz w:val="20"/>
                <w:szCs w:val="20"/>
                <w:lang w:eastAsia="ru-RU"/>
              </w:rPr>
            </w:pPr>
            <w:r w:rsidRPr="00D6304F">
              <w:rPr>
                <w:rFonts w:ascii="Times New Roman" w:eastAsia="Times New Roman" w:hAnsi="Times New Roman" w:cs="Times New Roman"/>
                <w:bCs/>
                <w:color w:val="000000"/>
                <w:sz w:val="20"/>
                <w:szCs w:val="20"/>
                <w:lang w:eastAsia="ru-RU"/>
              </w:rPr>
              <w:t>МИ: Увеличение посещаемости музеев и объектов историко-культурного наследия</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spacing w:after="0" w:line="288" w:lineRule="auto"/>
              <w:jc w:val="center"/>
              <w:rPr>
                <w:rFonts w:ascii="Times New Roman" w:eastAsia="Times New Roman" w:hAnsi="Times New Roman" w:cs="Times New Roman"/>
                <w:bCs/>
                <w:color w:val="000000"/>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D6304F" w:rsidRDefault="000F4956" w:rsidP="008D20B9">
            <w:pPr>
              <w:spacing w:after="0" w:line="288" w:lineRule="auto"/>
              <w:jc w:val="center"/>
              <w:rPr>
                <w:rFonts w:ascii="Times New Roman" w:eastAsia="Times New Roman" w:hAnsi="Times New Roman" w:cs="Times New Roman"/>
                <w:bCs/>
                <w:color w:val="000000"/>
                <w:sz w:val="20"/>
                <w:szCs w:val="20"/>
                <w:lang w:eastAsia="ru-RU"/>
              </w:rPr>
            </w:pPr>
            <w:r w:rsidRPr="00D6304F">
              <w:rPr>
                <w:rFonts w:ascii="Times New Roman" w:eastAsia="Times New Roman" w:hAnsi="Times New Roman" w:cs="Times New Roman"/>
                <w:bCs/>
                <w:color w:val="000000"/>
                <w:sz w:val="20"/>
                <w:szCs w:val="20"/>
                <w:lang w:eastAsia="ru-RU"/>
              </w:rPr>
              <w:t>2% от уровня 2019 года</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0F4956" w:rsidRPr="00D6304F" w:rsidRDefault="000F4956" w:rsidP="008D20B9">
            <w:pPr>
              <w:spacing w:after="0" w:line="288" w:lineRule="auto"/>
              <w:jc w:val="center"/>
              <w:rPr>
                <w:rFonts w:ascii="Times New Roman" w:eastAsia="Times New Roman" w:hAnsi="Times New Roman" w:cs="Times New Roman"/>
                <w:bCs/>
                <w:color w:val="000000"/>
                <w:sz w:val="20"/>
                <w:szCs w:val="20"/>
                <w:lang w:eastAsia="ru-RU"/>
              </w:rPr>
            </w:pP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Default="000F4956" w:rsidP="008D20B9">
            <w:pPr>
              <w:pStyle w:val="a3"/>
              <w:jc w:val="both"/>
              <w:rPr>
                <w:rFonts w:ascii="Times New Roman" w:eastAsia="Times New Roman" w:hAnsi="Times New Roman" w:cs="Times New Roman"/>
                <w:b/>
                <w:bCs/>
                <w:color w:val="000000"/>
                <w:sz w:val="20"/>
                <w:szCs w:val="20"/>
                <w:lang w:eastAsia="ru-RU"/>
              </w:rPr>
            </w:pPr>
            <w:r w:rsidRPr="00D6304F">
              <w:rPr>
                <w:rFonts w:ascii="Times New Roman" w:eastAsia="Times New Roman" w:hAnsi="Times New Roman" w:cs="Times New Roman"/>
                <w:b/>
                <w:bCs/>
                <w:color w:val="000000"/>
                <w:sz w:val="20"/>
                <w:szCs w:val="20"/>
                <w:lang w:eastAsia="ru-RU"/>
              </w:rPr>
              <w:t>На исполнении.</w:t>
            </w:r>
          </w:p>
          <w:p w:rsidR="000F4956" w:rsidRPr="00D6304F" w:rsidRDefault="000F4956" w:rsidP="008D20B9">
            <w:pPr>
              <w:pStyle w:val="a3"/>
              <w:jc w:val="both"/>
              <w:rPr>
                <w:rFonts w:ascii="Times New Roman" w:hAnsi="Times New Roman" w:cs="Times New Roman"/>
                <w:b/>
                <w:sz w:val="20"/>
                <w:szCs w:val="20"/>
                <w:lang w:eastAsia="ru-RU"/>
              </w:rPr>
            </w:pPr>
            <w:r w:rsidRPr="00D6304F">
              <w:rPr>
                <w:rFonts w:ascii="Times New Roman" w:hAnsi="Times New Roman" w:cs="Times New Roman"/>
                <w:sz w:val="20"/>
                <w:szCs w:val="20"/>
                <w:lang w:eastAsia="ru-RU"/>
              </w:rPr>
              <w:t>Согласно Плана статистических работ на 2024 год (Приказ и.о. Руководителя БНС АСПИР РК от 30 июня 2023 года № 109) годовые данные по статистической форме «Культура в Республике Казахстан» формируется в апреле 2024 года.</w:t>
            </w:r>
          </w:p>
          <w:p w:rsidR="000F4956" w:rsidRPr="00D6304F" w:rsidRDefault="000F4956" w:rsidP="008D20B9">
            <w:pPr>
              <w:pStyle w:val="a3"/>
              <w:jc w:val="both"/>
              <w:rPr>
                <w:rFonts w:ascii="Times New Roman" w:hAnsi="Times New Roman" w:cs="Times New Roman"/>
                <w:sz w:val="20"/>
                <w:szCs w:val="20"/>
                <w:lang w:eastAsia="ru-RU"/>
              </w:rPr>
            </w:pPr>
            <w:r w:rsidRPr="00D6304F">
              <w:rPr>
                <w:rFonts w:ascii="Times New Roman" w:hAnsi="Times New Roman" w:cs="Times New Roman"/>
                <w:sz w:val="20"/>
                <w:szCs w:val="20"/>
                <w:lang w:eastAsia="ru-RU"/>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D6304F" w:rsidTr="000D4B0F">
        <w:trPr>
          <w:trHeight w:val="359"/>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D6304F" w:rsidRDefault="000F4956" w:rsidP="008D20B9">
            <w:pPr>
              <w:spacing w:after="0" w:line="288" w:lineRule="auto"/>
              <w:jc w:val="center"/>
              <w:rPr>
                <w:rFonts w:ascii="Times New Roman" w:eastAsia="Times New Roman" w:hAnsi="Times New Roman" w:cs="Times New Roman"/>
                <w:color w:val="000000"/>
                <w:sz w:val="20"/>
                <w:szCs w:val="20"/>
                <w:lang w:eastAsia="ru-RU"/>
              </w:rPr>
            </w:pPr>
            <w:r w:rsidRPr="00D6304F">
              <w:rPr>
                <w:rFonts w:ascii="Times New Roman" w:eastAsia="Times New Roman" w:hAnsi="Times New Roman" w:cs="Times New Roman"/>
                <w:color w:val="000000"/>
                <w:sz w:val="20"/>
                <w:szCs w:val="20"/>
                <w:lang w:eastAsia="ru-RU"/>
              </w:rPr>
              <w:t>3.</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D6304F" w:rsidRDefault="000F4956" w:rsidP="008D20B9">
            <w:pPr>
              <w:spacing w:after="0" w:line="288" w:lineRule="auto"/>
              <w:jc w:val="both"/>
              <w:rPr>
                <w:rFonts w:ascii="Times New Roman" w:eastAsia="Times New Roman" w:hAnsi="Times New Roman" w:cs="Times New Roman"/>
                <w:bCs/>
                <w:color w:val="000000"/>
                <w:sz w:val="20"/>
                <w:szCs w:val="20"/>
                <w:lang w:eastAsia="ru-RU"/>
              </w:rPr>
            </w:pPr>
            <w:r w:rsidRPr="00D6304F">
              <w:rPr>
                <w:rFonts w:ascii="Times New Roman" w:eastAsia="Times New Roman" w:hAnsi="Times New Roman" w:cs="Times New Roman"/>
                <w:bCs/>
                <w:color w:val="000000"/>
                <w:sz w:val="20"/>
                <w:szCs w:val="20"/>
                <w:lang w:eastAsia="ru-RU"/>
              </w:rPr>
              <w:t>МИ: Повышение посещаемости библиотек</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spacing w:after="0" w:line="288" w:lineRule="auto"/>
              <w:jc w:val="center"/>
              <w:rPr>
                <w:rFonts w:ascii="Times New Roman" w:eastAsia="Times New Roman" w:hAnsi="Times New Roman" w:cs="Times New Roman"/>
                <w:bCs/>
                <w:color w:val="000000"/>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D6304F" w:rsidRDefault="005969DA" w:rsidP="008D20B9">
            <w:pPr>
              <w:spacing w:after="0" w:line="288"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w:t>
            </w:r>
            <w:r w:rsidR="000F4956" w:rsidRPr="00D6304F">
              <w:rPr>
                <w:rFonts w:ascii="Times New Roman" w:eastAsia="Times New Roman" w:hAnsi="Times New Roman" w:cs="Times New Roman"/>
                <w:bCs/>
                <w:color w:val="000000"/>
                <w:sz w:val="20"/>
                <w:szCs w:val="20"/>
                <w:lang w:eastAsia="ru-RU"/>
              </w:rPr>
              <w:t>% от уровня 2022 года</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0F4956" w:rsidRPr="00D6304F" w:rsidRDefault="000F4956" w:rsidP="008D20B9">
            <w:pPr>
              <w:spacing w:after="0" w:line="288" w:lineRule="auto"/>
              <w:jc w:val="center"/>
              <w:rPr>
                <w:rFonts w:ascii="Times New Roman" w:eastAsia="Times New Roman" w:hAnsi="Times New Roman" w:cs="Times New Roman"/>
                <w:bCs/>
                <w:color w:val="000000"/>
                <w:sz w:val="20"/>
                <w:szCs w:val="20"/>
                <w:lang w:eastAsia="ru-RU"/>
              </w:rPr>
            </w:pP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Default="000F4956" w:rsidP="008D20B9">
            <w:pPr>
              <w:pStyle w:val="a3"/>
              <w:jc w:val="both"/>
              <w:rPr>
                <w:rFonts w:ascii="Times New Roman" w:hAnsi="Times New Roman" w:cs="Times New Roman"/>
                <w:b/>
                <w:sz w:val="20"/>
                <w:szCs w:val="20"/>
                <w:lang w:eastAsia="ru-RU"/>
              </w:rPr>
            </w:pPr>
            <w:r w:rsidRPr="00D6304F">
              <w:rPr>
                <w:rFonts w:ascii="Times New Roman" w:hAnsi="Times New Roman" w:cs="Times New Roman"/>
                <w:b/>
                <w:sz w:val="20"/>
                <w:szCs w:val="20"/>
                <w:lang w:eastAsia="ru-RU"/>
              </w:rPr>
              <w:t>На исполнении.</w:t>
            </w:r>
          </w:p>
          <w:p w:rsidR="000F4956" w:rsidRPr="00D6304F" w:rsidRDefault="000F4956" w:rsidP="008D20B9">
            <w:pPr>
              <w:pStyle w:val="a3"/>
              <w:jc w:val="both"/>
              <w:rPr>
                <w:rFonts w:ascii="Times New Roman" w:hAnsi="Times New Roman" w:cs="Times New Roman"/>
                <w:b/>
                <w:sz w:val="20"/>
                <w:szCs w:val="20"/>
                <w:lang w:eastAsia="ru-RU"/>
              </w:rPr>
            </w:pPr>
            <w:r w:rsidRPr="00D6304F">
              <w:rPr>
                <w:rFonts w:ascii="Times New Roman" w:hAnsi="Times New Roman" w:cs="Times New Roman"/>
                <w:sz w:val="20"/>
                <w:szCs w:val="20"/>
                <w:lang w:eastAsia="ru-RU"/>
              </w:rPr>
              <w:t>Согласно Плана статистических работ на 2024 год (Приказ и.о. Руководителя БНС АСПИР РК от 30 июня 2023 года № 109) годовые данные по статистической форме «Культура в Республике Казахстан» формируется в апреле 2024 года.</w:t>
            </w:r>
          </w:p>
          <w:p w:rsidR="000F4956" w:rsidRPr="00D6304F" w:rsidRDefault="000F4956" w:rsidP="008D20B9">
            <w:pPr>
              <w:pStyle w:val="a3"/>
              <w:jc w:val="both"/>
              <w:rPr>
                <w:rFonts w:ascii="Times New Roman" w:hAnsi="Times New Roman" w:cs="Times New Roman"/>
                <w:sz w:val="20"/>
                <w:szCs w:val="20"/>
                <w:lang w:eastAsia="ru-RU"/>
              </w:rPr>
            </w:pPr>
            <w:r w:rsidRPr="00D6304F">
              <w:rPr>
                <w:rFonts w:ascii="Times New Roman" w:hAnsi="Times New Roman" w:cs="Times New Roman"/>
                <w:sz w:val="20"/>
                <w:szCs w:val="20"/>
                <w:lang w:eastAsia="ru-RU"/>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D6304F" w:rsidTr="000D4B0F">
        <w:trPr>
          <w:trHeight w:val="585"/>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pStyle w:val="aa"/>
              <w:jc w:val="center"/>
              <w:rPr>
                <w:sz w:val="20"/>
                <w:szCs w:val="20"/>
              </w:rPr>
            </w:pPr>
            <w:r w:rsidRPr="00D6304F">
              <w:rPr>
                <w:sz w:val="20"/>
                <w:szCs w:val="20"/>
              </w:rPr>
              <w:t>4</w:t>
            </w:r>
            <w:r>
              <w:rPr>
                <w:sz w:val="20"/>
                <w:szCs w:val="20"/>
              </w:rPr>
              <w:t>.</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pStyle w:val="aa"/>
              <w:jc w:val="both"/>
              <w:rPr>
                <w:bCs/>
                <w:sz w:val="20"/>
                <w:szCs w:val="20"/>
              </w:rPr>
            </w:pPr>
            <w:r w:rsidRPr="00D6304F">
              <w:rPr>
                <w:bCs/>
                <w:sz w:val="20"/>
                <w:szCs w:val="20"/>
              </w:rPr>
              <w:t>МИ: Охват детей школьного возраста культурным воспитанием</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564762">
            <w:pPr>
              <w:pStyle w:val="aa"/>
              <w:jc w:val="center"/>
              <w:rPr>
                <w:bCs/>
                <w:sz w:val="20"/>
                <w:szCs w:val="20"/>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pStyle w:val="aa"/>
              <w:jc w:val="center"/>
              <w:rPr>
                <w:bCs/>
                <w:sz w:val="20"/>
                <w:szCs w:val="20"/>
              </w:rPr>
            </w:pPr>
            <w:r w:rsidRPr="00D6304F">
              <w:rPr>
                <w:bCs/>
                <w:sz w:val="20"/>
                <w:szCs w:val="20"/>
              </w:rPr>
              <w:t>60%</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0F4956" w:rsidRPr="00D6304F" w:rsidRDefault="000F4956" w:rsidP="008D20B9">
            <w:pPr>
              <w:pStyle w:val="aa"/>
              <w:jc w:val="center"/>
              <w:rPr>
                <w:bCs/>
                <w:sz w:val="20"/>
                <w:szCs w:val="20"/>
              </w:rPr>
            </w:pPr>
            <w:r w:rsidRPr="00D6304F">
              <w:rPr>
                <w:bCs/>
                <w:sz w:val="20"/>
                <w:szCs w:val="20"/>
              </w:rPr>
              <w:t>62,54%</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AD2C87" w:rsidRDefault="000F4956" w:rsidP="008D20B9">
            <w:pPr>
              <w:pStyle w:val="aa"/>
              <w:rPr>
                <w:b/>
                <w:sz w:val="20"/>
                <w:szCs w:val="20"/>
              </w:rPr>
            </w:pPr>
            <w:r w:rsidRPr="00D6304F">
              <w:rPr>
                <w:b/>
                <w:sz w:val="20"/>
                <w:szCs w:val="20"/>
              </w:rPr>
              <w:t>Достигнут</w:t>
            </w:r>
            <w:r>
              <w:rPr>
                <w:b/>
                <w:sz w:val="20"/>
                <w:szCs w:val="20"/>
              </w:rPr>
              <w:t>.</w:t>
            </w:r>
          </w:p>
          <w:p w:rsidR="000F4956" w:rsidRPr="00D6304F" w:rsidRDefault="000F4956" w:rsidP="00223AB4">
            <w:pPr>
              <w:pStyle w:val="aa"/>
              <w:jc w:val="both"/>
              <w:rPr>
                <w:b/>
                <w:sz w:val="20"/>
                <w:szCs w:val="20"/>
              </w:rPr>
            </w:pPr>
            <w:r w:rsidRPr="00D6304F">
              <w:rPr>
                <w:sz w:val="20"/>
                <w:szCs w:val="20"/>
              </w:rPr>
              <w:t>По итогам года охват детей школьного возраста культурным воспитанием 62,54%.</w:t>
            </w:r>
          </w:p>
          <w:p w:rsidR="000F4956" w:rsidRPr="00D6304F" w:rsidRDefault="000F4956" w:rsidP="008D20B9">
            <w:pPr>
              <w:pStyle w:val="aa"/>
              <w:jc w:val="both"/>
              <w:rPr>
                <w:sz w:val="20"/>
                <w:szCs w:val="20"/>
              </w:rPr>
            </w:pPr>
            <w:r w:rsidRPr="00D6304F">
              <w:rPr>
                <w:sz w:val="20"/>
                <w:szCs w:val="20"/>
              </w:rPr>
              <w:t xml:space="preserve">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w:t>
            </w:r>
            <w:r w:rsidRPr="00D6304F">
              <w:rPr>
                <w:sz w:val="20"/>
                <w:szCs w:val="20"/>
              </w:rPr>
              <w:lastRenderedPageBreak/>
              <w:t>(приказ МИОР от 13.11.2023 г. №442-НҚ) дополнен данным индикатором.</w:t>
            </w:r>
          </w:p>
        </w:tc>
      </w:tr>
      <w:tr w:rsidR="000F4956" w:rsidRPr="00D6304F" w:rsidTr="000D4B0F">
        <w:trPr>
          <w:trHeight w:val="413"/>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D6304F" w:rsidRDefault="000F4956" w:rsidP="00AD2C87">
            <w:pPr>
              <w:pStyle w:val="aa"/>
              <w:jc w:val="center"/>
              <w:rPr>
                <w:sz w:val="20"/>
                <w:szCs w:val="20"/>
              </w:rPr>
            </w:pPr>
            <w:r w:rsidRPr="00D6304F">
              <w:rPr>
                <w:sz w:val="20"/>
                <w:szCs w:val="20"/>
              </w:rPr>
              <w:lastRenderedPageBreak/>
              <w:t>5</w:t>
            </w:r>
            <w:r>
              <w:rPr>
                <w:sz w:val="20"/>
                <w:szCs w:val="20"/>
              </w:rPr>
              <w:t>.</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D6304F" w:rsidRDefault="000F4956" w:rsidP="008D20B9">
            <w:pPr>
              <w:pStyle w:val="aa"/>
              <w:jc w:val="both"/>
              <w:rPr>
                <w:bCs/>
                <w:sz w:val="20"/>
                <w:szCs w:val="20"/>
              </w:rPr>
            </w:pPr>
            <w:r w:rsidRPr="00D6304F">
              <w:rPr>
                <w:bCs/>
                <w:sz w:val="20"/>
                <w:szCs w:val="20"/>
              </w:rPr>
              <w:t>МИ: Повышение читательской активности населения в рамках проекта «Читающая нация»</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pStyle w:val="aa"/>
              <w:rPr>
                <w:bCs/>
                <w:sz w:val="20"/>
                <w:szCs w:val="20"/>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D6304F" w:rsidRDefault="000F4956" w:rsidP="008D20B9">
            <w:pPr>
              <w:pStyle w:val="aa"/>
              <w:jc w:val="center"/>
              <w:rPr>
                <w:bCs/>
                <w:sz w:val="20"/>
                <w:szCs w:val="20"/>
              </w:rPr>
            </w:pPr>
            <w:r w:rsidRPr="00D6304F">
              <w:rPr>
                <w:bCs/>
                <w:sz w:val="20"/>
                <w:szCs w:val="20"/>
              </w:rPr>
              <w:t>31%</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0F4956" w:rsidRPr="00D6304F" w:rsidRDefault="000F4956" w:rsidP="008D20B9">
            <w:pPr>
              <w:pStyle w:val="aa"/>
              <w:jc w:val="center"/>
              <w:rPr>
                <w:bCs/>
                <w:sz w:val="20"/>
                <w:szCs w:val="20"/>
              </w:rPr>
            </w:pP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Default="000F4956" w:rsidP="008D20B9">
            <w:pPr>
              <w:pStyle w:val="aa"/>
              <w:rPr>
                <w:b/>
                <w:bCs/>
                <w:sz w:val="20"/>
                <w:szCs w:val="20"/>
              </w:rPr>
            </w:pPr>
            <w:r w:rsidRPr="00D6304F">
              <w:rPr>
                <w:b/>
                <w:bCs/>
                <w:sz w:val="20"/>
                <w:szCs w:val="20"/>
              </w:rPr>
              <w:t>На исполнении.</w:t>
            </w:r>
          </w:p>
          <w:p w:rsidR="000F4956" w:rsidRPr="00D6304F" w:rsidRDefault="000F4956" w:rsidP="008D20B9">
            <w:pPr>
              <w:pStyle w:val="aa"/>
              <w:jc w:val="both"/>
              <w:rPr>
                <w:b/>
                <w:sz w:val="20"/>
                <w:szCs w:val="20"/>
              </w:rPr>
            </w:pPr>
            <w:r w:rsidRPr="00D6304F">
              <w:rPr>
                <w:sz w:val="20"/>
                <w:szCs w:val="20"/>
              </w:rPr>
              <w:t xml:space="preserve">Для формирования фактических данных требуются данные пользователей библиотечных услуг от общей численности населения старше 4-х лет, которые собираются с региональных библиотек на основе официальной статистической информации БНС (информация на сайт подается в начале февраля, следующего за отчетным). </w:t>
            </w:r>
            <w:r>
              <w:rPr>
                <w:sz w:val="20"/>
                <w:szCs w:val="20"/>
              </w:rPr>
              <w:br/>
            </w:r>
            <w:r w:rsidRPr="00D6304F">
              <w:rPr>
                <w:sz w:val="20"/>
                <w:szCs w:val="20"/>
              </w:rPr>
              <w:t>В этой связи сводная информация по библиотекам республики, формируемая Национальной библиотекой РК, будет сформирована в конце февраля 2024 года.</w:t>
            </w:r>
          </w:p>
          <w:p w:rsidR="000F4956" w:rsidRPr="00D6304F" w:rsidRDefault="000F4956" w:rsidP="008D20B9">
            <w:pPr>
              <w:pStyle w:val="aa"/>
              <w:jc w:val="both"/>
              <w:rPr>
                <w:sz w:val="20"/>
                <w:szCs w:val="20"/>
              </w:rPr>
            </w:pPr>
            <w:r w:rsidRPr="00D6304F">
              <w:rPr>
                <w:sz w:val="20"/>
                <w:szCs w:val="20"/>
              </w:rPr>
              <w:t>В связи с реорганизацией (Указ Президен</w:t>
            </w:r>
            <w:r w:rsidR="00203893">
              <w:rPr>
                <w:sz w:val="20"/>
                <w:szCs w:val="20"/>
              </w:rPr>
              <w:t>та РК от 1 сентября 2023 года №</w:t>
            </w:r>
            <w:r w:rsidRPr="00D6304F">
              <w:rPr>
                <w:sz w:val="20"/>
                <w:szCs w:val="20"/>
              </w:rPr>
              <w:t>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D6304F" w:rsidTr="000D4B0F">
        <w:trPr>
          <w:trHeight w:val="604"/>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AD2C87">
            <w:pPr>
              <w:pStyle w:val="aa"/>
              <w:jc w:val="center"/>
              <w:rPr>
                <w:sz w:val="20"/>
                <w:szCs w:val="20"/>
              </w:rPr>
            </w:pPr>
            <w:r w:rsidRPr="00D6304F">
              <w:rPr>
                <w:sz w:val="20"/>
                <w:szCs w:val="20"/>
              </w:rPr>
              <w:t>6</w:t>
            </w:r>
            <w:r w:rsidR="00AD2C87">
              <w:rPr>
                <w:sz w:val="20"/>
                <w:szCs w:val="20"/>
              </w:rPr>
              <w:t>.</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pStyle w:val="aa"/>
              <w:jc w:val="both"/>
              <w:rPr>
                <w:bCs/>
                <w:sz w:val="20"/>
                <w:szCs w:val="20"/>
              </w:rPr>
            </w:pPr>
            <w:r w:rsidRPr="00D6304F">
              <w:rPr>
                <w:bCs/>
                <w:sz w:val="20"/>
                <w:szCs w:val="20"/>
              </w:rPr>
              <w:t>МИ: Количество поддержанных творческих проектов</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pStyle w:val="aa"/>
              <w:jc w:val="center"/>
              <w:rPr>
                <w:bCs/>
                <w:sz w:val="20"/>
                <w:szCs w:val="20"/>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pStyle w:val="aa"/>
              <w:jc w:val="center"/>
              <w:rPr>
                <w:bCs/>
                <w:sz w:val="20"/>
                <w:szCs w:val="20"/>
              </w:rPr>
            </w:pPr>
            <w:r w:rsidRPr="00D6304F">
              <w:rPr>
                <w:bCs/>
                <w:sz w:val="20"/>
                <w:szCs w:val="20"/>
              </w:rPr>
              <w:t>31</w:t>
            </w:r>
            <w:r>
              <w:rPr>
                <w:bCs/>
                <w:sz w:val="20"/>
                <w:szCs w:val="20"/>
              </w:rPr>
              <w:t xml:space="preserve"> </w:t>
            </w:r>
            <w:r w:rsidRPr="00D6304F">
              <w:rPr>
                <w:bCs/>
                <w:sz w:val="20"/>
                <w:szCs w:val="20"/>
              </w:rPr>
              <w:t>ед.</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0F4956" w:rsidRPr="00D6304F" w:rsidRDefault="000F4956" w:rsidP="008D20B9">
            <w:pPr>
              <w:pStyle w:val="aa"/>
              <w:jc w:val="center"/>
              <w:rPr>
                <w:bCs/>
                <w:sz w:val="20"/>
                <w:szCs w:val="20"/>
              </w:rPr>
            </w:pPr>
            <w:r w:rsidRPr="00D6304F">
              <w:rPr>
                <w:bCs/>
                <w:sz w:val="20"/>
                <w:szCs w:val="20"/>
              </w:rPr>
              <w:t>33</w:t>
            </w:r>
            <w:r>
              <w:rPr>
                <w:bCs/>
                <w:sz w:val="20"/>
                <w:szCs w:val="20"/>
              </w:rPr>
              <w:t xml:space="preserve"> </w:t>
            </w:r>
            <w:r w:rsidRPr="00D6304F">
              <w:rPr>
                <w:bCs/>
                <w:sz w:val="20"/>
                <w:szCs w:val="20"/>
              </w:rPr>
              <w:t>ед.</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pStyle w:val="aa"/>
              <w:jc w:val="both"/>
              <w:rPr>
                <w:b/>
                <w:sz w:val="20"/>
                <w:szCs w:val="20"/>
              </w:rPr>
            </w:pPr>
            <w:r w:rsidRPr="00D6304F">
              <w:rPr>
                <w:b/>
                <w:sz w:val="20"/>
                <w:szCs w:val="20"/>
              </w:rPr>
              <w:t>Достигнут</w:t>
            </w:r>
            <w:r>
              <w:rPr>
                <w:b/>
                <w:sz w:val="20"/>
                <w:szCs w:val="20"/>
              </w:rPr>
              <w:t>.</w:t>
            </w:r>
          </w:p>
          <w:p w:rsidR="000F4956" w:rsidRPr="00D6304F" w:rsidRDefault="000F4956" w:rsidP="008D20B9">
            <w:pPr>
              <w:pStyle w:val="aa"/>
              <w:jc w:val="both"/>
              <w:rPr>
                <w:bCs/>
                <w:sz w:val="20"/>
                <w:szCs w:val="20"/>
              </w:rPr>
            </w:pPr>
            <w:r w:rsidRPr="00D6304F">
              <w:rPr>
                <w:bCs/>
                <w:sz w:val="20"/>
                <w:szCs w:val="20"/>
              </w:rPr>
              <w:t>В связи с реорганизацией (Указ Президен</w:t>
            </w:r>
            <w:r w:rsidR="00203893">
              <w:rPr>
                <w:bCs/>
                <w:sz w:val="20"/>
                <w:szCs w:val="20"/>
              </w:rPr>
              <w:t>та РК от 1 сентября 2023 года №</w:t>
            </w:r>
            <w:r w:rsidRPr="00D6304F">
              <w:rPr>
                <w:bCs/>
                <w:sz w:val="20"/>
                <w:szCs w:val="20"/>
              </w:rPr>
              <w:t>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D6304F" w:rsidTr="000D4B0F">
        <w:trPr>
          <w:trHeight w:val="389"/>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AD2C87">
            <w:pPr>
              <w:pStyle w:val="aa"/>
              <w:jc w:val="center"/>
              <w:rPr>
                <w:sz w:val="20"/>
                <w:szCs w:val="20"/>
              </w:rPr>
            </w:pPr>
            <w:r w:rsidRPr="00D6304F">
              <w:rPr>
                <w:sz w:val="20"/>
                <w:szCs w:val="20"/>
              </w:rPr>
              <w:t>7</w:t>
            </w:r>
            <w:r>
              <w:rPr>
                <w:sz w:val="20"/>
                <w:szCs w:val="20"/>
              </w:rPr>
              <w:t>.</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pStyle w:val="aa"/>
              <w:jc w:val="both"/>
              <w:rPr>
                <w:bCs/>
                <w:sz w:val="20"/>
                <w:szCs w:val="20"/>
              </w:rPr>
            </w:pPr>
            <w:r w:rsidRPr="00D6304F">
              <w:rPr>
                <w:bCs/>
                <w:sz w:val="20"/>
                <w:szCs w:val="20"/>
              </w:rPr>
              <w:t>МИ: Увеличение количества театральных постановок отечественных авторов</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pStyle w:val="aa"/>
              <w:jc w:val="center"/>
              <w:rPr>
                <w:bCs/>
                <w:sz w:val="20"/>
                <w:szCs w:val="20"/>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pStyle w:val="aa"/>
              <w:jc w:val="center"/>
              <w:rPr>
                <w:bCs/>
                <w:sz w:val="20"/>
                <w:szCs w:val="20"/>
              </w:rPr>
            </w:pPr>
            <w:r w:rsidRPr="00D6304F">
              <w:rPr>
                <w:bCs/>
                <w:sz w:val="20"/>
                <w:szCs w:val="20"/>
              </w:rPr>
              <w:t>245</w:t>
            </w:r>
            <w:r>
              <w:rPr>
                <w:bCs/>
                <w:sz w:val="20"/>
                <w:szCs w:val="20"/>
              </w:rPr>
              <w:t xml:space="preserve"> </w:t>
            </w:r>
            <w:r w:rsidRPr="00D6304F">
              <w:rPr>
                <w:bCs/>
                <w:sz w:val="20"/>
                <w:szCs w:val="20"/>
              </w:rPr>
              <w:t>ед.</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0F4956" w:rsidRPr="00D6304F" w:rsidRDefault="000F4956" w:rsidP="008D20B9">
            <w:pPr>
              <w:pStyle w:val="aa"/>
              <w:jc w:val="center"/>
              <w:rPr>
                <w:bCs/>
                <w:sz w:val="20"/>
                <w:szCs w:val="20"/>
              </w:rPr>
            </w:pPr>
            <w:r w:rsidRPr="00D6304F">
              <w:rPr>
                <w:bCs/>
                <w:sz w:val="20"/>
                <w:szCs w:val="20"/>
              </w:rPr>
              <w:t>323</w:t>
            </w:r>
            <w:r>
              <w:rPr>
                <w:bCs/>
                <w:sz w:val="20"/>
                <w:szCs w:val="20"/>
              </w:rPr>
              <w:t xml:space="preserve"> </w:t>
            </w:r>
            <w:r w:rsidRPr="00D6304F">
              <w:rPr>
                <w:bCs/>
                <w:sz w:val="20"/>
                <w:szCs w:val="20"/>
              </w:rPr>
              <w:t>ед.</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D6304F" w:rsidRDefault="000F4956" w:rsidP="008D20B9">
            <w:pPr>
              <w:pStyle w:val="aa"/>
              <w:jc w:val="both"/>
              <w:rPr>
                <w:b/>
                <w:sz w:val="20"/>
                <w:szCs w:val="20"/>
              </w:rPr>
            </w:pPr>
            <w:r w:rsidRPr="00D6304F">
              <w:rPr>
                <w:b/>
                <w:sz w:val="20"/>
                <w:szCs w:val="20"/>
              </w:rPr>
              <w:t>Достигнут</w:t>
            </w:r>
            <w:r>
              <w:rPr>
                <w:b/>
                <w:sz w:val="20"/>
                <w:szCs w:val="20"/>
              </w:rPr>
              <w:t>.</w:t>
            </w:r>
          </w:p>
          <w:p w:rsidR="000F4956" w:rsidRPr="00D6304F" w:rsidRDefault="000F4956" w:rsidP="008D20B9">
            <w:pPr>
              <w:pStyle w:val="aa"/>
              <w:jc w:val="both"/>
              <w:rPr>
                <w:sz w:val="20"/>
                <w:szCs w:val="20"/>
              </w:rPr>
            </w:pPr>
            <w:r w:rsidRPr="00D6304F">
              <w:rPr>
                <w:sz w:val="20"/>
                <w:szCs w:val="20"/>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AD2C87" w:rsidTr="000D4B0F">
        <w:trPr>
          <w:trHeight w:val="315"/>
        </w:trPr>
        <w:tc>
          <w:tcPr>
            <w:tcW w:w="151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tcPr>
          <w:p w:rsidR="000F4956" w:rsidRPr="00AD2C87" w:rsidRDefault="000F4956" w:rsidP="00AD2C87">
            <w:pPr>
              <w:pStyle w:val="aa"/>
              <w:jc w:val="center"/>
              <w:rPr>
                <w:b/>
                <w:sz w:val="20"/>
                <w:szCs w:val="20"/>
              </w:rPr>
            </w:pPr>
            <w:r w:rsidRPr="00AD2C87">
              <w:rPr>
                <w:b/>
                <w:sz w:val="20"/>
                <w:szCs w:val="20"/>
              </w:rPr>
              <w:t>Цель 1.1</w:t>
            </w:r>
            <w:r w:rsidR="00AD2C87" w:rsidRPr="00AD2C87">
              <w:rPr>
                <w:b/>
                <w:sz w:val="20"/>
                <w:szCs w:val="20"/>
              </w:rPr>
              <w:t xml:space="preserve">. </w:t>
            </w:r>
            <w:r w:rsidRPr="00AD2C87">
              <w:rPr>
                <w:b/>
                <w:sz w:val="20"/>
                <w:szCs w:val="20"/>
              </w:rPr>
              <w:t>Повышение конкурентоспособности сферы культуры и искусства, обеспечение ономастической и геральдической деятельности и архивного дела</w:t>
            </w:r>
            <w:r w:rsidRPr="00AD2C87">
              <w:rPr>
                <w:b/>
                <w:sz w:val="20"/>
                <w:szCs w:val="20"/>
              </w:rPr>
              <w:br/>
              <w:t>(БП 005, 006, 007, 017, 033, 041, 046, 049, 050, 054), бюджетные средства: скорр.план – 81 903 055,0 тыс. тенге, факт – 80 390 817,3 тыс. тенге, 98,2%.</w:t>
            </w:r>
          </w:p>
        </w:tc>
      </w:tr>
      <w:tr w:rsidR="000F4956" w:rsidRPr="00E92D59" w:rsidTr="000D4B0F">
        <w:trPr>
          <w:trHeight w:val="639"/>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223AB4">
            <w:pPr>
              <w:pStyle w:val="a3"/>
              <w:jc w:val="center"/>
              <w:rPr>
                <w:rFonts w:ascii="Times New Roman" w:hAnsi="Times New Roman" w:cs="Times New Roman"/>
                <w:sz w:val="20"/>
                <w:szCs w:val="20"/>
                <w:lang w:eastAsia="ru-RU"/>
              </w:rPr>
            </w:pPr>
            <w:r w:rsidRPr="00E92D59">
              <w:rPr>
                <w:rFonts w:ascii="Times New Roman" w:hAnsi="Times New Roman" w:cs="Times New Roman"/>
                <w:sz w:val="20"/>
                <w:szCs w:val="20"/>
                <w:lang w:eastAsia="ru-RU"/>
              </w:rPr>
              <w:t>1.1.1</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both"/>
              <w:rPr>
                <w:rFonts w:ascii="Times New Roman" w:hAnsi="Times New Roman" w:cs="Times New Roman"/>
                <w:b/>
                <w:bCs/>
                <w:sz w:val="20"/>
                <w:szCs w:val="20"/>
                <w:lang w:eastAsia="ru-RU"/>
              </w:rPr>
            </w:pPr>
            <w:r w:rsidRPr="00E92D59">
              <w:rPr>
                <w:rFonts w:ascii="Times New Roman" w:hAnsi="Times New Roman" w:cs="Times New Roman"/>
                <w:bCs/>
                <w:sz w:val="20"/>
                <w:szCs w:val="20"/>
                <w:lang w:eastAsia="ru-RU"/>
              </w:rPr>
              <w:t>ЦИ: Доля национального книжного фонда республиканских библиотек, переведенных в цифровой формат</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center"/>
              <w:rPr>
                <w:rFonts w:ascii="Times New Roman" w:hAnsi="Times New Roman" w:cs="Times New Roman"/>
                <w:bCs/>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center"/>
              <w:rPr>
                <w:rFonts w:ascii="Times New Roman" w:hAnsi="Times New Roman" w:cs="Times New Roman"/>
                <w:bCs/>
                <w:sz w:val="20"/>
                <w:szCs w:val="20"/>
                <w:lang w:eastAsia="ru-RU"/>
              </w:rPr>
            </w:pPr>
            <w:r w:rsidRPr="00E92D59">
              <w:rPr>
                <w:rFonts w:ascii="Times New Roman" w:hAnsi="Times New Roman" w:cs="Times New Roman"/>
                <w:bCs/>
                <w:sz w:val="20"/>
                <w:szCs w:val="20"/>
                <w:lang w:eastAsia="ru-RU"/>
              </w:rPr>
              <w:t>43%</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0F4956" w:rsidRPr="00E92D59" w:rsidRDefault="000F4956" w:rsidP="008D20B9">
            <w:pPr>
              <w:pStyle w:val="a3"/>
              <w:jc w:val="center"/>
              <w:rPr>
                <w:rFonts w:ascii="Times New Roman" w:hAnsi="Times New Roman" w:cs="Times New Roman"/>
                <w:bCs/>
                <w:sz w:val="20"/>
                <w:szCs w:val="20"/>
                <w:lang w:eastAsia="ru-RU"/>
              </w:rPr>
            </w:pPr>
            <w:r w:rsidRPr="00E92D59">
              <w:rPr>
                <w:rFonts w:ascii="Times New Roman" w:hAnsi="Times New Roman" w:cs="Times New Roman"/>
                <w:bCs/>
                <w:sz w:val="20"/>
                <w:szCs w:val="20"/>
                <w:lang w:eastAsia="ru-RU"/>
              </w:rPr>
              <w:t>43%</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both"/>
              <w:rPr>
                <w:rFonts w:ascii="Times New Roman" w:hAnsi="Times New Roman" w:cs="Times New Roman"/>
                <w:b/>
                <w:bCs/>
                <w:sz w:val="20"/>
                <w:szCs w:val="20"/>
                <w:lang w:eastAsia="ru-RU"/>
              </w:rPr>
            </w:pPr>
            <w:r w:rsidRPr="00E92D59">
              <w:rPr>
                <w:rFonts w:ascii="Times New Roman" w:hAnsi="Times New Roman" w:cs="Times New Roman"/>
                <w:b/>
                <w:bCs/>
                <w:sz w:val="20"/>
                <w:szCs w:val="20"/>
                <w:lang w:eastAsia="ru-RU"/>
              </w:rPr>
              <w:t>Достигнут</w:t>
            </w:r>
            <w:r>
              <w:rPr>
                <w:rFonts w:ascii="Times New Roman" w:hAnsi="Times New Roman" w:cs="Times New Roman"/>
                <w:b/>
                <w:bCs/>
                <w:sz w:val="20"/>
                <w:szCs w:val="20"/>
                <w:lang w:eastAsia="ru-RU"/>
              </w:rPr>
              <w:t>.</w:t>
            </w:r>
          </w:p>
          <w:p w:rsidR="000F4956" w:rsidRPr="00E92D59" w:rsidRDefault="000F4956" w:rsidP="008D20B9">
            <w:pPr>
              <w:pStyle w:val="a3"/>
              <w:jc w:val="both"/>
              <w:rPr>
                <w:rFonts w:ascii="Times New Roman" w:hAnsi="Times New Roman" w:cs="Times New Roman"/>
                <w:bCs/>
                <w:sz w:val="20"/>
                <w:szCs w:val="20"/>
                <w:lang w:eastAsia="ru-RU"/>
              </w:rPr>
            </w:pPr>
            <w:r w:rsidRPr="00E92D59">
              <w:rPr>
                <w:rFonts w:ascii="Times New Roman" w:hAnsi="Times New Roman" w:cs="Times New Roman"/>
                <w:bCs/>
                <w:sz w:val="20"/>
                <w:szCs w:val="20"/>
                <w:lang w:eastAsia="ru-RU"/>
              </w:rPr>
              <w:t xml:space="preserve">В связи с реорганизацией (Указ Президента РК от 1 сентября 2023 года № 318 «О мерах по дальнейшему совершенствованию системы государственного управления </w:t>
            </w:r>
            <w:r w:rsidRPr="00E92D59">
              <w:rPr>
                <w:rFonts w:ascii="Times New Roman" w:hAnsi="Times New Roman" w:cs="Times New Roman"/>
                <w:bCs/>
                <w:sz w:val="20"/>
                <w:szCs w:val="20"/>
                <w:lang w:eastAsia="ru-RU"/>
              </w:rPr>
              <w:lastRenderedPageBreak/>
              <w:t>РК»), план развития Министерства в рамках корректировки (приказ МИОР от 13.11.2023 г. №442-НҚ) дополнен данным индикатором.</w:t>
            </w:r>
          </w:p>
        </w:tc>
      </w:tr>
      <w:tr w:rsidR="000F4956" w:rsidRPr="00E92D59" w:rsidTr="000D4B0F">
        <w:trPr>
          <w:trHeight w:val="1361"/>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223AB4">
            <w:pPr>
              <w:pStyle w:val="a3"/>
              <w:jc w:val="center"/>
              <w:rPr>
                <w:rFonts w:ascii="Times New Roman" w:hAnsi="Times New Roman" w:cs="Times New Roman"/>
                <w:sz w:val="20"/>
                <w:szCs w:val="20"/>
                <w:lang w:eastAsia="ru-RU"/>
              </w:rPr>
            </w:pPr>
            <w:r w:rsidRPr="00E92D59">
              <w:rPr>
                <w:rFonts w:ascii="Times New Roman" w:hAnsi="Times New Roman" w:cs="Times New Roman"/>
                <w:sz w:val="20"/>
                <w:szCs w:val="20"/>
                <w:lang w:eastAsia="ru-RU"/>
              </w:rPr>
              <w:lastRenderedPageBreak/>
              <w:t>1.1.2</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both"/>
              <w:rPr>
                <w:rFonts w:ascii="Times New Roman" w:hAnsi="Times New Roman" w:cs="Times New Roman"/>
                <w:bCs/>
                <w:sz w:val="20"/>
                <w:szCs w:val="20"/>
                <w:lang w:eastAsia="ru-RU"/>
              </w:rPr>
            </w:pPr>
            <w:r w:rsidRPr="00E92D59">
              <w:rPr>
                <w:rFonts w:ascii="Times New Roman" w:hAnsi="Times New Roman" w:cs="Times New Roman"/>
                <w:bCs/>
                <w:sz w:val="20"/>
                <w:szCs w:val="20"/>
                <w:lang w:eastAsia="ru-RU"/>
              </w:rPr>
              <w:t>ЦИ:</w:t>
            </w:r>
            <w:r w:rsidRPr="00E92D59">
              <w:rPr>
                <w:rFonts w:ascii="Times New Roman" w:hAnsi="Times New Roman" w:cs="Times New Roman"/>
                <w:sz w:val="20"/>
                <w:szCs w:val="20"/>
              </w:rPr>
              <w:t xml:space="preserve"> </w:t>
            </w:r>
            <w:r w:rsidRPr="00E92D59">
              <w:rPr>
                <w:rFonts w:ascii="Times New Roman" w:hAnsi="Times New Roman" w:cs="Times New Roman"/>
                <w:bCs/>
                <w:sz w:val="20"/>
                <w:szCs w:val="20"/>
                <w:lang w:eastAsia="ru-RU"/>
              </w:rPr>
              <w:t>Количество работников государственных организаций культуры, повысивших профессиональный уровень подготовки</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center"/>
              <w:rPr>
                <w:rFonts w:ascii="Times New Roman" w:hAnsi="Times New Roman" w:cs="Times New Roman"/>
                <w:sz w:val="20"/>
                <w:szCs w:val="20"/>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center"/>
              <w:rPr>
                <w:rFonts w:ascii="Times New Roman" w:hAnsi="Times New Roman" w:cs="Times New Roman"/>
                <w:sz w:val="20"/>
                <w:szCs w:val="20"/>
              </w:rPr>
            </w:pPr>
            <w:r w:rsidRPr="00E92D59">
              <w:rPr>
                <w:rFonts w:ascii="Times New Roman" w:hAnsi="Times New Roman" w:cs="Times New Roman"/>
                <w:sz w:val="20"/>
                <w:szCs w:val="20"/>
                <w:lang w:eastAsia="ru-RU"/>
              </w:rPr>
              <w:t>6</w:t>
            </w:r>
            <w:r w:rsidRPr="00E92D59">
              <w:rPr>
                <w:rFonts w:ascii="Times New Roman" w:hAnsi="Times New Roman" w:cs="Times New Roman"/>
                <w:sz w:val="20"/>
                <w:szCs w:val="20"/>
              </w:rPr>
              <w:t xml:space="preserve"> </w:t>
            </w:r>
            <w:r w:rsidRPr="00E92D59">
              <w:rPr>
                <w:rFonts w:ascii="Times New Roman" w:hAnsi="Times New Roman" w:cs="Times New Roman"/>
                <w:sz w:val="20"/>
                <w:szCs w:val="20"/>
                <w:lang w:eastAsia="ru-RU"/>
              </w:rPr>
              <w:t>чел.</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0F4956" w:rsidRPr="00E92D59" w:rsidRDefault="000F4956" w:rsidP="008D20B9">
            <w:pPr>
              <w:pStyle w:val="a3"/>
              <w:jc w:val="center"/>
              <w:rPr>
                <w:rFonts w:ascii="Times New Roman" w:hAnsi="Times New Roman" w:cs="Times New Roman"/>
                <w:bCs/>
                <w:sz w:val="20"/>
                <w:szCs w:val="20"/>
                <w:lang w:eastAsia="ru-RU"/>
              </w:rPr>
            </w:pPr>
            <w:r w:rsidRPr="00E92D59">
              <w:rPr>
                <w:rFonts w:ascii="Times New Roman" w:hAnsi="Times New Roman" w:cs="Times New Roman"/>
                <w:bCs/>
                <w:sz w:val="20"/>
                <w:szCs w:val="20"/>
                <w:lang w:eastAsia="ru-RU"/>
              </w:rPr>
              <w:t>0</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both"/>
              <w:rPr>
                <w:rFonts w:ascii="Times New Roman" w:hAnsi="Times New Roman" w:cs="Times New Roman"/>
                <w:b/>
                <w:sz w:val="20"/>
                <w:szCs w:val="20"/>
                <w:lang w:eastAsia="ru-RU"/>
              </w:rPr>
            </w:pPr>
            <w:r>
              <w:rPr>
                <w:rFonts w:ascii="Times New Roman" w:hAnsi="Times New Roman" w:cs="Times New Roman"/>
                <w:b/>
                <w:sz w:val="20"/>
                <w:szCs w:val="20"/>
                <w:lang w:eastAsia="ru-RU"/>
              </w:rPr>
              <w:t>Не достигнут.</w:t>
            </w:r>
          </w:p>
          <w:p w:rsidR="000F4956" w:rsidRDefault="000F4956" w:rsidP="008D20B9">
            <w:pPr>
              <w:pStyle w:val="a3"/>
              <w:jc w:val="both"/>
              <w:rPr>
                <w:rFonts w:ascii="Times New Roman" w:hAnsi="Times New Roman" w:cs="Times New Roman"/>
                <w:bCs/>
                <w:sz w:val="20"/>
                <w:szCs w:val="20"/>
                <w:lang w:eastAsia="ru-RU"/>
              </w:rPr>
            </w:pPr>
            <w:r w:rsidRPr="00E92D59">
              <w:rPr>
                <w:rFonts w:ascii="Times New Roman" w:hAnsi="Times New Roman" w:cs="Times New Roman"/>
                <w:bCs/>
                <w:sz w:val="20"/>
                <w:szCs w:val="20"/>
                <w:lang w:eastAsia="ru-RU"/>
              </w:rPr>
              <w:t>Недостижение показателя связано с несостоявшимися конкурсами по государственным закупкам</w:t>
            </w:r>
            <w:r>
              <w:rPr>
                <w:rFonts w:ascii="Times New Roman" w:hAnsi="Times New Roman" w:cs="Times New Roman"/>
                <w:bCs/>
                <w:sz w:val="20"/>
                <w:szCs w:val="20"/>
                <w:lang w:eastAsia="ru-RU"/>
              </w:rPr>
              <w:t>.</w:t>
            </w:r>
          </w:p>
          <w:p w:rsidR="000F4956" w:rsidRPr="00E92D59" w:rsidRDefault="000F4956" w:rsidP="008D20B9">
            <w:pPr>
              <w:pStyle w:val="a3"/>
              <w:jc w:val="both"/>
              <w:rPr>
                <w:rFonts w:ascii="Times New Roman" w:hAnsi="Times New Roman" w:cs="Times New Roman"/>
                <w:bCs/>
                <w:sz w:val="20"/>
                <w:szCs w:val="20"/>
                <w:lang w:eastAsia="ru-RU"/>
              </w:rPr>
            </w:pPr>
            <w:r w:rsidRPr="00E92D59">
              <w:rPr>
                <w:rFonts w:ascii="Times New Roman" w:hAnsi="Times New Roman" w:cs="Times New Roman"/>
                <w:bCs/>
                <w:sz w:val="20"/>
                <w:szCs w:val="20"/>
                <w:lang w:eastAsia="ru-RU"/>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E92D59" w:rsidTr="000D4B0F">
        <w:trPr>
          <w:trHeight w:val="1077"/>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223AB4">
            <w:pPr>
              <w:pStyle w:val="a3"/>
              <w:jc w:val="center"/>
              <w:rPr>
                <w:rFonts w:ascii="Times New Roman" w:hAnsi="Times New Roman" w:cs="Times New Roman"/>
                <w:sz w:val="20"/>
                <w:szCs w:val="20"/>
                <w:lang w:eastAsia="ru-RU"/>
              </w:rPr>
            </w:pPr>
            <w:r w:rsidRPr="00E92D59">
              <w:rPr>
                <w:rFonts w:ascii="Times New Roman" w:hAnsi="Times New Roman" w:cs="Times New Roman"/>
                <w:sz w:val="20"/>
                <w:szCs w:val="20"/>
                <w:lang w:eastAsia="ru-RU"/>
              </w:rPr>
              <w:t>1.1.3</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both"/>
              <w:rPr>
                <w:rFonts w:ascii="Times New Roman" w:hAnsi="Times New Roman" w:cs="Times New Roman"/>
                <w:bCs/>
                <w:sz w:val="20"/>
                <w:szCs w:val="20"/>
                <w:lang w:eastAsia="ru-RU"/>
              </w:rPr>
            </w:pPr>
            <w:r w:rsidRPr="00E92D59">
              <w:rPr>
                <w:rFonts w:ascii="Times New Roman" w:hAnsi="Times New Roman" w:cs="Times New Roman"/>
                <w:bCs/>
                <w:sz w:val="20"/>
                <w:szCs w:val="20"/>
                <w:lang w:eastAsia="ru-RU"/>
              </w:rPr>
              <w:t>ЦИ:</w:t>
            </w:r>
            <w:r w:rsidRPr="00E92D59">
              <w:rPr>
                <w:rFonts w:ascii="Times New Roman" w:hAnsi="Times New Roman" w:cs="Times New Roman"/>
                <w:sz w:val="20"/>
                <w:szCs w:val="20"/>
              </w:rPr>
              <w:t xml:space="preserve"> </w:t>
            </w:r>
            <w:r w:rsidRPr="00E92D59">
              <w:rPr>
                <w:rFonts w:ascii="Times New Roman" w:hAnsi="Times New Roman" w:cs="Times New Roman"/>
                <w:bCs/>
                <w:sz w:val="20"/>
                <w:szCs w:val="20"/>
                <w:lang w:eastAsia="ru-RU"/>
              </w:rPr>
              <w:t>Доля победителей республиканских и международных конкурсов и фестивалей от общей численности обучающихся, получающих основное среднее образование в области культуры и искусства</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center"/>
              <w:rPr>
                <w:rFonts w:ascii="Times New Roman" w:hAnsi="Times New Roman" w:cs="Times New Roman"/>
                <w:bCs/>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center"/>
              <w:rPr>
                <w:rFonts w:ascii="Times New Roman" w:hAnsi="Times New Roman" w:cs="Times New Roman"/>
                <w:bCs/>
                <w:sz w:val="20"/>
                <w:szCs w:val="20"/>
                <w:lang w:eastAsia="ru-RU"/>
              </w:rPr>
            </w:pPr>
            <w:r w:rsidRPr="00E92D59">
              <w:rPr>
                <w:rFonts w:ascii="Times New Roman" w:hAnsi="Times New Roman" w:cs="Times New Roman"/>
                <w:bCs/>
                <w:sz w:val="20"/>
                <w:szCs w:val="20"/>
                <w:lang w:eastAsia="ru-RU"/>
              </w:rPr>
              <w:t>10,5%</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0F4956" w:rsidRPr="00E92D59" w:rsidRDefault="000F4956" w:rsidP="008D20B9">
            <w:pPr>
              <w:pStyle w:val="a3"/>
              <w:jc w:val="center"/>
              <w:rPr>
                <w:rFonts w:ascii="Times New Roman" w:hAnsi="Times New Roman" w:cs="Times New Roman"/>
                <w:bCs/>
                <w:sz w:val="20"/>
                <w:szCs w:val="20"/>
                <w:lang w:val="en-US" w:eastAsia="ru-RU"/>
              </w:rPr>
            </w:pPr>
            <w:r>
              <w:rPr>
                <w:rFonts w:ascii="Times New Roman" w:hAnsi="Times New Roman" w:cs="Times New Roman"/>
                <w:bCs/>
                <w:sz w:val="20"/>
                <w:szCs w:val="20"/>
                <w:lang w:val="en-US" w:eastAsia="ru-RU"/>
              </w:rPr>
              <w:t>11</w:t>
            </w:r>
            <w:r>
              <w:rPr>
                <w:rFonts w:ascii="Times New Roman" w:hAnsi="Times New Roman" w:cs="Times New Roman"/>
                <w:bCs/>
                <w:sz w:val="20"/>
                <w:szCs w:val="20"/>
                <w:lang w:eastAsia="ru-RU"/>
              </w:rPr>
              <w:t>,</w:t>
            </w:r>
            <w:r w:rsidRPr="00E92D59">
              <w:rPr>
                <w:rFonts w:ascii="Times New Roman" w:hAnsi="Times New Roman" w:cs="Times New Roman"/>
                <w:bCs/>
                <w:sz w:val="20"/>
                <w:szCs w:val="20"/>
                <w:lang w:val="en-US" w:eastAsia="ru-RU"/>
              </w:rPr>
              <w:t>46%</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Default="000F4956" w:rsidP="008D20B9">
            <w:pPr>
              <w:pStyle w:val="a3"/>
              <w:jc w:val="both"/>
              <w:rPr>
                <w:rFonts w:ascii="Times New Roman" w:hAnsi="Times New Roman" w:cs="Times New Roman"/>
                <w:b/>
                <w:sz w:val="20"/>
                <w:szCs w:val="20"/>
                <w:lang w:eastAsia="ru-RU"/>
              </w:rPr>
            </w:pPr>
            <w:r w:rsidRPr="00E92D59">
              <w:rPr>
                <w:rFonts w:ascii="Times New Roman" w:hAnsi="Times New Roman" w:cs="Times New Roman"/>
                <w:b/>
                <w:sz w:val="20"/>
                <w:szCs w:val="20"/>
                <w:lang w:eastAsia="ru-RU"/>
              </w:rPr>
              <w:t>Достигнут</w:t>
            </w:r>
            <w:r>
              <w:rPr>
                <w:rFonts w:ascii="Times New Roman" w:hAnsi="Times New Roman" w:cs="Times New Roman"/>
                <w:b/>
                <w:sz w:val="20"/>
                <w:szCs w:val="20"/>
                <w:lang w:eastAsia="ru-RU"/>
              </w:rPr>
              <w:t>.</w:t>
            </w:r>
          </w:p>
          <w:p w:rsidR="000F4956" w:rsidRPr="00E92D59" w:rsidRDefault="000F4956" w:rsidP="008D20B9">
            <w:pPr>
              <w:pStyle w:val="a3"/>
              <w:jc w:val="both"/>
              <w:rPr>
                <w:rFonts w:ascii="Times New Roman" w:hAnsi="Times New Roman" w:cs="Times New Roman"/>
                <w:b/>
                <w:sz w:val="20"/>
                <w:szCs w:val="20"/>
                <w:lang w:eastAsia="ru-RU"/>
              </w:rPr>
            </w:pPr>
            <w:r w:rsidRPr="00E92D59">
              <w:rPr>
                <w:rFonts w:ascii="Times New Roman" w:hAnsi="Times New Roman" w:cs="Times New Roman"/>
                <w:bCs/>
                <w:sz w:val="20"/>
                <w:szCs w:val="20"/>
                <w:lang w:eastAsia="ru-RU"/>
              </w:rPr>
              <w:t>Перевыполнение связано с тем, что большее количество обучающихся, участвовавших в республиканских и международных конкурсах и фестивалей</w:t>
            </w:r>
            <w:r>
              <w:rPr>
                <w:rFonts w:ascii="Times New Roman" w:hAnsi="Times New Roman" w:cs="Times New Roman"/>
                <w:bCs/>
                <w:sz w:val="20"/>
                <w:szCs w:val="20"/>
                <w:lang w:eastAsia="ru-RU"/>
              </w:rPr>
              <w:t>,</w:t>
            </w:r>
            <w:r w:rsidRPr="00E92D59">
              <w:rPr>
                <w:rFonts w:ascii="Times New Roman" w:hAnsi="Times New Roman" w:cs="Times New Roman"/>
                <w:bCs/>
                <w:sz w:val="20"/>
                <w:szCs w:val="20"/>
                <w:lang w:eastAsia="ru-RU"/>
              </w:rPr>
              <w:t xml:space="preserve"> стали обладателями</w:t>
            </w:r>
            <w:r>
              <w:rPr>
                <w:rFonts w:ascii="Times New Roman" w:hAnsi="Times New Roman" w:cs="Times New Roman"/>
                <w:bCs/>
                <w:sz w:val="20"/>
                <w:szCs w:val="20"/>
                <w:lang w:eastAsia="ru-RU"/>
              </w:rPr>
              <w:t xml:space="preserve"> </w:t>
            </w:r>
            <w:r w:rsidRPr="00E92D59">
              <w:rPr>
                <w:rFonts w:ascii="Times New Roman" w:hAnsi="Times New Roman" w:cs="Times New Roman"/>
                <w:bCs/>
                <w:sz w:val="20"/>
                <w:szCs w:val="20"/>
                <w:lang w:eastAsia="ru-RU"/>
              </w:rPr>
              <w:t>призовых мест</w:t>
            </w:r>
            <w:r>
              <w:rPr>
                <w:rFonts w:ascii="Times New Roman" w:hAnsi="Times New Roman" w:cs="Times New Roman"/>
                <w:bCs/>
                <w:sz w:val="20"/>
                <w:szCs w:val="20"/>
                <w:lang w:eastAsia="ru-RU"/>
              </w:rPr>
              <w:t>.</w:t>
            </w:r>
          </w:p>
          <w:p w:rsidR="000F4956" w:rsidRPr="00D94DC4" w:rsidRDefault="000F4956" w:rsidP="008D20B9">
            <w:pPr>
              <w:pStyle w:val="a3"/>
              <w:jc w:val="both"/>
              <w:rPr>
                <w:rFonts w:ascii="Times New Roman" w:hAnsi="Times New Roman" w:cs="Times New Roman"/>
                <w:sz w:val="20"/>
                <w:szCs w:val="20"/>
                <w:lang w:eastAsia="ru-RU"/>
              </w:rPr>
            </w:pPr>
            <w:r w:rsidRPr="00E92D59">
              <w:rPr>
                <w:rFonts w:ascii="Times New Roman" w:hAnsi="Times New Roman" w:cs="Times New Roman"/>
                <w:sz w:val="20"/>
                <w:szCs w:val="20"/>
                <w:lang w:eastAsia="ru-RU"/>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E92D59" w:rsidTr="000D4B0F">
        <w:trPr>
          <w:trHeight w:val="1077"/>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223AB4">
            <w:pPr>
              <w:pStyle w:val="a3"/>
              <w:jc w:val="center"/>
              <w:rPr>
                <w:rFonts w:ascii="Times New Roman" w:hAnsi="Times New Roman" w:cs="Times New Roman"/>
                <w:sz w:val="20"/>
                <w:szCs w:val="20"/>
                <w:lang w:eastAsia="ru-RU"/>
              </w:rPr>
            </w:pPr>
            <w:r w:rsidRPr="00E92D59">
              <w:rPr>
                <w:rFonts w:ascii="Times New Roman" w:hAnsi="Times New Roman" w:cs="Times New Roman"/>
                <w:sz w:val="20"/>
                <w:szCs w:val="20"/>
                <w:lang w:eastAsia="ru-RU"/>
              </w:rPr>
              <w:t>1.1.4</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both"/>
              <w:rPr>
                <w:rFonts w:ascii="Times New Roman" w:hAnsi="Times New Roman" w:cs="Times New Roman"/>
                <w:bCs/>
                <w:sz w:val="20"/>
                <w:szCs w:val="20"/>
                <w:lang w:eastAsia="ru-RU"/>
              </w:rPr>
            </w:pPr>
            <w:r w:rsidRPr="00E92D59">
              <w:rPr>
                <w:rFonts w:ascii="Times New Roman" w:hAnsi="Times New Roman" w:cs="Times New Roman"/>
                <w:bCs/>
                <w:sz w:val="20"/>
                <w:szCs w:val="20"/>
                <w:lang w:eastAsia="ru-RU"/>
              </w:rPr>
              <w:t>ЦИ:</w:t>
            </w:r>
            <w:r w:rsidRPr="00E92D59">
              <w:rPr>
                <w:rFonts w:ascii="Times New Roman" w:hAnsi="Times New Roman" w:cs="Times New Roman"/>
                <w:sz w:val="20"/>
                <w:szCs w:val="20"/>
              </w:rPr>
              <w:t xml:space="preserve"> </w:t>
            </w:r>
            <w:r w:rsidRPr="00E92D59">
              <w:rPr>
                <w:rFonts w:ascii="Times New Roman" w:hAnsi="Times New Roman" w:cs="Times New Roman"/>
                <w:bCs/>
                <w:sz w:val="20"/>
                <w:szCs w:val="20"/>
                <w:lang w:eastAsia="ru-RU"/>
              </w:rPr>
              <w:t>Доля победителей республиканских и международных конкурсов и фестивалей от общей численности обучающихся, получающих техническое и профессиональное образование в области культуры и искусства</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AD2C87">
            <w:pPr>
              <w:pStyle w:val="a3"/>
              <w:jc w:val="center"/>
              <w:rPr>
                <w:rFonts w:ascii="Times New Roman" w:hAnsi="Times New Roman" w:cs="Times New Roman"/>
                <w:bCs/>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center"/>
              <w:rPr>
                <w:rFonts w:ascii="Times New Roman" w:hAnsi="Times New Roman" w:cs="Times New Roman"/>
                <w:bCs/>
                <w:sz w:val="20"/>
                <w:szCs w:val="20"/>
                <w:lang w:eastAsia="ru-RU"/>
              </w:rPr>
            </w:pPr>
            <w:r w:rsidRPr="00E92D59">
              <w:rPr>
                <w:rFonts w:ascii="Times New Roman" w:hAnsi="Times New Roman" w:cs="Times New Roman"/>
                <w:bCs/>
                <w:sz w:val="20"/>
                <w:szCs w:val="20"/>
                <w:lang w:eastAsia="ru-RU"/>
              </w:rPr>
              <w:t>11%</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0F4956" w:rsidRPr="00E92D59" w:rsidRDefault="000F4956" w:rsidP="008D20B9">
            <w:pPr>
              <w:pStyle w:val="a3"/>
              <w:jc w:val="center"/>
              <w:rPr>
                <w:rFonts w:ascii="Times New Roman" w:hAnsi="Times New Roman" w:cs="Times New Roman"/>
                <w:bCs/>
                <w:sz w:val="20"/>
                <w:szCs w:val="20"/>
                <w:lang w:val="en-US" w:eastAsia="ru-RU"/>
              </w:rPr>
            </w:pPr>
            <w:r w:rsidRPr="00E92D59">
              <w:rPr>
                <w:rFonts w:ascii="Times New Roman" w:hAnsi="Times New Roman" w:cs="Times New Roman"/>
                <w:bCs/>
                <w:sz w:val="20"/>
                <w:szCs w:val="20"/>
                <w:lang w:val="en-US" w:eastAsia="ru-RU"/>
              </w:rPr>
              <w:t>11</w:t>
            </w:r>
            <w:r w:rsidRPr="00E92D59">
              <w:rPr>
                <w:rFonts w:ascii="Times New Roman" w:hAnsi="Times New Roman" w:cs="Times New Roman"/>
                <w:bCs/>
                <w:sz w:val="20"/>
                <w:szCs w:val="20"/>
                <w:lang w:eastAsia="ru-RU"/>
              </w:rPr>
              <w:t>,</w:t>
            </w:r>
            <w:r w:rsidRPr="00E92D59">
              <w:rPr>
                <w:rFonts w:ascii="Times New Roman" w:hAnsi="Times New Roman" w:cs="Times New Roman"/>
                <w:bCs/>
                <w:sz w:val="20"/>
                <w:szCs w:val="20"/>
                <w:lang w:val="en-US" w:eastAsia="ru-RU"/>
              </w:rPr>
              <w:t>58%</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Default="000F4956" w:rsidP="008D20B9">
            <w:pPr>
              <w:pStyle w:val="a3"/>
              <w:jc w:val="both"/>
              <w:rPr>
                <w:rFonts w:ascii="Times New Roman" w:hAnsi="Times New Roman" w:cs="Times New Roman"/>
                <w:b/>
                <w:sz w:val="20"/>
                <w:szCs w:val="20"/>
                <w:lang w:eastAsia="ru-RU"/>
              </w:rPr>
            </w:pPr>
            <w:r w:rsidRPr="00E92D59">
              <w:rPr>
                <w:rFonts w:ascii="Times New Roman" w:hAnsi="Times New Roman" w:cs="Times New Roman"/>
                <w:b/>
                <w:sz w:val="20"/>
                <w:szCs w:val="20"/>
                <w:lang w:eastAsia="ru-RU"/>
              </w:rPr>
              <w:t>Достигнут</w:t>
            </w:r>
            <w:r>
              <w:rPr>
                <w:rFonts w:ascii="Times New Roman" w:hAnsi="Times New Roman" w:cs="Times New Roman"/>
                <w:b/>
                <w:sz w:val="20"/>
                <w:szCs w:val="20"/>
                <w:lang w:eastAsia="ru-RU"/>
              </w:rPr>
              <w:t>.</w:t>
            </w:r>
          </w:p>
          <w:p w:rsidR="000F4956" w:rsidRPr="00E92D59" w:rsidRDefault="000F4956" w:rsidP="008D20B9">
            <w:pPr>
              <w:pStyle w:val="a3"/>
              <w:jc w:val="both"/>
              <w:rPr>
                <w:rFonts w:ascii="Times New Roman" w:hAnsi="Times New Roman" w:cs="Times New Roman"/>
                <w:sz w:val="20"/>
                <w:szCs w:val="20"/>
                <w:lang w:eastAsia="ru-RU"/>
              </w:rPr>
            </w:pPr>
            <w:r w:rsidRPr="00E92D59">
              <w:rPr>
                <w:rFonts w:ascii="Times New Roman" w:hAnsi="Times New Roman" w:cs="Times New Roman"/>
                <w:sz w:val="20"/>
                <w:szCs w:val="20"/>
                <w:lang w:eastAsia="ru-RU"/>
              </w:rPr>
              <w:t>Перевыполнение на 0,58 % связано с:</w:t>
            </w:r>
          </w:p>
          <w:p w:rsidR="000F4956" w:rsidRPr="00E92D59" w:rsidRDefault="000F4956" w:rsidP="008D20B9">
            <w:pPr>
              <w:pStyle w:val="a3"/>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E92D59">
              <w:rPr>
                <w:rFonts w:ascii="Times New Roman" w:hAnsi="Times New Roman" w:cs="Times New Roman"/>
                <w:sz w:val="20"/>
                <w:szCs w:val="20"/>
                <w:lang w:eastAsia="ru-RU"/>
              </w:rPr>
              <w:t>усилением работы организациями образования по предоставлению качественных образовательных услуг, благодаря чему происходит рост подготовки и конкурентоспособности обучающихся;</w:t>
            </w:r>
          </w:p>
          <w:p w:rsidR="000F4956" w:rsidRPr="00E92D59" w:rsidRDefault="000F4956" w:rsidP="008D20B9">
            <w:pPr>
              <w:pStyle w:val="a3"/>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E92D59">
              <w:rPr>
                <w:rFonts w:ascii="Times New Roman" w:hAnsi="Times New Roman" w:cs="Times New Roman"/>
                <w:sz w:val="20"/>
                <w:szCs w:val="20"/>
                <w:lang w:eastAsia="ru-RU"/>
              </w:rPr>
              <w:t>за счет установления дополнительных партнерских отношений и взаимообмена опытом, а также заключения долгосрочных договоры с учебными организациями для повышения мастерства педагогов и студентов;</w:t>
            </w:r>
          </w:p>
          <w:p w:rsidR="000F4956" w:rsidRPr="00E92D59" w:rsidRDefault="000F4956" w:rsidP="008D20B9">
            <w:pPr>
              <w:pStyle w:val="a3"/>
              <w:jc w:val="both"/>
              <w:rPr>
                <w:rFonts w:ascii="Times New Roman" w:hAnsi="Times New Roman" w:cs="Times New Roman"/>
                <w:b/>
                <w:sz w:val="20"/>
                <w:szCs w:val="20"/>
                <w:lang w:eastAsia="ru-RU"/>
              </w:rPr>
            </w:pPr>
            <w:r>
              <w:rPr>
                <w:rFonts w:ascii="Times New Roman" w:hAnsi="Times New Roman" w:cs="Times New Roman"/>
                <w:sz w:val="20"/>
                <w:szCs w:val="20"/>
                <w:lang w:eastAsia="ru-RU"/>
              </w:rPr>
              <w:t xml:space="preserve">- </w:t>
            </w:r>
            <w:r w:rsidRPr="00E92D59">
              <w:rPr>
                <w:rFonts w:ascii="Times New Roman" w:hAnsi="Times New Roman" w:cs="Times New Roman"/>
                <w:sz w:val="20"/>
                <w:szCs w:val="20"/>
                <w:lang w:eastAsia="ru-RU"/>
              </w:rPr>
              <w:t>участием в международных и республиканских конкурсах, фестивалях и других мероприятиях сформировало у студентов мотивацию к демонстрации лучших творческих идей и навыков.</w:t>
            </w:r>
          </w:p>
          <w:p w:rsidR="000F4956" w:rsidRPr="00E92D59" w:rsidRDefault="000F4956" w:rsidP="008D20B9">
            <w:pPr>
              <w:pStyle w:val="a3"/>
              <w:jc w:val="both"/>
              <w:rPr>
                <w:rFonts w:ascii="Times New Roman" w:hAnsi="Times New Roman" w:cs="Times New Roman"/>
                <w:sz w:val="20"/>
                <w:szCs w:val="20"/>
                <w:lang w:eastAsia="ru-RU"/>
              </w:rPr>
            </w:pPr>
            <w:r w:rsidRPr="00E92D59">
              <w:rPr>
                <w:rFonts w:ascii="Times New Roman" w:hAnsi="Times New Roman" w:cs="Times New Roman"/>
                <w:sz w:val="20"/>
                <w:szCs w:val="20"/>
                <w:lang w:eastAsia="ru-RU"/>
              </w:rPr>
              <w:t xml:space="preserve">В связи с реорганизацией (Указ Президента РК от 1 сентября 2023 года № 318 «О мерах по дальнейшему </w:t>
            </w:r>
            <w:r w:rsidRPr="00E92D59">
              <w:rPr>
                <w:rFonts w:ascii="Times New Roman" w:hAnsi="Times New Roman" w:cs="Times New Roman"/>
                <w:sz w:val="20"/>
                <w:szCs w:val="20"/>
                <w:lang w:eastAsia="ru-RU"/>
              </w:rPr>
              <w:lastRenderedPageBreak/>
              <w:t>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E92D59" w:rsidTr="000D4B0F">
        <w:trPr>
          <w:trHeight w:val="1077"/>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223AB4">
            <w:pPr>
              <w:pStyle w:val="a3"/>
              <w:jc w:val="center"/>
              <w:rPr>
                <w:rFonts w:ascii="Times New Roman" w:hAnsi="Times New Roman" w:cs="Times New Roman"/>
                <w:sz w:val="20"/>
                <w:szCs w:val="20"/>
                <w:lang w:eastAsia="ru-RU"/>
              </w:rPr>
            </w:pPr>
            <w:r w:rsidRPr="00E92D59">
              <w:rPr>
                <w:rFonts w:ascii="Times New Roman" w:hAnsi="Times New Roman" w:cs="Times New Roman"/>
                <w:sz w:val="20"/>
                <w:szCs w:val="20"/>
                <w:lang w:eastAsia="ru-RU"/>
              </w:rPr>
              <w:lastRenderedPageBreak/>
              <w:t>1.1.5</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both"/>
              <w:rPr>
                <w:rFonts w:ascii="Times New Roman" w:hAnsi="Times New Roman" w:cs="Times New Roman"/>
                <w:bCs/>
                <w:sz w:val="20"/>
                <w:szCs w:val="20"/>
                <w:lang w:eastAsia="ru-RU"/>
              </w:rPr>
            </w:pPr>
            <w:r w:rsidRPr="00E92D59">
              <w:rPr>
                <w:rFonts w:ascii="Times New Roman" w:hAnsi="Times New Roman" w:cs="Times New Roman"/>
                <w:bCs/>
                <w:sz w:val="20"/>
                <w:szCs w:val="20"/>
                <w:lang w:eastAsia="ru-RU"/>
              </w:rPr>
              <w:t>ЦИ:</w:t>
            </w:r>
            <w:r w:rsidRPr="00E92D59">
              <w:rPr>
                <w:rFonts w:ascii="Times New Roman" w:hAnsi="Times New Roman" w:cs="Times New Roman"/>
                <w:sz w:val="20"/>
                <w:szCs w:val="20"/>
              </w:rPr>
              <w:t xml:space="preserve"> </w:t>
            </w:r>
            <w:r w:rsidRPr="00E92D59">
              <w:rPr>
                <w:rFonts w:ascii="Times New Roman" w:hAnsi="Times New Roman" w:cs="Times New Roman"/>
                <w:bCs/>
                <w:sz w:val="20"/>
                <w:szCs w:val="20"/>
                <w:lang w:eastAsia="ru-RU"/>
              </w:rPr>
              <w:t>Доля победителей республиканских и международных конкурсов и фестивалей от общей численности обучающихся, получающих высшее образование в области культуры и искусства</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rPr>
                <w:rFonts w:ascii="Times New Roman" w:hAnsi="Times New Roman" w:cs="Times New Roman"/>
                <w:bCs/>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E92D59" w:rsidRDefault="000F4956" w:rsidP="008D20B9">
            <w:pPr>
              <w:pStyle w:val="a3"/>
              <w:jc w:val="center"/>
              <w:rPr>
                <w:rFonts w:ascii="Times New Roman" w:hAnsi="Times New Roman" w:cs="Times New Roman"/>
                <w:bCs/>
                <w:sz w:val="20"/>
                <w:szCs w:val="20"/>
                <w:lang w:eastAsia="ru-RU"/>
              </w:rPr>
            </w:pPr>
            <w:r w:rsidRPr="00E92D59">
              <w:rPr>
                <w:rFonts w:ascii="Times New Roman" w:hAnsi="Times New Roman" w:cs="Times New Roman"/>
                <w:bCs/>
                <w:sz w:val="20"/>
                <w:szCs w:val="20"/>
                <w:lang w:eastAsia="ru-RU"/>
              </w:rPr>
              <w:t>10,9%</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0F4956" w:rsidRPr="00E92D59" w:rsidRDefault="000F4956" w:rsidP="008D20B9">
            <w:pPr>
              <w:pStyle w:val="a3"/>
              <w:jc w:val="center"/>
              <w:rPr>
                <w:rFonts w:ascii="Times New Roman" w:hAnsi="Times New Roman" w:cs="Times New Roman"/>
                <w:bCs/>
                <w:sz w:val="20"/>
                <w:szCs w:val="20"/>
                <w:lang w:eastAsia="ru-RU"/>
              </w:rPr>
            </w:pPr>
            <w:r w:rsidRPr="00E92D59">
              <w:rPr>
                <w:rFonts w:ascii="Times New Roman" w:hAnsi="Times New Roman" w:cs="Times New Roman"/>
                <w:bCs/>
                <w:sz w:val="20"/>
                <w:szCs w:val="20"/>
                <w:lang w:eastAsia="ru-RU"/>
              </w:rPr>
              <w:t>13,23%</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Default="000F4956" w:rsidP="008D20B9">
            <w:pPr>
              <w:pStyle w:val="a3"/>
              <w:jc w:val="both"/>
              <w:rPr>
                <w:rFonts w:ascii="Times New Roman" w:hAnsi="Times New Roman" w:cs="Times New Roman"/>
                <w:b/>
                <w:sz w:val="20"/>
                <w:szCs w:val="20"/>
                <w:lang w:eastAsia="ru-RU"/>
              </w:rPr>
            </w:pPr>
            <w:r w:rsidRPr="00E92D59">
              <w:rPr>
                <w:rFonts w:ascii="Times New Roman" w:hAnsi="Times New Roman" w:cs="Times New Roman"/>
                <w:b/>
                <w:sz w:val="20"/>
                <w:szCs w:val="20"/>
                <w:lang w:eastAsia="ru-RU"/>
              </w:rPr>
              <w:t>Достигнут</w:t>
            </w:r>
            <w:r>
              <w:rPr>
                <w:rFonts w:ascii="Times New Roman" w:hAnsi="Times New Roman" w:cs="Times New Roman"/>
                <w:b/>
                <w:sz w:val="20"/>
                <w:szCs w:val="20"/>
                <w:lang w:eastAsia="ru-RU"/>
              </w:rPr>
              <w:t>.</w:t>
            </w:r>
          </w:p>
          <w:p w:rsidR="000F4956" w:rsidRPr="00E92D59" w:rsidRDefault="000F4956" w:rsidP="008D20B9">
            <w:pPr>
              <w:pStyle w:val="a3"/>
              <w:jc w:val="both"/>
              <w:rPr>
                <w:rFonts w:ascii="Times New Roman" w:hAnsi="Times New Roman" w:cs="Times New Roman"/>
                <w:sz w:val="20"/>
                <w:szCs w:val="20"/>
                <w:lang w:eastAsia="ru-RU"/>
              </w:rPr>
            </w:pPr>
            <w:r w:rsidRPr="00E92D59">
              <w:rPr>
                <w:rFonts w:ascii="Times New Roman" w:hAnsi="Times New Roman" w:cs="Times New Roman"/>
                <w:sz w:val="20"/>
                <w:szCs w:val="20"/>
                <w:lang w:eastAsia="ru-RU"/>
              </w:rPr>
              <w:t>Перевыполнение показателя на 2,33 % связано:</w:t>
            </w:r>
          </w:p>
          <w:p w:rsidR="000F4956" w:rsidRPr="00E92D59" w:rsidRDefault="000F4956" w:rsidP="008D20B9">
            <w:pPr>
              <w:pStyle w:val="a3"/>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E92D59">
              <w:rPr>
                <w:rFonts w:ascii="Times New Roman" w:hAnsi="Times New Roman" w:cs="Times New Roman"/>
                <w:sz w:val="20"/>
                <w:szCs w:val="20"/>
                <w:lang w:eastAsia="ru-RU"/>
              </w:rPr>
              <w:t>с усилением работы организациями образования по предоставлению качественных образовательных услуг, благодаря чему происходит рост подготовки и конкурентоспособности обучающихся;</w:t>
            </w:r>
          </w:p>
          <w:p w:rsidR="000F4956" w:rsidRPr="00E92D59" w:rsidRDefault="000F4956" w:rsidP="008D20B9">
            <w:pPr>
              <w:pStyle w:val="a3"/>
              <w:jc w:val="both"/>
              <w:rPr>
                <w:rFonts w:ascii="Times New Roman" w:hAnsi="Times New Roman" w:cs="Times New Roman"/>
                <w:b/>
                <w:sz w:val="20"/>
                <w:szCs w:val="20"/>
                <w:lang w:eastAsia="ru-RU"/>
              </w:rPr>
            </w:pPr>
            <w:r>
              <w:rPr>
                <w:rFonts w:ascii="Times New Roman" w:hAnsi="Times New Roman" w:cs="Times New Roman"/>
                <w:sz w:val="20"/>
                <w:szCs w:val="20"/>
                <w:lang w:eastAsia="ru-RU"/>
              </w:rPr>
              <w:t xml:space="preserve">- </w:t>
            </w:r>
            <w:r w:rsidRPr="00E92D59">
              <w:rPr>
                <w:rFonts w:ascii="Times New Roman" w:hAnsi="Times New Roman" w:cs="Times New Roman"/>
                <w:sz w:val="20"/>
                <w:szCs w:val="20"/>
                <w:lang w:eastAsia="ru-RU"/>
              </w:rPr>
              <w:t>с увеличением финансирования участия обучающихся на республиканских и международных конкурсах и фестивалях за счет внебюджетных средств.</w:t>
            </w:r>
          </w:p>
          <w:p w:rsidR="000F4956" w:rsidRPr="00E92D59" w:rsidRDefault="000F4956" w:rsidP="008D20B9">
            <w:pPr>
              <w:pStyle w:val="a3"/>
              <w:jc w:val="both"/>
              <w:rPr>
                <w:rFonts w:ascii="Times New Roman" w:hAnsi="Times New Roman" w:cs="Times New Roman"/>
                <w:sz w:val="20"/>
                <w:szCs w:val="20"/>
                <w:lang w:eastAsia="ru-RU"/>
              </w:rPr>
            </w:pPr>
            <w:r w:rsidRPr="00E92D59">
              <w:rPr>
                <w:rFonts w:ascii="Times New Roman" w:hAnsi="Times New Roman" w:cs="Times New Roman"/>
                <w:sz w:val="20"/>
                <w:szCs w:val="20"/>
                <w:lang w:eastAsia="ru-RU"/>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232402" w:rsidTr="000D4B0F">
        <w:trPr>
          <w:trHeight w:val="267"/>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223AB4">
            <w:pPr>
              <w:pStyle w:val="a3"/>
              <w:jc w:val="center"/>
              <w:rPr>
                <w:rFonts w:ascii="Times New Roman" w:hAnsi="Times New Roman" w:cs="Times New Roman"/>
                <w:sz w:val="20"/>
                <w:szCs w:val="20"/>
                <w:lang w:eastAsia="ru-RU"/>
              </w:rPr>
            </w:pPr>
            <w:r w:rsidRPr="00232402">
              <w:rPr>
                <w:rFonts w:ascii="Times New Roman" w:hAnsi="Times New Roman" w:cs="Times New Roman"/>
                <w:sz w:val="20"/>
                <w:szCs w:val="20"/>
                <w:lang w:eastAsia="ru-RU"/>
              </w:rPr>
              <w:t>1.1.6</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8D20B9">
            <w:pPr>
              <w:pStyle w:val="a3"/>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ЦИ:</w:t>
            </w:r>
            <w:r w:rsidRPr="00232402">
              <w:rPr>
                <w:rFonts w:ascii="Times New Roman" w:hAnsi="Times New Roman" w:cs="Times New Roman"/>
                <w:sz w:val="20"/>
                <w:szCs w:val="20"/>
              </w:rPr>
              <w:t xml:space="preserve"> </w:t>
            </w:r>
            <w:r w:rsidRPr="00232402">
              <w:rPr>
                <w:rFonts w:ascii="Times New Roman" w:hAnsi="Times New Roman" w:cs="Times New Roman"/>
                <w:bCs/>
                <w:sz w:val="20"/>
                <w:szCs w:val="20"/>
                <w:lang w:eastAsia="ru-RU"/>
              </w:rPr>
              <w:t xml:space="preserve">Объем архивных документов, хранящихся в государственных архивах Республики Казахстан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Pr="00232402" w:rsidRDefault="000F4956" w:rsidP="008D20B9">
            <w:pPr>
              <w:pStyle w:val="a3"/>
              <w:rPr>
                <w:rFonts w:ascii="Times New Roman" w:hAnsi="Times New Roman" w:cs="Times New Roman"/>
                <w:bCs/>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Pr="00232402" w:rsidRDefault="000F4956" w:rsidP="00564762">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26 800</w:t>
            </w:r>
            <w:r w:rsidRPr="00232402">
              <w:rPr>
                <w:rFonts w:ascii="Times New Roman" w:hAnsi="Times New Roman" w:cs="Times New Roman"/>
                <w:sz w:val="20"/>
                <w:szCs w:val="20"/>
              </w:rPr>
              <w:t xml:space="preserve"> </w:t>
            </w:r>
            <w:r w:rsidRPr="00232402">
              <w:rPr>
                <w:rFonts w:ascii="Times New Roman" w:hAnsi="Times New Roman" w:cs="Times New Roman"/>
                <w:bCs/>
                <w:sz w:val="20"/>
                <w:szCs w:val="20"/>
                <w:lang w:eastAsia="ru-RU"/>
              </w:rPr>
              <w:t>тыс.ед.хр.</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rsidR="000F4956" w:rsidRPr="00232402" w:rsidRDefault="000F4956" w:rsidP="00564762">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27 521 тыс.ед.хр.</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0F4956" w:rsidRDefault="000F4956" w:rsidP="008D20B9">
            <w:pPr>
              <w:pStyle w:val="a3"/>
              <w:jc w:val="both"/>
              <w:rPr>
                <w:rFonts w:ascii="Times New Roman" w:hAnsi="Times New Roman" w:cs="Times New Roman"/>
                <w:b/>
                <w:sz w:val="20"/>
                <w:szCs w:val="20"/>
                <w:lang w:eastAsia="ru-RU"/>
              </w:rPr>
            </w:pPr>
            <w:r w:rsidRPr="00232402">
              <w:rPr>
                <w:rFonts w:ascii="Times New Roman" w:hAnsi="Times New Roman" w:cs="Times New Roman"/>
                <w:b/>
                <w:sz w:val="20"/>
                <w:szCs w:val="20"/>
                <w:lang w:eastAsia="ru-RU"/>
              </w:rPr>
              <w:t>Достигнут</w:t>
            </w:r>
            <w:r>
              <w:rPr>
                <w:rFonts w:ascii="Times New Roman" w:hAnsi="Times New Roman" w:cs="Times New Roman"/>
                <w:b/>
                <w:sz w:val="20"/>
                <w:szCs w:val="20"/>
                <w:lang w:eastAsia="ru-RU"/>
              </w:rPr>
              <w:t>.</w:t>
            </w:r>
          </w:p>
          <w:p w:rsidR="000F4956" w:rsidRPr="00232402" w:rsidRDefault="000F4956" w:rsidP="008D20B9">
            <w:pPr>
              <w:pStyle w:val="a3"/>
              <w:jc w:val="both"/>
              <w:rPr>
                <w:rFonts w:ascii="Times New Roman" w:hAnsi="Times New Roman" w:cs="Times New Roman"/>
                <w:b/>
                <w:sz w:val="20"/>
                <w:szCs w:val="20"/>
                <w:lang w:eastAsia="ru-RU"/>
              </w:rPr>
            </w:pPr>
            <w:r w:rsidRPr="00232402">
              <w:rPr>
                <w:rFonts w:ascii="Times New Roman" w:hAnsi="Times New Roman" w:cs="Times New Roman"/>
                <w:bCs/>
                <w:sz w:val="20"/>
                <w:szCs w:val="20"/>
                <w:lang w:eastAsia="ru-RU"/>
              </w:rPr>
              <w:t>Перевыполнение объема архивных документов, связано с приемом рукописей и редких книг на государственный учет.</w:t>
            </w:r>
          </w:p>
          <w:p w:rsidR="000F4956" w:rsidRPr="00232402" w:rsidRDefault="000F4956" w:rsidP="008D20B9">
            <w:pPr>
              <w:pStyle w:val="a3"/>
              <w:jc w:val="both"/>
              <w:rPr>
                <w:rFonts w:ascii="Times New Roman" w:hAnsi="Times New Roman" w:cs="Times New Roman"/>
                <w:sz w:val="20"/>
                <w:szCs w:val="20"/>
                <w:lang w:eastAsia="ru-RU"/>
              </w:rPr>
            </w:pPr>
            <w:r w:rsidRPr="00232402">
              <w:rPr>
                <w:rFonts w:ascii="Times New Roman" w:hAnsi="Times New Roman" w:cs="Times New Roman"/>
                <w:sz w:val="20"/>
                <w:szCs w:val="20"/>
                <w:lang w:eastAsia="ru-RU"/>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232402" w:rsidTr="000D4B0F">
        <w:trPr>
          <w:trHeight w:val="267"/>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223AB4">
            <w:pPr>
              <w:pStyle w:val="a3"/>
              <w:jc w:val="center"/>
              <w:rPr>
                <w:rFonts w:ascii="Times New Roman" w:hAnsi="Times New Roman" w:cs="Times New Roman"/>
                <w:sz w:val="20"/>
                <w:szCs w:val="20"/>
                <w:lang w:eastAsia="ru-RU"/>
              </w:rPr>
            </w:pPr>
            <w:r w:rsidRPr="00232402">
              <w:rPr>
                <w:rFonts w:ascii="Times New Roman" w:hAnsi="Times New Roman" w:cs="Times New Roman"/>
                <w:sz w:val="20"/>
                <w:szCs w:val="20"/>
                <w:lang w:eastAsia="ru-RU"/>
              </w:rPr>
              <w:t>1.1.7</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8D20B9">
            <w:pPr>
              <w:pStyle w:val="a3"/>
              <w:jc w:val="both"/>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ЦИ:</w:t>
            </w:r>
            <w:r w:rsidRPr="00232402">
              <w:rPr>
                <w:rFonts w:ascii="Times New Roman" w:hAnsi="Times New Roman" w:cs="Times New Roman"/>
                <w:sz w:val="20"/>
                <w:szCs w:val="20"/>
              </w:rPr>
              <w:t xml:space="preserve"> </w:t>
            </w:r>
            <w:r w:rsidRPr="00232402">
              <w:rPr>
                <w:rFonts w:ascii="Times New Roman" w:hAnsi="Times New Roman" w:cs="Times New Roman"/>
                <w:bCs/>
                <w:sz w:val="20"/>
                <w:szCs w:val="20"/>
                <w:lang w:eastAsia="ru-RU"/>
              </w:rPr>
              <w:t>Уровень информированности населения о работе по применению и пропаганде государственных символов</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Pr="00232402" w:rsidRDefault="000F4956" w:rsidP="008D20B9">
            <w:pPr>
              <w:pStyle w:val="a3"/>
              <w:jc w:val="center"/>
              <w:rPr>
                <w:rFonts w:ascii="Times New Roman" w:hAnsi="Times New Roman" w:cs="Times New Roman"/>
                <w:bCs/>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Pr="00232402" w:rsidRDefault="000F4956" w:rsidP="008D20B9">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83%</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rsidR="000F4956" w:rsidRPr="00232402" w:rsidRDefault="000F4956" w:rsidP="008D20B9">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83%</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Pr="00232402" w:rsidRDefault="000F4956" w:rsidP="008D20B9">
            <w:pPr>
              <w:pStyle w:val="a3"/>
              <w:jc w:val="both"/>
              <w:rPr>
                <w:rFonts w:ascii="Times New Roman" w:hAnsi="Times New Roman" w:cs="Times New Roman"/>
                <w:b/>
                <w:sz w:val="20"/>
                <w:szCs w:val="20"/>
                <w:lang w:eastAsia="ru-RU"/>
              </w:rPr>
            </w:pPr>
            <w:r w:rsidRPr="00232402">
              <w:rPr>
                <w:rFonts w:ascii="Times New Roman" w:hAnsi="Times New Roman" w:cs="Times New Roman"/>
                <w:b/>
                <w:sz w:val="20"/>
                <w:szCs w:val="20"/>
                <w:lang w:eastAsia="ru-RU"/>
              </w:rPr>
              <w:t>Достигнут</w:t>
            </w:r>
            <w:r>
              <w:rPr>
                <w:rFonts w:ascii="Times New Roman" w:hAnsi="Times New Roman" w:cs="Times New Roman"/>
                <w:b/>
                <w:sz w:val="20"/>
                <w:szCs w:val="20"/>
                <w:lang w:eastAsia="ru-RU"/>
              </w:rPr>
              <w:t>.</w:t>
            </w:r>
          </w:p>
          <w:p w:rsidR="000F4956" w:rsidRPr="00232402" w:rsidRDefault="000F4956" w:rsidP="008D20B9">
            <w:pPr>
              <w:pStyle w:val="a3"/>
              <w:jc w:val="both"/>
              <w:rPr>
                <w:rFonts w:ascii="Times New Roman" w:hAnsi="Times New Roman" w:cs="Times New Roman"/>
                <w:sz w:val="20"/>
                <w:szCs w:val="20"/>
                <w:lang w:eastAsia="ru-RU"/>
              </w:rPr>
            </w:pPr>
            <w:r w:rsidRPr="00232402">
              <w:rPr>
                <w:rFonts w:ascii="Times New Roman" w:hAnsi="Times New Roman" w:cs="Times New Roman"/>
                <w:sz w:val="20"/>
                <w:szCs w:val="20"/>
                <w:lang w:eastAsia="ru-RU"/>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232402" w:rsidTr="000D4B0F">
        <w:trPr>
          <w:trHeight w:val="267"/>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223AB4">
            <w:pPr>
              <w:pStyle w:val="a3"/>
              <w:jc w:val="center"/>
              <w:rPr>
                <w:rFonts w:ascii="Times New Roman" w:hAnsi="Times New Roman" w:cs="Times New Roman"/>
                <w:sz w:val="20"/>
                <w:szCs w:val="20"/>
                <w:lang w:eastAsia="ru-RU"/>
              </w:rPr>
            </w:pPr>
            <w:r w:rsidRPr="00232402">
              <w:rPr>
                <w:rFonts w:ascii="Times New Roman" w:hAnsi="Times New Roman" w:cs="Times New Roman"/>
                <w:sz w:val="20"/>
                <w:szCs w:val="20"/>
                <w:lang w:eastAsia="ru-RU"/>
              </w:rPr>
              <w:t>1.1.8</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8D20B9">
            <w:pPr>
              <w:pStyle w:val="a3"/>
              <w:jc w:val="both"/>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ЦИ:</w:t>
            </w:r>
            <w:r w:rsidRPr="00232402">
              <w:rPr>
                <w:rFonts w:ascii="Times New Roman" w:hAnsi="Times New Roman" w:cs="Times New Roman"/>
                <w:sz w:val="20"/>
                <w:szCs w:val="20"/>
              </w:rPr>
              <w:t xml:space="preserve"> </w:t>
            </w:r>
            <w:r w:rsidRPr="00232402">
              <w:rPr>
                <w:rFonts w:ascii="Times New Roman" w:hAnsi="Times New Roman" w:cs="Times New Roman"/>
                <w:bCs/>
                <w:sz w:val="20"/>
                <w:szCs w:val="20"/>
                <w:lang w:eastAsia="ru-RU"/>
              </w:rPr>
              <w:t>Количество научных публикаций в рамках научных исследований</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Pr="00232402" w:rsidRDefault="000F4956" w:rsidP="008D20B9">
            <w:pPr>
              <w:pStyle w:val="a3"/>
              <w:jc w:val="center"/>
              <w:rPr>
                <w:rFonts w:ascii="Times New Roman" w:hAnsi="Times New Roman" w:cs="Times New Roman"/>
                <w:bCs/>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Pr="00232402" w:rsidRDefault="000F4956" w:rsidP="008D20B9">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14 ед.</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rsidR="000F4956" w:rsidRPr="00232402" w:rsidRDefault="000F4956" w:rsidP="008D20B9">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14 ед.</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Pr="00232402" w:rsidRDefault="000F4956" w:rsidP="008D20B9">
            <w:pPr>
              <w:pStyle w:val="a3"/>
              <w:jc w:val="both"/>
              <w:rPr>
                <w:rFonts w:ascii="Times New Roman" w:hAnsi="Times New Roman" w:cs="Times New Roman"/>
                <w:b/>
                <w:sz w:val="20"/>
                <w:szCs w:val="20"/>
                <w:lang w:eastAsia="ru-RU"/>
              </w:rPr>
            </w:pPr>
            <w:r w:rsidRPr="00232402">
              <w:rPr>
                <w:rFonts w:ascii="Times New Roman" w:hAnsi="Times New Roman" w:cs="Times New Roman"/>
                <w:b/>
                <w:sz w:val="20"/>
                <w:szCs w:val="20"/>
                <w:lang w:eastAsia="ru-RU"/>
              </w:rPr>
              <w:t>Достигнут</w:t>
            </w:r>
            <w:r>
              <w:rPr>
                <w:rFonts w:ascii="Times New Roman" w:hAnsi="Times New Roman" w:cs="Times New Roman"/>
                <w:b/>
                <w:sz w:val="20"/>
                <w:szCs w:val="20"/>
                <w:lang w:eastAsia="ru-RU"/>
              </w:rPr>
              <w:t>.</w:t>
            </w:r>
          </w:p>
          <w:p w:rsidR="000F4956" w:rsidRPr="00232402" w:rsidRDefault="000F4956" w:rsidP="008D20B9">
            <w:pPr>
              <w:pStyle w:val="a3"/>
              <w:jc w:val="both"/>
              <w:rPr>
                <w:rFonts w:ascii="Times New Roman" w:hAnsi="Times New Roman" w:cs="Times New Roman"/>
                <w:sz w:val="20"/>
                <w:szCs w:val="20"/>
                <w:lang w:eastAsia="ru-RU"/>
              </w:rPr>
            </w:pPr>
            <w:r w:rsidRPr="00232402">
              <w:rPr>
                <w:rFonts w:ascii="Times New Roman" w:hAnsi="Times New Roman" w:cs="Times New Roman"/>
                <w:sz w:val="20"/>
                <w:szCs w:val="20"/>
                <w:lang w:eastAsia="ru-RU"/>
              </w:rPr>
              <w:t xml:space="preserve">В связи с реорганизацией (Указ Президента РК от 1 сентября 2023 года № 318 «О мерах по дальнейшему </w:t>
            </w:r>
            <w:r w:rsidRPr="00232402">
              <w:rPr>
                <w:rFonts w:ascii="Times New Roman" w:hAnsi="Times New Roman" w:cs="Times New Roman"/>
                <w:sz w:val="20"/>
                <w:szCs w:val="20"/>
                <w:lang w:eastAsia="ru-RU"/>
              </w:rPr>
              <w:lastRenderedPageBreak/>
              <w:t>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232402" w:rsidTr="000D4B0F">
        <w:trPr>
          <w:trHeight w:val="267"/>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223AB4">
            <w:pPr>
              <w:pStyle w:val="a3"/>
              <w:jc w:val="center"/>
              <w:rPr>
                <w:rFonts w:ascii="Times New Roman" w:hAnsi="Times New Roman" w:cs="Times New Roman"/>
                <w:sz w:val="20"/>
                <w:szCs w:val="20"/>
                <w:lang w:eastAsia="ru-RU"/>
              </w:rPr>
            </w:pPr>
            <w:r w:rsidRPr="00232402">
              <w:rPr>
                <w:rFonts w:ascii="Times New Roman" w:hAnsi="Times New Roman" w:cs="Times New Roman"/>
                <w:sz w:val="20"/>
                <w:szCs w:val="20"/>
                <w:lang w:eastAsia="ru-RU"/>
              </w:rPr>
              <w:lastRenderedPageBreak/>
              <w:t>1.1.9</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8D20B9">
            <w:pPr>
              <w:pStyle w:val="a3"/>
              <w:jc w:val="both"/>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ЦИ:</w:t>
            </w:r>
            <w:r w:rsidRPr="00232402">
              <w:rPr>
                <w:rFonts w:ascii="Times New Roman" w:hAnsi="Times New Roman" w:cs="Times New Roman"/>
                <w:sz w:val="20"/>
                <w:szCs w:val="20"/>
              </w:rPr>
              <w:t xml:space="preserve"> </w:t>
            </w:r>
            <w:r w:rsidRPr="00232402">
              <w:rPr>
                <w:rFonts w:ascii="Times New Roman" w:hAnsi="Times New Roman" w:cs="Times New Roman"/>
                <w:bCs/>
                <w:sz w:val="20"/>
                <w:szCs w:val="20"/>
                <w:lang w:eastAsia="ru-RU"/>
              </w:rPr>
              <w:t>Доля соблюдения принципов прозрачности в упорядочении ономастических наименований</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Pr="00232402" w:rsidRDefault="000F4956" w:rsidP="008D20B9">
            <w:pPr>
              <w:pStyle w:val="a3"/>
              <w:jc w:val="center"/>
              <w:rPr>
                <w:rFonts w:ascii="Times New Roman" w:hAnsi="Times New Roman" w:cs="Times New Roman"/>
                <w:bCs/>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Pr="00232402" w:rsidRDefault="000F4956" w:rsidP="008D20B9">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15%</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rsidR="000F4956" w:rsidRPr="00232402" w:rsidRDefault="000F4956" w:rsidP="008D20B9">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15,16%</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Default="000F4956" w:rsidP="008D20B9">
            <w:pPr>
              <w:pStyle w:val="a3"/>
              <w:jc w:val="both"/>
              <w:rPr>
                <w:rFonts w:ascii="Times New Roman" w:hAnsi="Times New Roman" w:cs="Times New Roman"/>
                <w:b/>
                <w:sz w:val="20"/>
                <w:szCs w:val="20"/>
                <w:lang w:eastAsia="ru-RU"/>
              </w:rPr>
            </w:pPr>
            <w:r w:rsidRPr="00232402">
              <w:rPr>
                <w:rFonts w:ascii="Times New Roman" w:hAnsi="Times New Roman" w:cs="Times New Roman"/>
                <w:b/>
                <w:sz w:val="20"/>
                <w:szCs w:val="20"/>
                <w:lang w:eastAsia="ru-RU"/>
              </w:rPr>
              <w:t>Достигнут</w:t>
            </w:r>
            <w:r>
              <w:rPr>
                <w:rFonts w:ascii="Times New Roman" w:hAnsi="Times New Roman" w:cs="Times New Roman"/>
                <w:b/>
                <w:sz w:val="20"/>
                <w:szCs w:val="20"/>
                <w:lang w:eastAsia="ru-RU"/>
              </w:rPr>
              <w:t>.</w:t>
            </w:r>
          </w:p>
          <w:p w:rsidR="000F4956" w:rsidRPr="00232402" w:rsidRDefault="000F4956" w:rsidP="008D20B9">
            <w:pPr>
              <w:pStyle w:val="a3"/>
              <w:jc w:val="both"/>
              <w:rPr>
                <w:rFonts w:ascii="Times New Roman" w:hAnsi="Times New Roman" w:cs="Times New Roman"/>
                <w:b/>
                <w:sz w:val="20"/>
                <w:szCs w:val="20"/>
                <w:lang w:eastAsia="ru-RU"/>
              </w:rPr>
            </w:pPr>
            <w:r w:rsidRPr="00232402">
              <w:rPr>
                <w:rFonts w:ascii="Times New Roman" w:hAnsi="Times New Roman" w:cs="Times New Roman"/>
                <w:sz w:val="20"/>
                <w:szCs w:val="20"/>
                <w:lang w:eastAsia="ru-RU"/>
              </w:rPr>
              <w:t>Перевыполнение показателя на 0,16%, связано с принятием участия в публичных слушаниях 67 904 человек, что составляет 15,16 % от общего количество жителей (448 009) при переименовании 1 109 ономастических объектов, переименованных населенных пунктов и их составных частей (улицы, проспекты, парки и т.д.).</w:t>
            </w:r>
          </w:p>
          <w:p w:rsidR="000F4956" w:rsidRPr="00232402" w:rsidRDefault="000F4956" w:rsidP="008D20B9">
            <w:pPr>
              <w:pStyle w:val="a3"/>
              <w:jc w:val="both"/>
              <w:rPr>
                <w:rFonts w:ascii="Times New Roman" w:hAnsi="Times New Roman" w:cs="Times New Roman"/>
                <w:sz w:val="20"/>
                <w:szCs w:val="20"/>
                <w:lang w:eastAsia="ru-RU"/>
              </w:rPr>
            </w:pPr>
            <w:r w:rsidRPr="00232402">
              <w:rPr>
                <w:rFonts w:ascii="Times New Roman" w:hAnsi="Times New Roman" w:cs="Times New Roman"/>
                <w:sz w:val="20"/>
                <w:szCs w:val="20"/>
                <w:lang w:eastAsia="ru-RU"/>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232402" w:rsidTr="000D4B0F">
        <w:trPr>
          <w:trHeight w:val="267"/>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223AB4">
            <w:pPr>
              <w:pStyle w:val="a3"/>
              <w:jc w:val="center"/>
              <w:rPr>
                <w:rFonts w:ascii="Times New Roman" w:hAnsi="Times New Roman" w:cs="Times New Roman"/>
                <w:sz w:val="20"/>
                <w:szCs w:val="20"/>
                <w:lang w:eastAsia="ru-RU"/>
              </w:rPr>
            </w:pPr>
            <w:r w:rsidRPr="00232402">
              <w:rPr>
                <w:rFonts w:ascii="Times New Roman" w:hAnsi="Times New Roman" w:cs="Times New Roman"/>
                <w:sz w:val="20"/>
                <w:szCs w:val="20"/>
                <w:lang w:eastAsia="ru-RU"/>
              </w:rPr>
              <w:t>1.1.10</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8D20B9">
            <w:pPr>
              <w:pStyle w:val="a3"/>
              <w:jc w:val="both"/>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ЦИ:</w:t>
            </w:r>
            <w:r w:rsidRPr="00232402">
              <w:rPr>
                <w:rFonts w:ascii="Times New Roman" w:hAnsi="Times New Roman" w:cs="Times New Roman"/>
                <w:sz w:val="20"/>
                <w:szCs w:val="20"/>
              </w:rPr>
              <w:t xml:space="preserve"> </w:t>
            </w:r>
            <w:r w:rsidRPr="00232402">
              <w:rPr>
                <w:rFonts w:ascii="Times New Roman" w:hAnsi="Times New Roman" w:cs="Times New Roman"/>
                <w:bCs/>
                <w:sz w:val="20"/>
                <w:szCs w:val="20"/>
                <w:lang w:eastAsia="ru-RU"/>
              </w:rPr>
              <w:t>Обеспечение модернизации АО «Казахфильм имени Шакена Айманова»</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0F4956" w:rsidRPr="00232402" w:rsidRDefault="000F4956" w:rsidP="008D20B9">
            <w:pPr>
              <w:pStyle w:val="a3"/>
              <w:jc w:val="center"/>
              <w:rPr>
                <w:rFonts w:ascii="Times New Roman" w:hAnsi="Times New Roman" w:cs="Times New Roman"/>
                <w:bCs/>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0F4956" w:rsidRPr="00232402" w:rsidRDefault="000F4956" w:rsidP="008D20B9">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100%</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noWrap/>
          </w:tcPr>
          <w:p w:rsidR="000F4956" w:rsidRPr="00232402" w:rsidRDefault="000F4956" w:rsidP="008D20B9">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85,66%</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Default="000F4956" w:rsidP="008D20B9">
            <w:pPr>
              <w:pStyle w:val="a3"/>
              <w:jc w:val="both"/>
              <w:rPr>
                <w:rFonts w:ascii="Times New Roman" w:hAnsi="Times New Roman" w:cs="Times New Roman"/>
                <w:b/>
                <w:sz w:val="20"/>
                <w:szCs w:val="20"/>
                <w:lang w:eastAsia="ru-RU"/>
              </w:rPr>
            </w:pPr>
            <w:r>
              <w:rPr>
                <w:rFonts w:ascii="Times New Roman" w:hAnsi="Times New Roman" w:cs="Times New Roman"/>
                <w:b/>
                <w:sz w:val="20"/>
                <w:szCs w:val="20"/>
                <w:lang w:eastAsia="ru-RU"/>
              </w:rPr>
              <w:t>Не достигнут.</w:t>
            </w:r>
          </w:p>
          <w:p w:rsidR="000F4956" w:rsidRPr="00232402" w:rsidRDefault="000F4956" w:rsidP="008D20B9">
            <w:pPr>
              <w:pStyle w:val="a3"/>
              <w:jc w:val="both"/>
              <w:rPr>
                <w:rFonts w:ascii="Times New Roman" w:hAnsi="Times New Roman" w:cs="Times New Roman"/>
                <w:b/>
                <w:sz w:val="20"/>
                <w:szCs w:val="20"/>
                <w:lang w:eastAsia="ru-RU"/>
              </w:rPr>
            </w:pPr>
            <w:r>
              <w:rPr>
                <w:rFonts w:ascii="Times New Roman" w:hAnsi="Times New Roman" w:cs="Times New Roman"/>
                <w:bCs/>
                <w:sz w:val="20"/>
                <w:szCs w:val="20"/>
                <w:lang w:eastAsia="ru-RU"/>
              </w:rPr>
              <w:t>Не</w:t>
            </w:r>
            <w:r w:rsidRPr="00232402">
              <w:rPr>
                <w:rFonts w:ascii="Times New Roman" w:hAnsi="Times New Roman" w:cs="Times New Roman"/>
                <w:bCs/>
                <w:sz w:val="20"/>
                <w:szCs w:val="20"/>
                <w:lang w:eastAsia="ru-RU"/>
              </w:rPr>
              <w:t>достижение показателя связано с неосвоением инвестиций в сумме 1 020 259 </w:t>
            </w:r>
            <w:proofErr w:type="gramStart"/>
            <w:r w:rsidRPr="00232402">
              <w:rPr>
                <w:rFonts w:ascii="Times New Roman" w:hAnsi="Times New Roman" w:cs="Times New Roman"/>
                <w:bCs/>
                <w:sz w:val="20"/>
                <w:szCs w:val="20"/>
                <w:lang w:eastAsia="ru-RU"/>
              </w:rPr>
              <w:t>тыс.тенге</w:t>
            </w:r>
            <w:proofErr w:type="gramEnd"/>
            <w:r w:rsidRPr="00232402">
              <w:rPr>
                <w:rFonts w:ascii="Times New Roman" w:hAnsi="Times New Roman" w:cs="Times New Roman"/>
                <w:bCs/>
                <w:sz w:val="20"/>
                <w:szCs w:val="20"/>
                <w:lang w:eastAsia="ru-RU"/>
              </w:rPr>
              <w:t xml:space="preserve"> на модернизацию ввиду удорожания стоимости оборудования и необходимостью проведения корректировки ФЭО.</w:t>
            </w:r>
          </w:p>
          <w:p w:rsidR="000F4956" w:rsidRPr="00232402" w:rsidRDefault="000F4956" w:rsidP="008D20B9">
            <w:pPr>
              <w:pStyle w:val="a3"/>
              <w:jc w:val="both"/>
              <w:rPr>
                <w:rFonts w:ascii="Times New Roman" w:hAnsi="Times New Roman" w:cs="Times New Roman"/>
                <w:sz w:val="20"/>
                <w:szCs w:val="20"/>
                <w:lang w:eastAsia="ru-RU"/>
              </w:rPr>
            </w:pPr>
            <w:r w:rsidRPr="00232402">
              <w:rPr>
                <w:rFonts w:ascii="Times New Roman" w:hAnsi="Times New Roman" w:cs="Times New Roman"/>
                <w:sz w:val="20"/>
                <w:szCs w:val="20"/>
                <w:lang w:eastAsia="ru-RU"/>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232402" w:rsidTr="000D4B0F">
        <w:trPr>
          <w:trHeight w:val="267"/>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223AB4">
            <w:pPr>
              <w:pStyle w:val="a3"/>
              <w:jc w:val="center"/>
              <w:rPr>
                <w:rFonts w:ascii="Times New Roman" w:hAnsi="Times New Roman" w:cs="Times New Roman"/>
                <w:sz w:val="20"/>
                <w:szCs w:val="20"/>
                <w:lang w:eastAsia="ru-RU"/>
              </w:rPr>
            </w:pPr>
            <w:r w:rsidRPr="00232402">
              <w:rPr>
                <w:rFonts w:ascii="Times New Roman" w:hAnsi="Times New Roman" w:cs="Times New Roman"/>
                <w:sz w:val="20"/>
                <w:szCs w:val="20"/>
                <w:lang w:eastAsia="ru-RU"/>
              </w:rPr>
              <w:t>1.1.11</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8D20B9">
            <w:pPr>
              <w:pStyle w:val="a3"/>
              <w:jc w:val="both"/>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ЦИ:</w:t>
            </w:r>
            <w:r w:rsidRPr="00232402">
              <w:rPr>
                <w:rFonts w:ascii="Times New Roman" w:hAnsi="Times New Roman" w:cs="Times New Roman"/>
                <w:sz w:val="20"/>
                <w:szCs w:val="20"/>
              </w:rPr>
              <w:t xml:space="preserve"> </w:t>
            </w:r>
            <w:r w:rsidRPr="00232402">
              <w:rPr>
                <w:rFonts w:ascii="Times New Roman" w:hAnsi="Times New Roman" w:cs="Times New Roman"/>
                <w:bCs/>
                <w:sz w:val="20"/>
                <w:szCs w:val="20"/>
                <w:lang w:eastAsia="ru-RU"/>
              </w:rPr>
              <w:t>Обеспечение модернизации РГКП «Казахский государственный академический театр драмы имени М. Ауэзова»</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0F4956" w:rsidRPr="00232402" w:rsidRDefault="000F4956" w:rsidP="008D20B9">
            <w:pPr>
              <w:pStyle w:val="a3"/>
              <w:jc w:val="center"/>
              <w:rPr>
                <w:rFonts w:ascii="Times New Roman" w:hAnsi="Times New Roman" w:cs="Times New Roman"/>
                <w:bCs/>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0F4956" w:rsidRPr="00232402" w:rsidRDefault="000F4956" w:rsidP="008D20B9">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16%</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noWrap/>
          </w:tcPr>
          <w:p w:rsidR="000F4956" w:rsidRPr="00232402" w:rsidRDefault="000F4956" w:rsidP="008D20B9">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16%</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Pr="00232402" w:rsidRDefault="000F4956" w:rsidP="008D20B9">
            <w:pPr>
              <w:pStyle w:val="a3"/>
              <w:jc w:val="both"/>
              <w:rPr>
                <w:rFonts w:ascii="Times New Roman" w:hAnsi="Times New Roman" w:cs="Times New Roman"/>
                <w:b/>
                <w:sz w:val="20"/>
                <w:szCs w:val="20"/>
                <w:lang w:eastAsia="ru-RU"/>
              </w:rPr>
            </w:pPr>
            <w:r w:rsidRPr="00232402">
              <w:rPr>
                <w:rFonts w:ascii="Times New Roman" w:hAnsi="Times New Roman" w:cs="Times New Roman"/>
                <w:b/>
                <w:sz w:val="20"/>
                <w:szCs w:val="20"/>
                <w:lang w:eastAsia="ru-RU"/>
              </w:rPr>
              <w:t xml:space="preserve">Достигнут. </w:t>
            </w:r>
          </w:p>
          <w:p w:rsidR="000F4956" w:rsidRPr="00232402" w:rsidRDefault="000F4956" w:rsidP="008D20B9">
            <w:pPr>
              <w:pStyle w:val="a3"/>
              <w:jc w:val="both"/>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232402" w:rsidTr="000D4B0F">
        <w:trPr>
          <w:trHeight w:val="267"/>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8D20B9">
            <w:pPr>
              <w:pStyle w:val="a3"/>
              <w:jc w:val="center"/>
              <w:rPr>
                <w:rFonts w:ascii="Times New Roman" w:hAnsi="Times New Roman" w:cs="Times New Roman"/>
                <w:sz w:val="20"/>
                <w:szCs w:val="20"/>
                <w:lang w:eastAsia="ru-RU"/>
              </w:rPr>
            </w:pPr>
            <w:r w:rsidRPr="00232402">
              <w:rPr>
                <w:rFonts w:ascii="Times New Roman" w:hAnsi="Times New Roman" w:cs="Times New Roman"/>
                <w:sz w:val="20"/>
                <w:szCs w:val="20"/>
                <w:lang w:eastAsia="ru-RU"/>
              </w:rPr>
              <w:t>1.1.12</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8D20B9">
            <w:pPr>
              <w:pStyle w:val="a3"/>
              <w:jc w:val="both"/>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ЦИ:</w:t>
            </w:r>
            <w:r w:rsidRPr="00232402">
              <w:rPr>
                <w:rFonts w:ascii="Times New Roman" w:hAnsi="Times New Roman" w:cs="Times New Roman"/>
                <w:sz w:val="20"/>
                <w:szCs w:val="20"/>
              </w:rPr>
              <w:t xml:space="preserve"> </w:t>
            </w:r>
            <w:r w:rsidRPr="00232402">
              <w:rPr>
                <w:rFonts w:ascii="Times New Roman" w:hAnsi="Times New Roman" w:cs="Times New Roman"/>
                <w:bCs/>
                <w:sz w:val="20"/>
                <w:szCs w:val="20"/>
                <w:lang w:eastAsia="ru-RU"/>
              </w:rPr>
              <w:t>Доля отечественных фильмов в общем объеме казахстанского кинопроката</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0F4956" w:rsidRPr="00232402" w:rsidRDefault="000F4956" w:rsidP="008D20B9">
            <w:pPr>
              <w:pStyle w:val="a3"/>
              <w:jc w:val="center"/>
              <w:rPr>
                <w:rFonts w:ascii="Times New Roman" w:hAnsi="Times New Roman" w:cs="Times New Roman"/>
                <w:bCs/>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0F4956" w:rsidRPr="00232402" w:rsidRDefault="000F4956" w:rsidP="008D20B9">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18%</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noWrap/>
          </w:tcPr>
          <w:p w:rsidR="000F4956" w:rsidRPr="00232402" w:rsidRDefault="000F4956" w:rsidP="008D20B9">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19,27%</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Default="000F4956" w:rsidP="008D20B9">
            <w:pPr>
              <w:pStyle w:val="a3"/>
              <w:jc w:val="both"/>
              <w:rPr>
                <w:rFonts w:ascii="Times New Roman" w:hAnsi="Times New Roman" w:cs="Times New Roman"/>
                <w:b/>
                <w:sz w:val="20"/>
                <w:szCs w:val="20"/>
                <w:lang w:eastAsia="ru-RU"/>
              </w:rPr>
            </w:pPr>
            <w:r w:rsidRPr="00232402">
              <w:rPr>
                <w:rFonts w:ascii="Times New Roman" w:hAnsi="Times New Roman" w:cs="Times New Roman"/>
                <w:b/>
                <w:sz w:val="20"/>
                <w:szCs w:val="20"/>
                <w:lang w:eastAsia="ru-RU"/>
              </w:rPr>
              <w:t>Достигнут.</w:t>
            </w:r>
          </w:p>
          <w:p w:rsidR="000F4956" w:rsidRPr="00232402" w:rsidRDefault="000F4956" w:rsidP="008D20B9">
            <w:pPr>
              <w:pStyle w:val="a3"/>
              <w:jc w:val="both"/>
              <w:rPr>
                <w:rFonts w:ascii="Times New Roman" w:hAnsi="Times New Roman" w:cs="Times New Roman"/>
                <w:b/>
                <w:sz w:val="20"/>
                <w:szCs w:val="20"/>
                <w:lang w:eastAsia="ru-RU"/>
              </w:rPr>
            </w:pPr>
            <w:r>
              <w:rPr>
                <w:rFonts w:ascii="Times New Roman" w:hAnsi="Times New Roman" w:cs="Times New Roman"/>
                <w:sz w:val="20"/>
                <w:szCs w:val="20"/>
                <w:lang w:eastAsia="ru-RU"/>
              </w:rPr>
              <w:t>П</w:t>
            </w:r>
            <w:r w:rsidRPr="00232402">
              <w:rPr>
                <w:rFonts w:ascii="Times New Roman" w:hAnsi="Times New Roman" w:cs="Times New Roman"/>
                <w:sz w:val="20"/>
                <w:szCs w:val="20"/>
                <w:lang w:eastAsia="ru-RU"/>
              </w:rPr>
              <w:t>о итогам 2023 года количество отечественных фильмов составило 79 ед. (19,27%), при общем количестве фильмов в кинопрокате 410 ед.</w:t>
            </w:r>
          </w:p>
          <w:p w:rsidR="000F4956" w:rsidRPr="00232402" w:rsidRDefault="000F4956" w:rsidP="008D20B9">
            <w:pPr>
              <w:pStyle w:val="a3"/>
              <w:jc w:val="both"/>
              <w:rPr>
                <w:rFonts w:ascii="Times New Roman" w:hAnsi="Times New Roman" w:cs="Times New Roman"/>
                <w:sz w:val="20"/>
                <w:szCs w:val="20"/>
                <w:lang w:eastAsia="ru-RU"/>
              </w:rPr>
            </w:pPr>
            <w:r w:rsidRPr="00232402">
              <w:rPr>
                <w:rFonts w:ascii="Times New Roman" w:hAnsi="Times New Roman" w:cs="Times New Roman"/>
                <w:sz w:val="20"/>
                <w:szCs w:val="20"/>
                <w:lang w:eastAsia="ru-RU"/>
              </w:rPr>
              <w:lastRenderedPageBreak/>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232402" w:rsidTr="000D4B0F">
        <w:trPr>
          <w:trHeight w:val="267"/>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8D20B9">
            <w:pPr>
              <w:pStyle w:val="a3"/>
              <w:jc w:val="center"/>
              <w:rPr>
                <w:rFonts w:ascii="Times New Roman" w:hAnsi="Times New Roman" w:cs="Times New Roman"/>
                <w:sz w:val="20"/>
                <w:szCs w:val="20"/>
                <w:lang w:eastAsia="ru-RU"/>
              </w:rPr>
            </w:pPr>
            <w:r w:rsidRPr="00232402">
              <w:rPr>
                <w:rFonts w:ascii="Times New Roman" w:hAnsi="Times New Roman" w:cs="Times New Roman"/>
                <w:sz w:val="20"/>
                <w:szCs w:val="20"/>
                <w:lang w:eastAsia="ru-RU"/>
              </w:rPr>
              <w:lastRenderedPageBreak/>
              <w:t>1.1.13</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232402" w:rsidRDefault="000F4956" w:rsidP="008D20B9">
            <w:pPr>
              <w:pStyle w:val="a3"/>
              <w:jc w:val="both"/>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ЦИ:</w:t>
            </w:r>
            <w:r w:rsidRPr="00232402">
              <w:rPr>
                <w:rFonts w:ascii="Times New Roman" w:hAnsi="Times New Roman" w:cs="Times New Roman"/>
                <w:sz w:val="20"/>
                <w:szCs w:val="20"/>
              </w:rPr>
              <w:t xml:space="preserve"> </w:t>
            </w:r>
            <w:r w:rsidRPr="00232402">
              <w:rPr>
                <w:rFonts w:ascii="Times New Roman" w:hAnsi="Times New Roman" w:cs="Times New Roman"/>
                <w:bCs/>
                <w:sz w:val="20"/>
                <w:szCs w:val="20"/>
                <w:lang w:eastAsia="ru-RU"/>
              </w:rPr>
              <w:t>Увеличение количества объектов Всемирного культурного наследия ЮНЕСКО</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0F4956" w:rsidRPr="00232402" w:rsidRDefault="000F4956" w:rsidP="008D20B9">
            <w:pPr>
              <w:pStyle w:val="a3"/>
              <w:jc w:val="center"/>
              <w:rPr>
                <w:rFonts w:ascii="Times New Roman" w:hAnsi="Times New Roman" w:cs="Times New Roman"/>
                <w:bCs/>
                <w:sz w:val="20"/>
                <w:szCs w:val="20"/>
                <w:lang w:eastAsia="ru-RU"/>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0F4956" w:rsidRPr="00232402" w:rsidRDefault="000F4956" w:rsidP="008D20B9">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10 ед.</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noWrap/>
          </w:tcPr>
          <w:p w:rsidR="000F4956" w:rsidRPr="00232402" w:rsidRDefault="000F4956" w:rsidP="008D20B9">
            <w:pPr>
              <w:pStyle w:val="a3"/>
              <w:jc w:val="center"/>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10 ед.</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Default="000F4956" w:rsidP="008D20B9">
            <w:pPr>
              <w:pStyle w:val="a3"/>
              <w:jc w:val="both"/>
              <w:rPr>
                <w:rFonts w:ascii="Times New Roman" w:hAnsi="Times New Roman" w:cs="Times New Roman"/>
                <w:b/>
                <w:sz w:val="20"/>
                <w:szCs w:val="20"/>
                <w:lang w:eastAsia="ru-RU"/>
              </w:rPr>
            </w:pPr>
            <w:r w:rsidRPr="00232402">
              <w:rPr>
                <w:rFonts w:ascii="Times New Roman" w:hAnsi="Times New Roman" w:cs="Times New Roman"/>
                <w:b/>
                <w:sz w:val="20"/>
                <w:szCs w:val="20"/>
                <w:lang w:eastAsia="ru-RU"/>
              </w:rPr>
              <w:t>Д</w:t>
            </w:r>
            <w:r>
              <w:rPr>
                <w:rFonts w:ascii="Times New Roman" w:hAnsi="Times New Roman" w:cs="Times New Roman"/>
                <w:b/>
                <w:sz w:val="20"/>
                <w:szCs w:val="20"/>
                <w:lang w:eastAsia="ru-RU"/>
              </w:rPr>
              <w:t>остигнут.</w:t>
            </w:r>
          </w:p>
          <w:p w:rsidR="000F4956" w:rsidRPr="00232402" w:rsidRDefault="000F4956" w:rsidP="008D20B9">
            <w:pPr>
              <w:pStyle w:val="a3"/>
              <w:jc w:val="both"/>
              <w:rPr>
                <w:rFonts w:ascii="Times New Roman" w:hAnsi="Times New Roman" w:cs="Times New Roman"/>
                <w:b/>
                <w:sz w:val="20"/>
                <w:szCs w:val="20"/>
                <w:lang w:eastAsia="ru-RU"/>
              </w:rPr>
            </w:pPr>
            <w:r w:rsidRPr="00232402">
              <w:rPr>
                <w:rFonts w:ascii="Times New Roman" w:hAnsi="Times New Roman" w:cs="Times New Roman"/>
                <w:bCs/>
                <w:sz w:val="20"/>
                <w:szCs w:val="20"/>
                <w:lang w:eastAsia="ru-RU"/>
              </w:rPr>
              <w:t>В настоящее время в Списке Всемирного культурного наследия ЮНЕСКО имеются 10 объектов Казахстана.</w:t>
            </w:r>
          </w:p>
          <w:p w:rsidR="000F4956" w:rsidRPr="00232402" w:rsidRDefault="000F4956" w:rsidP="008D20B9">
            <w:pPr>
              <w:pStyle w:val="a3"/>
              <w:jc w:val="both"/>
              <w:rPr>
                <w:rFonts w:ascii="Times New Roman" w:hAnsi="Times New Roman" w:cs="Times New Roman"/>
                <w:bCs/>
                <w:sz w:val="20"/>
                <w:szCs w:val="20"/>
                <w:lang w:eastAsia="ru-RU"/>
              </w:rPr>
            </w:pPr>
            <w:r w:rsidRPr="00232402">
              <w:rPr>
                <w:rFonts w:ascii="Times New Roman" w:hAnsi="Times New Roman" w:cs="Times New Roman"/>
                <w:bCs/>
                <w:sz w:val="20"/>
                <w:szCs w:val="20"/>
                <w:lang w:eastAsia="ru-RU"/>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B1385E" w:rsidTr="000D4B0F">
        <w:trPr>
          <w:trHeight w:val="267"/>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sz w:val="20"/>
                <w:szCs w:val="20"/>
              </w:rPr>
            </w:pPr>
            <w:r w:rsidRPr="00B1385E">
              <w:rPr>
                <w:sz w:val="20"/>
                <w:szCs w:val="20"/>
              </w:rPr>
              <w:t>1.1.14</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both"/>
              <w:rPr>
                <w:bCs/>
                <w:sz w:val="20"/>
                <w:szCs w:val="20"/>
              </w:rPr>
            </w:pPr>
            <w:r w:rsidRPr="00B1385E">
              <w:rPr>
                <w:bCs/>
                <w:sz w:val="20"/>
                <w:szCs w:val="20"/>
              </w:rPr>
              <w:t>ЦИ:</w:t>
            </w:r>
            <w:r w:rsidRPr="00B1385E">
              <w:rPr>
                <w:sz w:val="20"/>
                <w:szCs w:val="20"/>
              </w:rPr>
              <w:t xml:space="preserve"> </w:t>
            </w:r>
            <w:r w:rsidRPr="00B1385E">
              <w:rPr>
                <w:bCs/>
                <w:sz w:val="20"/>
                <w:szCs w:val="20"/>
              </w:rPr>
              <w:t>Увеличение доли памятников истории и культуры республиканского значения, на которых проведены научно-реставрационные работы.</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0F4956" w:rsidRPr="00B1385E" w:rsidRDefault="000F4956" w:rsidP="008D20B9">
            <w:pPr>
              <w:pStyle w:val="aa"/>
              <w:jc w:val="center"/>
              <w:rPr>
                <w:bCs/>
                <w:sz w:val="20"/>
                <w:szCs w:val="20"/>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0F4956" w:rsidRPr="00B1385E" w:rsidRDefault="000F4956" w:rsidP="008D20B9">
            <w:pPr>
              <w:pStyle w:val="aa"/>
              <w:jc w:val="center"/>
              <w:rPr>
                <w:bCs/>
                <w:sz w:val="20"/>
                <w:szCs w:val="20"/>
              </w:rPr>
            </w:pPr>
            <w:r w:rsidRPr="00B1385E">
              <w:rPr>
                <w:bCs/>
                <w:sz w:val="20"/>
                <w:szCs w:val="20"/>
              </w:rPr>
              <w:t>16%</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noWrap/>
          </w:tcPr>
          <w:p w:rsidR="000F4956" w:rsidRPr="00B1385E" w:rsidRDefault="000F4956" w:rsidP="008D20B9">
            <w:pPr>
              <w:pStyle w:val="aa"/>
              <w:jc w:val="center"/>
              <w:rPr>
                <w:bCs/>
                <w:sz w:val="20"/>
                <w:szCs w:val="20"/>
              </w:rPr>
            </w:pPr>
            <w:r w:rsidRPr="00B1385E">
              <w:rPr>
                <w:bCs/>
                <w:sz w:val="20"/>
                <w:szCs w:val="20"/>
              </w:rPr>
              <w:t>16,06%</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Default="000F4956" w:rsidP="008D20B9">
            <w:pPr>
              <w:pStyle w:val="aa"/>
              <w:jc w:val="both"/>
              <w:rPr>
                <w:b/>
                <w:sz w:val="20"/>
                <w:szCs w:val="20"/>
              </w:rPr>
            </w:pPr>
            <w:r w:rsidRPr="00B1385E">
              <w:rPr>
                <w:b/>
                <w:sz w:val="20"/>
                <w:szCs w:val="20"/>
              </w:rPr>
              <w:t>Достигнут</w:t>
            </w:r>
            <w:r>
              <w:rPr>
                <w:b/>
                <w:sz w:val="20"/>
                <w:szCs w:val="20"/>
              </w:rPr>
              <w:t>.</w:t>
            </w:r>
          </w:p>
          <w:p w:rsidR="000F4956" w:rsidRPr="00B1385E" w:rsidRDefault="000F4956" w:rsidP="008D20B9">
            <w:pPr>
              <w:pStyle w:val="aa"/>
              <w:jc w:val="both"/>
              <w:rPr>
                <w:b/>
                <w:sz w:val="20"/>
                <w:szCs w:val="20"/>
              </w:rPr>
            </w:pPr>
            <w:r w:rsidRPr="00B1385E">
              <w:rPr>
                <w:sz w:val="20"/>
                <w:szCs w:val="20"/>
              </w:rPr>
              <w:t>В 2023 году научно-реставрационные работы проведены на 40 объектах из 249, что составляет 16,06%, 2 из которых профинансированы из местного бюджета.</w:t>
            </w:r>
          </w:p>
          <w:p w:rsidR="000F4956" w:rsidRPr="00B1385E" w:rsidRDefault="000F4956" w:rsidP="008D20B9">
            <w:pPr>
              <w:pStyle w:val="aa"/>
              <w:jc w:val="both"/>
              <w:rPr>
                <w:sz w:val="20"/>
                <w:szCs w:val="20"/>
              </w:rPr>
            </w:pPr>
            <w:r w:rsidRPr="00B1385E">
              <w:rPr>
                <w:sz w:val="20"/>
                <w:szCs w:val="20"/>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B1385E" w:rsidTr="000D4B0F">
        <w:trPr>
          <w:trHeight w:val="267"/>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sz w:val="20"/>
                <w:szCs w:val="20"/>
              </w:rPr>
            </w:pPr>
            <w:r w:rsidRPr="00B1385E">
              <w:rPr>
                <w:sz w:val="20"/>
                <w:szCs w:val="20"/>
              </w:rPr>
              <w:t>1.1.15</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both"/>
              <w:rPr>
                <w:bCs/>
                <w:sz w:val="20"/>
                <w:szCs w:val="20"/>
              </w:rPr>
            </w:pPr>
            <w:r w:rsidRPr="00B1385E">
              <w:rPr>
                <w:bCs/>
                <w:sz w:val="20"/>
                <w:szCs w:val="20"/>
              </w:rPr>
              <w:t>ЦИ:</w:t>
            </w:r>
            <w:r w:rsidRPr="00B1385E">
              <w:rPr>
                <w:sz w:val="20"/>
                <w:szCs w:val="20"/>
              </w:rPr>
              <w:t xml:space="preserve"> </w:t>
            </w:r>
            <w:r w:rsidRPr="00B1385E">
              <w:rPr>
                <w:bCs/>
                <w:sz w:val="20"/>
                <w:szCs w:val="20"/>
              </w:rPr>
              <w:t xml:space="preserve">Увеличение доли фильмов на казахском языке в общем кинопрокате страны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0F4956" w:rsidRPr="00B1385E" w:rsidRDefault="000F4956" w:rsidP="008D20B9">
            <w:pPr>
              <w:pStyle w:val="aa"/>
              <w:jc w:val="center"/>
              <w:rPr>
                <w:bCs/>
                <w:sz w:val="20"/>
                <w:szCs w:val="20"/>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0F4956" w:rsidRPr="00B1385E" w:rsidRDefault="000F4956" w:rsidP="008D20B9">
            <w:pPr>
              <w:pStyle w:val="aa"/>
              <w:jc w:val="center"/>
              <w:rPr>
                <w:bCs/>
                <w:sz w:val="20"/>
                <w:szCs w:val="20"/>
              </w:rPr>
            </w:pPr>
            <w:r w:rsidRPr="00B1385E">
              <w:rPr>
                <w:bCs/>
                <w:sz w:val="20"/>
                <w:szCs w:val="20"/>
              </w:rPr>
              <w:t>16% от уровня 2022 года</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noWrap/>
          </w:tcPr>
          <w:p w:rsidR="000F4956" w:rsidRPr="00B1385E" w:rsidRDefault="000F4956" w:rsidP="008D20B9">
            <w:pPr>
              <w:pStyle w:val="aa"/>
              <w:jc w:val="center"/>
              <w:rPr>
                <w:bCs/>
                <w:sz w:val="20"/>
                <w:szCs w:val="20"/>
              </w:rPr>
            </w:pPr>
            <w:r w:rsidRPr="00B1385E">
              <w:rPr>
                <w:bCs/>
                <w:sz w:val="20"/>
                <w:szCs w:val="20"/>
              </w:rPr>
              <w:t>16,10% от уровня 2022 года</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Default="000F4956" w:rsidP="008D20B9">
            <w:pPr>
              <w:pStyle w:val="aa"/>
              <w:jc w:val="both"/>
              <w:rPr>
                <w:b/>
                <w:sz w:val="20"/>
                <w:szCs w:val="20"/>
              </w:rPr>
            </w:pPr>
            <w:r w:rsidRPr="00B1385E">
              <w:rPr>
                <w:b/>
                <w:sz w:val="20"/>
                <w:szCs w:val="20"/>
              </w:rPr>
              <w:t>Достигнут</w:t>
            </w:r>
            <w:r>
              <w:rPr>
                <w:b/>
                <w:sz w:val="20"/>
                <w:szCs w:val="20"/>
              </w:rPr>
              <w:t>.</w:t>
            </w:r>
          </w:p>
          <w:p w:rsidR="000F4956" w:rsidRPr="00B1385E" w:rsidRDefault="000F4956" w:rsidP="008D20B9">
            <w:pPr>
              <w:pStyle w:val="aa"/>
              <w:jc w:val="both"/>
              <w:rPr>
                <w:bCs/>
                <w:sz w:val="20"/>
                <w:szCs w:val="20"/>
              </w:rPr>
            </w:pPr>
            <w:r w:rsidRPr="00B1385E">
              <w:rPr>
                <w:bCs/>
                <w:sz w:val="20"/>
                <w:szCs w:val="20"/>
              </w:rPr>
              <w:t>По итогам 2023 года количество фильмов на казахском языке составило 66 ед. (16,1%), при общем количестве фильмов в кинопрокате 410 ед.</w:t>
            </w:r>
          </w:p>
          <w:p w:rsidR="000F4956" w:rsidRPr="00B1385E" w:rsidRDefault="000F4956" w:rsidP="008D20B9">
            <w:pPr>
              <w:pStyle w:val="aa"/>
              <w:jc w:val="both"/>
              <w:rPr>
                <w:bCs/>
                <w:sz w:val="20"/>
                <w:szCs w:val="20"/>
              </w:rPr>
            </w:pPr>
            <w:r w:rsidRPr="00B1385E">
              <w:rPr>
                <w:bCs/>
                <w:sz w:val="20"/>
                <w:szCs w:val="20"/>
              </w:rPr>
              <w:t>В связи с реорганизацией (Указ Президента РК от 1 сентября 2023 года № 318 «О мерах по дальнейшему совершенствованию системы государственного управления РК»), план развития Министерства в рамках корректировки (приказ МИОР от 13.11.2023 г. №442-НҚ) дополнен данным индикатором.</w:t>
            </w:r>
          </w:p>
        </w:tc>
      </w:tr>
      <w:tr w:rsidR="000F4956" w:rsidRPr="00D6304F" w:rsidTr="00EB21EC">
        <w:trPr>
          <w:trHeight w:val="70"/>
        </w:trPr>
        <w:tc>
          <w:tcPr>
            <w:tcW w:w="151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hideMark/>
          </w:tcPr>
          <w:p w:rsidR="000F4956" w:rsidRPr="00D6304F" w:rsidRDefault="000F4956" w:rsidP="008D20B9">
            <w:pPr>
              <w:spacing w:after="0" w:line="288" w:lineRule="auto"/>
              <w:jc w:val="center"/>
              <w:rPr>
                <w:rFonts w:ascii="Times New Roman" w:eastAsia="Times New Roman" w:hAnsi="Times New Roman" w:cs="Times New Roman"/>
                <w:b/>
                <w:color w:val="000000" w:themeColor="text1"/>
                <w:sz w:val="20"/>
                <w:szCs w:val="20"/>
                <w:lang w:eastAsia="ru-RU"/>
              </w:rPr>
            </w:pPr>
            <w:r w:rsidRPr="00D6304F">
              <w:rPr>
                <w:rFonts w:ascii="Times New Roman" w:eastAsia="Times New Roman" w:hAnsi="Times New Roman" w:cs="Times New Roman"/>
                <w:b/>
                <w:color w:val="000000" w:themeColor="text1"/>
                <w:sz w:val="20"/>
                <w:szCs w:val="20"/>
                <w:lang w:eastAsia="ru-RU"/>
              </w:rPr>
              <w:t>СТРАТЕГИЧЕСКОЕ НАПРАВЛЕНИЕ 2</w:t>
            </w:r>
            <w:r>
              <w:rPr>
                <w:rFonts w:ascii="Times New Roman" w:eastAsia="Times New Roman" w:hAnsi="Times New Roman" w:cs="Times New Roman"/>
                <w:b/>
                <w:color w:val="000000" w:themeColor="text1"/>
                <w:sz w:val="20"/>
                <w:szCs w:val="20"/>
                <w:lang w:eastAsia="ru-RU"/>
              </w:rPr>
              <w:t xml:space="preserve">. </w:t>
            </w:r>
            <w:r w:rsidRPr="00D6304F">
              <w:rPr>
                <w:rFonts w:ascii="Times New Roman" w:eastAsia="Times New Roman" w:hAnsi="Times New Roman" w:cs="Times New Roman"/>
                <w:b/>
                <w:color w:val="000000" w:themeColor="text1"/>
                <w:sz w:val="20"/>
                <w:szCs w:val="20"/>
                <w:lang w:eastAsia="ru-RU"/>
              </w:rPr>
              <w:t>Моде</w:t>
            </w:r>
            <w:r>
              <w:rPr>
                <w:rFonts w:ascii="Times New Roman" w:eastAsia="Times New Roman" w:hAnsi="Times New Roman" w:cs="Times New Roman"/>
                <w:b/>
                <w:color w:val="000000" w:themeColor="text1"/>
                <w:sz w:val="20"/>
                <w:szCs w:val="20"/>
                <w:lang w:eastAsia="ru-RU"/>
              </w:rPr>
              <w:t>рнизация общественного сознания</w:t>
            </w:r>
          </w:p>
        </w:tc>
      </w:tr>
      <w:tr w:rsidR="000F4956" w:rsidRPr="00B1385E" w:rsidTr="000D4B0F">
        <w:trPr>
          <w:trHeight w:val="173"/>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1385E" w:rsidRDefault="000F4956" w:rsidP="008D20B9">
            <w:pPr>
              <w:pStyle w:val="aa"/>
              <w:jc w:val="center"/>
              <w:rPr>
                <w:sz w:val="20"/>
                <w:szCs w:val="20"/>
              </w:rPr>
            </w:pPr>
            <w:r w:rsidRPr="00B1385E">
              <w:rPr>
                <w:sz w:val="20"/>
                <w:szCs w:val="20"/>
              </w:rPr>
              <w:t>1.</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1385E" w:rsidRDefault="000F4956" w:rsidP="008D20B9">
            <w:pPr>
              <w:pStyle w:val="aa"/>
              <w:jc w:val="both"/>
              <w:rPr>
                <w:bCs/>
                <w:sz w:val="20"/>
                <w:szCs w:val="20"/>
              </w:rPr>
            </w:pPr>
            <w:r w:rsidRPr="00B1385E">
              <w:rPr>
                <w:bCs/>
                <w:sz w:val="20"/>
                <w:szCs w:val="20"/>
              </w:rPr>
              <w:t>МИ: Индекс общественного развития</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bCs/>
                <w:sz w:val="20"/>
                <w:szCs w:val="20"/>
              </w:rPr>
            </w:pPr>
            <w:r w:rsidRPr="00B1385E">
              <w:rPr>
                <w:bCs/>
                <w:sz w:val="20"/>
                <w:szCs w:val="20"/>
              </w:rPr>
              <w:t>0,7000 балл</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1385E" w:rsidRDefault="000F4956" w:rsidP="008D20B9">
            <w:pPr>
              <w:pStyle w:val="aa"/>
              <w:jc w:val="center"/>
              <w:rPr>
                <w:bCs/>
                <w:sz w:val="20"/>
                <w:szCs w:val="20"/>
              </w:rPr>
            </w:pPr>
            <w:r w:rsidRPr="00B1385E">
              <w:rPr>
                <w:bCs/>
                <w:sz w:val="20"/>
                <w:szCs w:val="20"/>
              </w:rPr>
              <w:t>0,7000 балл</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1385E" w:rsidRDefault="000F4956" w:rsidP="008D20B9">
            <w:pPr>
              <w:pStyle w:val="aa"/>
              <w:jc w:val="both"/>
              <w:rPr>
                <w:bCs/>
                <w:sz w:val="20"/>
                <w:szCs w:val="20"/>
              </w:rPr>
            </w:pPr>
            <w:r w:rsidRPr="00B1385E">
              <w:rPr>
                <w:bCs/>
                <w:sz w:val="20"/>
                <w:szCs w:val="20"/>
              </w:rPr>
              <w:t>0,701</w:t>
            </w:r>
            <w:r>
              <w:rPr>
                <w:bCs/>
                <w:sz w:val="20"/>
                <w:szCs w:val="20"/>
              </w:rPr>
              <w:t xml:space="preserve"> </w:t>
            </w:r>
            <w:r w:rsidRPr="00B1385E">
              <w:rPr>
                <w:bCs/>
                <w:sz w:val="20"/>
                <w:szCs w:val="20"/>
              </w:rPr>
              <w:t>балл</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1385E" w:rsidRDefault="000F4956" w:rsidP="008D20B9">
            <w:pPr>
              <w:pStyle w:val="aa"/>
              <w:jc w:val="both"/>
              <w:rPr>
                <w:b/>
                <w:sz w:val="20"/>
                <w:szCs w:val="20"/>
              </w:rPr>
            </w:pPr>
            <w:r w:rsidRPr="00B1385E">
              <w:rPr>
                <w:b/>
                <w:sz w:val="20"/>
                <w:szCs w:val="20"/>
              </w:rPr>
              <w:t>Достигнут</w:t>
            </w:r>
            <w:r>
              <w:rPr>
                <w:b/>
                <w:sz w:val="20"/>
                <w:szCs w:val="20"/>
              </w:rPr>
              <w:t>.</w:t>
            </w:r>
          </w:p>
        </w:tc>
      </w:tr>
      <w:tr w:rsidR="000F4956" w:rsidRPr="00B1385E" w:rsidTr="000D4B0F">
        <w:trPr>
          <w:trHeight w:val="546"/>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sz w:val="20"/>
                <w:szCs w:val="20"/>
              </w:rPr>
            </w:pPr>
            <w:r w:rsidRPr="00B1385E">
              <w:rPr>
                <w:sz w:val="20"/>
                <w:szCs w:val="20"/>
              </w:rPr>
              <w:lastRenderedPageBreak/>
              <w:t>2.</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both"/>
              <w:rPr>
                <w:bCs/>
                <w:sz w:val="20"/>
                <w:szCs w:val="20"/>
              </w:rPr>
            </w:pPr>
            <w:r w:rsidRPr="00B1385E">
              <w:rPr>
                <w:bCs/>
                <w:sz w:val="20"/>
                <w:szCs w:val="20"/>
              </w:rPr>
              <w:t>МИ: Индекс учёта мнения населения и подотчётность государственных органов Всемирного Банка (Voice and Accountability), процентиль</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bCs/>
                <w:sz w:val="20"/>
                <w:szCs w:val="20"/>
              </w:rPr>
            </w:pPr>
            <w:r w:rsidRPr="00B1385E">
              <w:rPr>
                <w:bCs/>
                <w:sz w:val="20"/>
                <w:szCs w:val="20"/>
              </w:rPr>
              <w:t>35,0 %</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bCs/>
                <w:sz w:val="20"/>
                <w:szCs w:val="20"/>
              </w:rPr>
            </w:pPr>
            <w:r w:rsidRPr="00B1385E">
              <w:rPr>
                <w:bCs/>
                <w:sz w:val="20"/>
                <w:szCs w:val="20"/>
              </w:rPr>
              <w:t>35,0 %</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both"/>
              <w:rPr>
                <w:bCs/>
                <w:sz w:val="20"/>
                <w:szCs w:val="20"/>
              </w:rPr>
            </w:pP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both"/>
              <w:rPr>
                <w:b/>
                <w:bCs/>
                <w:sz w:val="20"/>
                <w:szCs w:val="20"/>
              </w:rPr>
            </w:pPr>
            <w:r w:rsidRPr="00B1385E">
              <w:rPr>
                <w:b/>
                <w:bCs/>
                <w:sz w:val="20"/>
                <w:szCs w:val="20"/>
              </w:rPr>
              <w:t>На исполнении.</w:t>
            </w:r>
          </w:p>
          <w:p w:rsidR="000F4956" w:rsidRPr="00B1385E" w:rsidRDefault="000F4956" w:rsidP="008D20B9">
            <w:pPr>
              <w:pStyle w:val="aa"/>
              <w:jc w:val="both"/>
              <w:rPr>
                <w:bCs/>
                <w:sz w:val="20"/>
                <w:szCs w:val="20"/>
              </w:rPr>
            </w:pPr>
            <w:r w:rsidRPr="00B1385E">
              <w:rPr>
                <w:bCs/>
                <w:sz w:val="20"/>
                <w:szCs w:val="20"/>
              </w:rPr>
              <w:t>Согласно данным сайта Всемирного Банка, фактические данные по индексу будут сформированы в сентябре 2024 года.</w:t>
            </w:r>
          </w:p>
        </w:tc>
      </w:tr>
      <w:tr w:rsidR="000F4956" w:rsidRPr="00B1385E" w:rsidTr="000D4B0F">
        <w:trPr>
          <w:trHeight w:val="500"/>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sz w:val="20"/>
                <w:szCs w:val="20"/>
              </w:rPr>
            </w:pPr>
            <w:r w:rsidRPr="00B1385E">
              <w:rPr>
                <w:sz w:val="20"/>
                <w:szCs w:val="20"/>
              </w:rPr>
              <w:t>3.</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both"/>
              <w:rPr>
                <w:bCs/>
                <w:sz w:val="20"/>
                <w:szCs w:val="20"/>
              </w:rPr>
            </w:pPr>
            <w:r w:rsidRPr="00B1385E">
              <w:rPr>
                <w:bCs/>
                <w:sz w:val="20"/>
                <w:szCs w:val="20"/>
              </w:rPr>
              <w:t>МИ: Индекс политической стабильности и отсутствия насилия/ терроризма от Всемирного Банка, процентиль</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bCs/>
                <w:sz w:val="20"/>
                <w:szCs w:val="20"/>
              </w:rPr>
            </w:pPr>
            <w:r w:rsidRPr="00B1385E">
              <w:rPr>
                <w:bCs/>
                <w:sz w:val="20"/>
                <w:szCs w:val="20"/>
              </w:rPr>
              <w:t>49%</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bCs/>
                <w:sz w:val="20"/>
                <w:szCs w:val="20"/>
              </w:rPr>
            </w:pPr>
            <w:r w:rsidRPr="00B1385E">
              <w:rPr>
                <w:bCs/>
                <w:sz w:val="20"/>
                <w:szCs w:val="20"/>
              </w:rPr>
              <w:t>49%</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both"/>
              <w:rPr>
                <w:bCs/>
                <w:sz w:val="20"/>
                <w:szCs w:val="20"/>
              </w:rPr>
            </w:pP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both"/>
              <w:rPr>
                <w:b/>
                <w:bCs/>
                <w:sz w:val="20"/>
                <w:szCs w:val="20"/>
              </w:rPr>
            </w:pPr>
            <w:r w:rsidRPr="00B1385E">
              <w:rPr>
                <w:b/>
                <w:bCs/>
                <w:sz w:val="20"/>
                <w:szCs w:val="20"/>
              </w:rPr>
              <w:t>На исполнении.</w:t>
            </w:r>
          </w:p>
          <w:p w:rsidR="000F4956" w:rsidRPr="00B1385E" w:rsidRDefault="000F4956" w:rsidP="008D20B9">
            <w:pPr>
              <w:pStyle w:val="aa"/>
              <w:jc w:val="both"/>
              <w:rPr>
                <w:bCs/>
                <w:sz w:val="20"/>
                <w:szCs w:val="20"/>
              </w:rPr>
            </w:pPr>
            <w:r w:rsidRPr="00B1385E">
              <w:rPr>
                <w:bCs/>
                <w:sz w:val="20"/>
                <w:szCs w:val="20"/>
              </w:rPr>
              <w:t>Согласно данным сайта Всемирного Банка, фактические данные по индексу будут сформированы в сентябре 2024 года.</w:t>
            </w:r>
          </w:p>
        </w:tc>
      </w:tr>
      <w:tr w:rsidR="000F4956" w:rsidRPr="00B1385E" w:rsidTr="000D4B0F">
        <w:trPr>
          <w:trHeight w:val="396"/>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sz w:val="20"/>
                <w:szCs w:val="20"/>
              </w:rPr>
            </w:pPr>
            <w:r w:rsidRPr="00B1385E">
              <w:rPr>
                <w:sz w:val="20"/>
                <w:szCs w:val="20"/>
              </w:rPr>
              <w:t>4.</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both"/>
              <w:rPr>
                <w:bCs/>
                <w:sz w:val="20"/>
                <w:szCs w:val="20"/>
              </w:rPr>
            </w:pPr>
            <w:r w:rsidRPr="00B1385E">
              <w:rPr>
                <w:bCs/>
                <w:sz w:val="20"/>
                <w:szCs w:val="20"/>
              </w:rPr>
              <w:t>МИ: Рост производительности труда в сфере «Информация и связь»</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bCs/>
                <w:sz w:val="20"/>
                <w:szCs w:val="20"/>
              </w:rPr>
            </w:pPr>
            <w:r w:rsidRPr="00B1385E">
              <w:rPr>
                <w:bCs/>
                <w:sz w:val="20"/>
                <w:szCs w:val="20"/>
              </w:rPr>
              <w:t>23,8% прироста от уровня 2019 года в ценах 2019 года</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bCs/>
                <w:sz w:val="20"/>
                <w:szCs w:val="20"/>
              </w:rPr>
            </w:pPr>
            <w:r w:rsidRPr="00B1385E">
              <w:rPr>
                <w:bCs/>
                <w:sz w:val="20"/>
                <w:szCs w:val="20"/>
              </w:rPr>
              <w:t>23,8% прироста от уровня 2019 года в ценах 2019 года</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both"/>
              <w:rPr>
                <w:bCs/>
                <w:sz w:val="20"/>
                <w:szCs w:val="20"/>
              </w:rPr>
            </w:pP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both"/>
              <w:rPr>
                <w:b/>
                <w:bCs/>
                <w:sz w:val="20"/>
                <w:szCs w:val="20"/>
              </w:rPr>
            </w:pPr>
            <w:r w:rsidRPr="00B1385E">
              <w:rPr>
                <w:b/>
                <w:bCs/>
                <w:sz w:val="20"/>
                <w:szCs w:val="20"/>
              </w:rPr>
              <w:t>На исполнении.</w:t>
            </w:r>
          </w:p>
          <w:p w:rsidR="000F4956" w:rsidRPr="00B1385E" w:rsidRDefault="000F4956" w:rsidP="008D20B9">
            <w:pPr>
              <w:pStyle w:val="aa"/>
              <w:jc w:val="both"/>
              <w:rPr>
                <w:bCs/>
                <w:sz w:val="20"/>
                <w:szCs w:val="20"/>
              </w:rPr>
            </w:pPr>
            <w:r w:rsidRPr="00B1385E">
              <w:rPr>
                <w:bCs/>
                <w:sz w:val="20"/>
                <w:szCs w:val="20"/>
              </w:rPr>
              <w:t xml:space="preserve">Согласно Плана статистических работ на 2024 год (Приказ и.о. Руководителя Бюро национальной статистики Агентства по стратегическому планированию и реформам РК от 30 июня 2023 года № 109) годовые данные по производительности труда по Республике Казахстан по видам экономической деятельности формируются в августе 2024 года. </w:t>
            </w:r>
          </w:p>
        </w:tc>
      </w:tr>
      <w:tr w:rsidR="000F4956" w:rsidRPr="00AD2C87" w:rsidTr="000D4B0F">
        <w:trPr>
          <w:trHeight w:val="255"/>
        </w:trPr>
        <w:tc>
          <w:tcPr>
            <w:tcW w:w="151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5DCE4" w:themeFill="text2" w:themeFillTint="33"/>
            <w:vAlign w:val="center"/>
          </w:tcPr>
          <w:p w:rsidR="000F4956" w:rsidRPr="00AD2C87" w:rsidRDefault="000F4956" w:rsidP="00AD2C87">
            <w:pPr>
              <w:pStyle w:val="aa"/>
              <w:jc w:val="center"/>
              <w:rPr>
                <w:b/>
                <w:sz w:val="20"/>
                <w:szCs w:val="20"/>
              </w:rPr>
            </w:pPr>
            <w:r w:rsidRPr="00AD2C87">
              <w:rPr>
                <w:b/>
                <w:sz w:val="20"/>
                <w:szCs w:val="20"/>
              </w:rPr>
              <w:t>Цель: 2.1. Создание условий для модернизации общественного сознания и развития общества (БП 002, 003, 004, 008, 009)</w:t>
            </w:r>
          </w:p>
          <w:p w:rsidR="000F4956" w:rsidRPr="00AD2C87" w:rsidRDefault="000F4956" w:rsidP="00AD2C87">
            <w:pPr>
              <w:pStyle w:val="aa"/>
              <w:jc w:val="center"/>
              <w:rPr>
                <w:b/>
                <w:sz w:val="20"/>
                <w:szCs w:val="20"/>
              </w:rPr>
            </w:pPr>
            <w:r w:rsidRPr="00AD2C87">
              <w:rPr>
                <w:b/>
                <w:sz w:val="20"/>
                <w:szCs w:val="20"/>
              </w:rPr>
              <w:t>Бюджетные средства: скорр.план – 70 636 611,0 тыс.тенге, факт 70 285 362,4 тыс.тенге, 99,5%</w:t>
            </w:r>
          </w:p>
        </w:tc>
      </w:tr>
      <w:tr w:rsidR="000F4956" w:rsidRPr="00B1385E" w:rsidTr="000D4B0F">
        <w:trPr>
          <w:trHeight w:val="384"/>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sz w:val="20"/>
                <w:szCs w:val="20"/>
              </w:rPr>
            </w:pPr>
            <w:r w:rsidRPr="00B1385E">
              <w:rPr>
                <w:sz w:val="20"/>
                <w:szCs w:val="20"/>
              </w:rPr>
              <w:t>2.1.1</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both"/>
              <w:rPr>
                <w:bCs/>
                <w:sz w:val="20"/>
                <w:szCs w:val="20"/>
              </w:rPr>
            </w:pPr>
            <w:r w:rsidRPr="00B1385E">
              <w:rPr>
                <w:bCs/>
                <w:sz w:val="20"/>
                <w:szCs w:val="20"/>
              </w:rPr>
              <w:t>ЦИ: Степень обеспечения межконфессионального согласия</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bCs/>
                <w:sz w:val="20"/>
                <w:szCs w:val="20"/>
              </w:rPr>
            </w:pPr>
            <w:r w:rsidRPr="00B1385E">
              <w:rPr>
                <w:bCs/>
                <w:sz w:val="20"/>
                <w:szCs w:val="20"/>
              </w:rPr>
              <w:t>79,25%</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bCs/>
                <w:sz w:val="20"/>
                <w:szCs w:val="20"/>
              </w:rPr>
            </w:pPr>
            <w:r w:rsidRPr="00B1385E">
              <w:rPr>
                <w:bCs/>
                <w:sz w:val="20"/>
                <w:szCs w:val="20"/>
              </w:rPr>
              <w:t>79,32%</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1385E" w:rsidRDefault="000F4956" w:rsidP="008D20B9">
            <w:pPr>
              <w:pStyle w:val="aa"/>
              <w:jc w:val="center"/>
              <w:rPr>
                <w:bCs/>
                <w:sz w:val="20"/>
                <w:szCs w:val="20"/>
              </w:rPr>
            </w:pPr>
            <w:r w:rsidRPr="00B1385E">
              <w:rPr>
                <w:bCs/>
                <w:sz w:val="20"/>
                <w:szCs w:val="20"/>
              </w:rPr>
              <w:t>79,32%</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Default="000F4956" w:rsidP="008D20B9">
            <w:pPr>
              <w:pStyle w:val="aa"/>
              <w:jc w:val="both"/>
              <w:rPr>
                <w:bCs/>
                <w:sz w:val="20"/>
                <w:szCs w:val="20"/>
              </w:rPr>
            </w:pPr>
            <w:r w:rsidRPr="00B1385E">
              <w:rPr>
                <w:b/>
                <w:sz w:val="20"/>
                <w:szCs w:val="20"/>
              </w:rPr>
              <w:t>Достигнут</w:t>
            </w:r>
            <w:r>
              <w:rPr>
                <w:bCs/>
                <w:sz w:val="20"/>
                <w:szCs w:val="20"/>
              </w:rPr>
              <w:t>.</w:t>
            </w:r>
          </w:p>
          <w:p w:rsidR="000F4956" w:rsidRPr="00B1385E" w:rsidRDefault="000F4956" w:rsidP="008D20B9">
            <w:pPr>
              <w:pStyle w:val="aa"/>
              <w:jc w:val="both"/>
              <w:rPr>
                <w:sz w:val="20"/>
                <w:szCs w:val="20"/>
              </w:rPr>
            </w:pPr>
            <w:r w:rsidRPr="00B1385E">
              <w:rPr>
                <w:sz w:val="20"/>
                <w:szCs w:val="20"/>
              </w:rPr>
              <w:t>Корректировка показателя увеличена на 0,07 %, в связи разработкой проекта по оказанию социальной помощи гражданам, возвращенных из зон террористической активности, проведение соответствующей работы по положительному решению вопросов, связанных с социальным положением указанных граждан.</w:t>
            </w:r>
          </w:p>
          <w:p w:rsidR="000F4956" w:rsidRPr="00B1385E" w:rsidRDefault="000F4956" w:rsidP="008D20B9">
            <w:pPr>
              <w:pStyle w:val="aa"/>
              <w:jc w:val="both"/>
              <w:rPr>
                <w:sz w:val="20"/>
                <w:szCs w:val="20"/>
              </w:rPr>
            </w:pPr>
            <w:r w:rsidRPr="00B1385E">
              <w:rPr>
                <w:sz w:val="20"/>
                <w:szCs w:val="20"/>
              </w:rPr>
              <w:t>По итогам проведенного социологического исследования «Оценка государственной политики в религиозной сфере населением Казахстана» степень обеспечения межконфессионального согласия составила 79,32 %.</w:t>
            </w:r>
          </w:p>
        </w:tc>
      </w:tr>
      <w:tr w:rsidR="000F4956" w:rsidRPr="00B1385E" w:rsidTr="000D4B0F">
        <w:trPr>
          <w:trHeight w:val="687"/>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1385E" w:rsidRDefault="000F4956" w:rsidP="008D20B9">
            <w:pPr>
              <w:pStyle w:val="aa"/>
              <w:jc w:val="center"/>
              <w:rPr>
                <w:sz w:val="20"/>
                <w:szCs w:val="20"/>
              </w:rPr>
            </w:pPr>
            <w:r w:rsidRPr="00B1385E">
              <w:rPr>
                <w:sz w:val="20"/>
                <w:szCs w:val="20"/>
              </w:rPr>
              <w:t>2.1.2</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1385E" w:rsidRDefault="000F4956" w:rsidP="008D20B9">
            <w:pPr>
              <w:pStyle w:val="aa"/>
              <w:jc w:val="both"/>
              <w:rPr>
                <w:bCs/>
                <w:sz w:val="20"/>
                <w:szCs w:val="20"/>
              </w:rPr>
            </w:pPr>
            <w:r w:rsidRPr="00B1385E">
              <w:rPr>
                <w:bCs/>
                <w:sz w:val="20"/>
                <w:szCs w:val="20"/>
              </w:rPr>
              <w:t xml:space="preserve">ЦИ: Уровень удовлетворенности населения государственной политикой в сфере обеспечения межэтнического согласия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1385E" w:rsidRDefault="000F4956" w:rsidP="008D20B9">
            <w:pPr>
              <w:pStyle w:val="aa"/>
              <w:jc w:val="center"/>
              <w:rPr>
                <w:bCs/>
                <w:sz w:val="20"/>
                <w:szCs w:val="20"/>
              </w:rPr>
            </w:pPr>
            <w:r w:rsidRPr="00B1385E">
              <w:rPr>
                <w:bCs/>
                <w:sz w:val="20"/>
                <w:szCs w:val="20"/>
              </w:rPr>
              <w:t>87,10%</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1385E" w:rsidRDefault="000F4956" w:rsidP="008D20B9">
            <w:pPr>
              <w:pStyle w:val="aa"/>
              <w:jc w:val="center"/>
              <w:rPr>
                <w:bCs/>
                <w:sz w:val="20"/>
                <w:szCs w:val="20"/>
              </w:rPr>
            </w:pPr>
            <w:r w:rsidRPr="00B1385E">
              <w:rPr>
                <w:bCs/>
                <w:sz w:val="20"/>
                <w:szCs w:val="20"/>
              </w:rPr>
              <w:t>87,21%</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1385E" w:rsidRDefault="000F4956" w:rsidP="008D20B9">
            <w:pPr>
              <w:pStyle w:val="aa"/>
              <w:jc w:val="center"/>
              <w:rPr>
                <w:bCs/>
                <w:sz w:val="20"/>
                <w:szCs w:val="20"/>
              </w:rPr>
            </w:pPr>
            <w:r w:rsidRPr="00B1385E">
              <w:rPr>
                <w:bCs/>
                <w:sz w:val="20"/>
                <w:szCs w:val="20"/>
              </w:rPr>
              <w:t>87,22%</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1385E" w:rsidRDefault="000F4956" w:rsidP="008D20B9">
            <w:pPr>
              <w:pStyle w:val="aa"/>
              <w:jc w:val="both"/>
              <w:rPr>
                <w:b/>
                <w:sz w:val="20"/>
                <w:szCs w:val="20"/>
              </w:rPr>
            </w:pPr>
            <w:r w:rsidRPr="00B1385E">
              <w:rPr>
                <w:b/>
                <w:sz w:val="20"/>
                <w:szCs w:val="20"/>
              </w:rPr>
              <w:t>Достигнут</w:t>
            </w:r>
            <w:r>
              <w:rPr>
                <w:b/>
                <w:sz w:val="20"/>
                <w:szCs w:val="20"/>
              </w:rPr>
              <w:t>.</w:t>
            </w:r>
          </w:p>
          <w:p w:rsidR="000F4956" w:rsidRPr="00B1385E" w:rsidRDefault="000F4956" w:rsidP="008D20B9">
            <w:pPr>
              <w:pStyle w:val="aa"/>
              <w:jc w:val="both"/>
              <w:rPr>
                <w:sz w:val="20"/>
                <w:szCs w:val="20"/>
              </w:rPr>
            </w:pPr>
            <w:r w:rsidRPr="00B1385E">
              <w:rPr>
                <w:sz w:val="20"/>
                <w:szCs w:val="20"/>
              </w:rPr>
              <w:t>Корректировка показателя с 87,10% на 87,21% (на 0,11%), связано с созданием Центра этномедиации на базе Института прикладных этнополитических исследований,</w:t>
            </w:r>
            <w:r>
              <w:rPr>
                <w:sz w:val="20"/>
                <w:szCs w:val="20"/>
              </w:rPr>
              <w:t xml:space="preserve"> </w:t>
            </w:r>
            <w:r w:rsidRPr="00B1385E">
              <w:rPr>
                <w:sz w:val="20"/>
                <w:szCs w:val="20"/>
              </w:rPr>
              <w:t>во исполнение поручения Главы государства, данного на Совете Ассамблеи народа Казахстана от 21 октября 2021 года (пункт 3.3.3 протокола Закрепления контроля по реализации поручений Президента Республики Казахстан №21-01-10.2 от 21.10.2021г.)</w:t>
            </w:r>
            <w:r>
              <w:rPr>
                <w:sz w:val="20"/>
                <w:szCs w:val="20"/>
              </w:rPr>
              <w:t>.</w:t>
            </w:r>
          </w:p>
          <w:p w:rsidR="000F4956" w:rsidRPr="00B1385E" w:rsidRDefault="000F4956" w:rsidP="00223AB4">
            <w:pPr>
              <w:pStyle w:val="aa"/>
              <w:jc w:val="both"/>
              <w:rPr>
                <w:sz w:val="20"/>
                <w:szCs w:val="20"/>
              </w:rPr>
            </w:pPr>
            <w:r w:rsidRPr="00B1385E">
              <w:rPr>
                <w:sz w:val="20"/>
                <w:szCs w:val="20"/>
              </w:rPr>
              <w:t>Перевыполнение показат</w:t>
            </w:r>
            <w:r>
              <w:rPr>
                <w:sz w:val="20"/>
                <w:szCs w:val="20"/>
              </w:rPr>
              <w:t>еля целевого индикатора на 0,01</w:t>
            </w:r>
            <w:r w:rsidRPr="00B1385E">
              <w:rPr>
                <w:sz w:val="20"/>
                <w:szCs w:val="20"/>
              </w:rPr>
              <w:t xml:space="preserve">%, в связи с организацией информационно-разъяснительных работ с населением, своевременного реагирования и принятия </w:t>
            </w:r>
            <w:r w:rsidRPr="00B1385E">
              <w:rPr>
                <w:sz w:val="20"/>
                <w:szCs w:val="20"/>
              </w:rPr>
              <w:lastRenderedPageBreak/>
              <w:t>превентивных меры по конфликтным ситуациям положительно сказалось на социально-бытовом самочувствии населения в регионах и реализации мер по укреплению и сохранению общественного согласия и общенационального единства повысился уровень удовлетворенности населения государственной политикой в сфере обеспечения межэтнического согласия.</w:t>
            </w:r>
          </w:p>
        </w:tc>
      </w:tr>
      <w:tr w:rsidR="000F4956" w:rsidRPr="00B618B9" w:rsidTr="000D4B0F">
        <w:trPr>
          <w:trHeight w:val="963"/>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618B9" w:rsidRDefault="000F4956" w:rsidP="008D20B9">
            <w:pPr>
              <w:pStyle w:val="aa"/>
              <w:jc w:val="center"/>
              <w:rPr>
                <w:sz w:val="20"/>
                <w:szCs w:val="20"/>
              </w:rPr>
            </w:pPr>
            <w:r w:rsidRPr="00B618B9">
              <w:rPr>
                <w:sz w:val="20"/>
                <w:szCs w:val="20"/>
              </w:rPr>
              <w:lastRenderedPageBreak/>
              <w:t>2.1.3</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618B9" w:rsidRDefault="000F4956" w:rsidP="008D20B9">
            <w:pPr>
              <w:pStyle w:val="aa"/>
              <w:jc w:val="both"/>
              <w:rPr>
                <w:bCs/>
                <w:sz w:val="20"/>
                <w:szCs w:val="20"/>
              </w:rPr>
            </w:pPr>
            <w:r w:rsidRPr="00B618B9">
              <w:rPr>
                <w:bCs/>
                <w:sz w:val="20"/>
                <w:szCs w:val="20"/>
              </w:rPr>
              <w:t>ЦИ: Уровень поддержки населением мер государственной молодежной и семейной политики</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618B9" w:rsidRDefault="000F4956" w:rsidP="008D20B9">
            <w:pPr>
              <w:pStyle w:val="aa"/>
              <w:jc w:val="center"/>
              <w:rPr>
                <w:bCs/>
                <w:sz w:val="20"/>
                <w:szCs w:val="20"/>
              </w:rPr>
            </w:pPr>
            <w:r w:rsidRPr="00B618B9">
              <w:rPr>
                <w:bCs/>
                <w:sz w:val="20"/>
                <w:szCs w:val="20"/>
              </w:rPr>
              <w:t>47,90%</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618B9" w:rsidRDefault="000F4956" w:rsidP="008D20B9">
            <w:pPr>
              <w:pStyle w:val="aa"/>
              <w:jc w:val="center"/>
              <w:rPr>
                <w:bCs/>
                <w:sz w:val="20"/>
                <w:szCs w:val="20"/>
              </w:rPr>
            </w:pPr>
            <w:r w:rsidRPr="00B618B9">
              <w:rPr>
                <w:bCs/>
                <w:sz w:val="20"/>
                <w:szCs w:val="20"/>
              </w:rPr>
              <w:t>47,90%</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rsidR="000F4956" w:rsidRPr="00B618B9" w:rsidRDefault="000F4956" w:rsidP="008D20B9">
            <w:pPr>
              <w:pStyle w:val="aa"/>
              <w:jc w:val="center"/>
              <w:rPr>
                <w:bCs/>
                <w:sz w:val="20"/>
                <w:szCs w:val="20"/>
              </w:rPr>
            </w:pPr>
            <w:r w:rsidRPr="00B618B9">
              <w:rPr>
                <w:bCs/>
                <w:sz w:val="20"/>
                <w:szCs w:val="20"/>
              </w:rPr>
              <w:t>48,08%</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rsidR="000F4956" w:rsidRPr="00B618B9" w:rsidRDefault="000F4956" w:rsidP="008D20B9">
            <w:pPr>
              <w:pStyle w:val="aa"/>
              <w:jc w:val="both"/>
              <w:rPr>
                <w:b/>
                <w:sz w:val="20"/>
                <w:szCs w:val="20"/>
              </w:rPr>
            </w:pPr>
            <w:r w:rsidRPr="00B618B9">
              <w:rPr>
                <w:b/>
                <w:sz w:val="20"/>
                <w:szCs w:val="20"/>
              </w:rPr>
              <w:t>Достигнут</w:t>
            </w:r>
            <w:r>
              <w:rPr>
                <w:b/>
                <w:sz w:val="20"/>
                <w:szCs w:val="20"/>
              </w:rPr>
              <w:t>.</w:t>
            </w:r>
          </w:p>
          <w:p w:rsidR="000F4956" w:rsidRPr="00B618B9" w:rsidRDefault="000F4956" w:rsidP="008D20B9">
            <w:pPr>
              <w:pStyle w:val="aa"/>
              <w:jc w:val="both"/>
              <w:rPr>
                <w:sz w:val="20"/>
                <w:szCs w:val="20"/>
              </w:rPr>
            </w:pPr>
            <w:r>
              <w:rPr>
                <w:sz w:val="20"/>
                <w:szCs w:val="20"/>
              </w:rPr>
              <w:t>Показатель перевыполнен на 0,18</w:t>
            </w:r>
            <w:r w:rsidRPr="00B618B9">
              <w:rPr>
                <w:sz w:val="20"/>
                <w:szCs w:val="20"/>
              </w:rPr>
              <w:t>%</w:t>
            </w:r>
            <w:r>
              <w:rPr>
                <w:sz w:val="20"/>
                <w:szCs w:val="20"/>
              </w:rPr>
              <w:t>,</w:t>
            </w:r>
            <w:r w:rsidRPr="00B618B9">
              <w:rPr>
                <w:sz w:val="20"/>
                <w:szCs w:val="20"/>
              </w:rPr>
              <w:t xml:space="preserve"> в связи увеличением возраста молодежи до 35 лет, в соответствии с внесенными поправками в Закон РК </w:t>
            </w:r>
            <w:r>
              <w:rPr>
                <w:sz w:val="20"/>
                <w:szCs w:val="20"/>
              </w:rPr>
              <w:t>«</w:t>
            </w:r>
            <w:r w:rsidRPr="00B618B9">
              <w:rPr>
                <w:sz w:val="20"/>
                <w:szCs w:val="20"/>
              </w:rPr>
              <w:t>О государственной молодежной политике</w:t>
            </w:r>
            <w:r>
              <w:rPr>
                <w:sz w:val="20"/>
                <w:szCs w:val="20"/>
              </w:rPr>
              <w:t>»</w:t>
            </w:r>
            <w:r w:rsidRPr="00B618B9">
              <w:rPr>
                <w:sz w:val="20"/>
                <w:szCs w:val="20"/>
              </w:rPr>
              <w:t xml:space="preserve"> (количество молодежи увеличилось в 1,5 раза).</w:t>
            </w:r>
          </w:p>
        </w:tc>
      </w:tr>
      <w:tr w:rsidR="000F4956" w:rsidRPr="00B618B9" w:rsidTr="000D4B0F">
        <w:trPr>
          <w:trHeight w:val="389"/>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center"/>
              <w:rPr>
                <w:sz w:val="20"/>
                <w:szCs w:val="20"/>
              </w:rPr>
            </w:pPr>
            <w:r w:rsidRPr="00B618B9">
              <w:rPr>
                <w:sz w:val="20"/>
                <w:szCs w:val="20"/>
              </w:rPr>
              <w:t>2.1.4</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both"/>
              <w:rPr>
                <w:bCs/>
                <w:sz w:val="20"/>
                <w:szCs w:val="20"/>
              </w:rPr>
            </w:pPr>
            <w:r w:rsidRPr="00B618B9">
              <w:rPr>
                <w:bCs/>
                <w:sz w:val="20"/>
                <w:szCs w:val="20"/>
              </w:rPr>
              <w:t xml:space="preserve">ЦИ: Охват населения, проектами Программы «Рухани жаңғыру»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center"/>
              <w:rPr>
                <w:bCs/>
                <w:sz w:val="20"/>
                <w:szCs w:val="20"/>
              </w:rPr>
            </w:pPr>
            <w:r w:rsidRPr="00B618B9">
              <w:rPr>
                <w:bCs/>
                <w:sz w:val="20"/>
                <w:szCs w:val="20"/>
              </w:rPr>
              <w:t>62,0%</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center"/>
              <w:rPr>
                <w:bCs/>
                <w:sz w:val="20"/>
                <w:szCs w:val="20"/>
              </w:rPr>
            </w:pPr>
            <w:r w:rsidRPr="00B618B9">
              <w:rPr>
                <w:bCs/>
                <w:sz w:val="20"/>
                <w:szCs w:val="20"/>
              </w:rPr>
              <w:t>62,0%</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0F4956" w:rsidRPr="00B618B9" w:rsidRDefault="000F4956" w:rsidP="008D20B9">
            <w:pPr>
              <w:pStyle w:val="aa"/>
              <w:jc w:val="center"/>
              <w:rPr>
                <w:bCs/>
                <w:sz w:val="20"/>
                <w:szCs w:val="20"/>
              </w:rPr>
            </w:pPr>
            <w:r w:rsidRPr="00B618B9">
              <w:rPr>
                <w:bCs/>
                <w:sz w:val="20"/>
                <w:szCs w:val="20"/>
              </w:rPr>
              <w:t>65,97%</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both"/>
              <w:rPr>
                <w:b/>
                <w:sz w:val="20"/>
                <w:szCs w:val="20"/>
              </w:rPr>
            </w:pPr>
            <w:r w:rsidRPr="00B618B9">
              <w:rPr>
                <w:b/>
                <w:sz w:val="20"/>
                <w:szCs w:val="20"/>
              </w:rPr>
              <w:t>Достигнут</w:t>
            </w:r>
            <w:r>
              <w:rPr>
                <w:b/>
                <w:sz w:val="20"/>
                <w:szCs w:val="20"/>
              </w:rPr>
              <w:t>.</w:t>
            </w:r>
          </w:p>
          <w:p w:rsidR="000F4956" w:rsidRPr="00B618B9" w:rsidRDefault="000F4956" w:rsidP="008D20B9">
            <w:pPr>
              <w:pStyle w:val="aa"/>
              <w:jc w:val="both"/>
              <w:rPr>
                <w:sz w:val="20"/>
                <w:szCs w:val="20"/>
              </w:rPr>
            </w:pPr>
            <w:r w:rsidRPr="00B618B9">
              <w:rPr>
                <w:sz w:val="20"/>
                <w:szCs w:val="20"/>
              </w:rPr>
              <w:t>По итогам 2023 года охват населения, проектами программы «Рухани жаңғыру» составил 65,97%.</w:t>
            </w:r>
          </w:p>
          <w:p w:rsidR="000F4956" w:rsidRPr="00B618B9" w:rsidRDefault="000F4956" w:rsidP="008D20B9">
            <w:pPr>
              <w:pStyle w:val="aa"/>
              <w:jc w:val="both"/>
              <w:rPr>
                <w:sz w:val="20"/>
                <w:szCs w:val="20"/>
              </w:rPr>
            </w:pPr>
            <w:r w:rsidRPr="00B618B9">
              <w:rPr>
                <w:sz w:val="20"/>
                <w:szCs w:val="20"/>
              </w:rPr>
              <w:t>Перевыполнение на 3,97% за счет увеличения количества проектов в ряде регионов и соответственно увеличения участия граждан. Достижение данного индикатора реализуется Министерством совместно с местными исполнительными органами.</w:t>
            </w:r>
          </w:p>
        </w:tc>
      </w:tr>
      <w:tr w:rsidR="000F4956" w:rsidRPr="00B618B9" w:rsidTr="000D4B0F">
        <w:trPr>
          <w:trHeight w:val="569"/>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center"/>
              <w:rPr>
                <w:sz w:val="20"/>
                <w:szCs w:val="20"/>
              </w:rPr>
            </w:pPr>
            <w:r w:rsidRPr="00B618B9">
              <w:rPr>
                <w:sz w:val="20"/>
                <w:szCs w:val="20"/>
              </w:rPr>
              <w:t>2.1.5</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both"/>
              <w:rPr>
                <w:bCs/>
                <w:sz w:val="20"/>
                <w:szCs w:val="20"/>
              </w:rPr>
            </w:pPr>
            <w:r w:rsidRPr="00B618B9">
              <w:rPr>
                <w:bCs/>
                <w:sz w:val="20"/>
                <w:szCs w:val="20"/>
              </w:rPr>
              <w:t>ЦИ</w:t>
            </w:r>
            <w:r w:rsidRPr="00B618B9">
              <w:rPr>
                <w:sz w:val="20"/>
                <w:szCs w:val="20"/>
              </w:rPr>
              <w:t xml:space="preserve">: </w:t>
            </w:r>
            <w:r w:rsidRPr="00B618B9">
              <w:rPr>
                <w:bCs/>
                <w:sz w:val="20"/>
                <w:szCs w:val="20"/>
              </w:rPr>
              <w:t>Доля населения, положительно оценившего взаимоотношения институтов гражданского общества и государства</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center"/>
              <w:rPr>
                <w:bCs/>
                <w:sz w:val="20"/>
                <w:szCs w:val="20"/>
              </w:rPr>
            </w:pPr>
            <w:r w:rsidRPr="00B618B9">
              <w:rPr>
                <w:bCs/>
                <w:sz w:val="20"/>
                <w:szCs w:val="20"/>
              </w:rPr>
              <w:t>66,8%</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center"/>
              <w:rPr>
                <w:bCs/>
                <w:sz w:val="20"/>
                <w:szCs w:val="20"/>
              </w:rPr>
            </w:pPr>
            <w:r w:rsidRPr="00B618B9">
              <w:rPr>
                <w:bCs/>
                <w:sz w:val="20"/>
                <w:szCs w:val="20"/>
              </w:rPr>
              <w:t>66,8%</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0F4956" w:rsidRPr="00B618B9" w:rsidRDefault="000F4956" w:rsidP="008D20B9">
            <w:pPr>
              <w:pStyle w:val="aa"/>
              <w:jc w:val="center"/>
              <w:rPr>
                <w:bCs/>
                <w:sz w:val="20"/>
                <w:szCs w:val="20"/>
              </w:rPr>
            </w:pPr>
            <w:r w:rsidRPr="00B618B9">
              <w:rPr>
                <w:bCs/>
                <w:sz w:val="20"/>
                <w:szCs w:val="20"/>
              </w:rPr>
              <w:t>67,08%</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both"/>
              <w:rPr>
                <w:b/>
                <w:sz w:val="20"/>
                <w:szCs w:val="20"/>
              </w:rPr>
            </w:pPr>
            <w:r w:rsidRPr="00B618B9">
              <w:rPr>
                <w:b/>
                <w:sz w:val="20"/>
                <w:szCs w:val="20"/>
              </w:rPr>
              <w:t>Достигнут</w:t>
            </w:r>
            <w:r>
              <w:rPr>
                <w:b/>
                <w:sz w:val="20"/>
                <w:szCs w:val="20"/>
              </w:rPr>
              <w:t>.</w:t>
            </w:r>
          </w:p>
          <w:p w:rsidR="000F4956" w:rsidRPr="00B618B9" w:rsidRDefault="000F4956" w:rsidP="008D20B9">
            <w:pPr>
              <w:pStyle w:val="aa"/>
              <w:jc w:val="both"/>
              <w:rPr>
                <w:sz w:val="20"/>
                <w:szCs w:val="20"/>
              </w:rPr>
            </w:pPr>
            <w:r w:rsidRPr="00B618B9">
              <w:rPr>
                <w:sz w:val="20"/>
                <w:szCs w:val="20"/>
              </w:rPr>
              <w:t>По итогам проведенного социологического исследования, доля населения, положительно оценившего взаимоотношения институтов гражданского общества и государства составил 67,08%.</w:t>
            </w:r>
          </w:p>
          <w:p w:rsidR="000F4956" w:rsidRPr="00B618B9" w:rsidRDefault="000F4956" w:rsidP="008D20B9">
            <w:pPr>
              <w:pStyle w:val="aa"/>
              <w:jc w:val="both"/>
              <w:rPr>
                <w:sz w:val="20"/>
                <w:szCs w:val="20"/>
              </w:rPr>
            </w:pPr>
            <w:r w:rsidRPr="00B618B9">
              <w:rPr>
                <w:sz w:val="20"/>
                <w:szCs w:val="20"/>
              </w:rPr>
              <w:t>Перевыполнение показателя в связи с развитием гражданского сектора и повышением его активности в рамках реализации Концепции развития гражданского общества</w:t>
            </w:r>
          </w:p>
        </w:tc>
      </w:tr>
      <w:tr w:rsidR="000F4956" w:rsidRPr="00B618B9" w:rsidTr="000D4B0F">
        <w:trPr>
          <w:trHeight w:val="549"/>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center"/>
              <w:rPr>
                <w:sz w:val="20"/>
                <w:szCs w:val="20"/>
              </w:rPr>
            </w:pPr>
            <w:r w:rsidRPr="00B618B9">
              <w:rPr>
                <w:sz w:val="20"/>
                <w:szCs w:val="20"/>
              </w:rPr>
              <w:t>2.1.6</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both"/>
              <w:rPr>
                <w:sz w:val="20"/>
                <w:szCs w:val="20"/>
              </w:rPr>
            </w:pPr>
            <w:r w:rsidRPr="00B618B9">
              <w:rPr>
                <w:bCs/>
                <w:sz w:val="20"/>
                <w:szCs w:val="20"/>
              </w:rPr>
              <w:t>ЦИ</w:t>
            </w:r>
            <w:r w:rsidRPr="00B618B9">
              <w:rPr>
                <w:sz w:val="20"/>
                <w:szCs w:val="20"/>
              </w:rPr>
              <w:t xml:space="preserve">: </w:t>
            </w:r>
            <w:r w:rsidRPr="00B618B9">
              <w:rPr>
                <w:bCs/>
                <w:sz w:val="20"/>
                <w:szCs w:val="20"/>
              </w:rPr>
              <w:t>Уровень удовлетворенности населения освещением государственной политики в СМИ</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center"/>
              <w:rPr>
                <w:bCs/>
                <w:sz w:val="20"/>
                <w:szCs w:val="20"/>
              </w:rPr>
            </w:pPr>
            <w:r w:rsidRPr="00B618B9">
              <w:rPr>
                <w:bCs/>
                <w:sz w:val="20"/>
                <w:szCs w:val="20"/>
              </w:rPr>
              <w:t>69%</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center"/>
              <w:rPr>
                <w:bCs/>
                <w:sz w:val="20"/>
                <w:szCs w:val="20"/>
              </w:rPr>
            </w:pPr>
            <w:r w:rsidRPr="00B618B9">
              <w:rPr>
                <w:bCs/>
                <w:sz w:val="20"/>
                <w:szCs w:val="20"/>
              </w:rPr>
              <w:t>69%</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0F4956" w:rsidRPr="00B618B9" w:rsidRDefault="000F4956" w:rsidP="008D20B9">
            <w:pPr>
              <w:pStyle w:val="aa"/>
              <w:jc w:val="center"/>
              <w:rPr>
                <w:bCs/>
                <w:sz w:val="20"/>
                <w:szCs w:val="20"/>
              </w:rPr>
            </w:pPr>
            <w:r w:rsidRPr="00B618B9">
              <w:rPr>
                <w:bCs/>
                <w:sz w:val="20"/>
                <w:szCs w:val="20"/>
              </w:rPr>
              <w:t>69,04%</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both"/>
              <w:rPr>
                <w:b/>
                <w:sz w:val="20"/>
                <w:szCs w:val="20"/>
              </w:rPr>
            </w:pPr>
            <w:r w:rsidRPr="00B618B9">
              <w:rPr>
                <w:b/>
                <w:sz w:val="20"/>
                <w:szCs w:val="20"/>
              </w:rPr>
              <w:t>Достигнут</w:t>
            </w:r>
            <w:r>
              <w:rPr>
                <w:b/>
                <w:sz w:val="20"/>
                <w:szCs w:val="20"/>
              </w:rPr>
              <w:t>.</w:t>
            </w:r>
          </w:p>
          <w:p w:rsidR="000F4956" w:rsidRPr="00B618B9" w:rsidRDefault="000F4956" w:rsidP="008D20B9">
            <w:pPr>
              <w:pStyle w:val="aa"/>
              <w:jc w:val="both"/>
              <w:rPr>
                <w:sz w:val="20"/>
                <w:szCs w:val="20"/>
              </w:rPr>
            </w:pPr>
            <w:r w:rsidRPr="00B618B9">
              <w:rPr>
                <w:sz w:val="20"/>
                <w:szCs w:val="20"/>
              </w:rPr>
              <w:t>Общий показатель удовлетворенности освещением государственной политики в казахстанских СМИ у населения старше 18 лет в 2023 году составил 69,04%.</w:t>
            </w:r>
          </w:p>
          <w:p w:rsidR="000F4956" w:rsidRPr="00B618B9" w:rsidRDefault="000F4956" w:rsidP="008D20B9">
            <w:pPr>
              <w:pStyle w:val="aa"/>
              <w:jc w:val="both"/>
              <w:rPr>
                <w:sz w:val="20"/>
                <w:szCs w:val="20"/>
              </w:rPr>
            </w:pPr>
            <w:r w:rsidRPr="00B618B9">
              <w:rPr>
                <w:sz w:val="20"/>
                <w:szCs w:val="20"/>
              </w:rPr>
              <w:t>Перевыполнение</w:t>
            </w:r>
            <w:r>
              <w:rPr>
                <w:sz w:val="20"/>
                <w:szCs w:val="20"/>
              </w:rPr>
              <w:t xml:space="preserve"> на 0,04</w:t>
            </w:r>
            <w:r w:rsidRPr="00B618B9">
              <w:rPr>
                <w:sz w:val="20"/>
                <w:szCs w:val="20"/>
              </w:rPr>
              <w:t>%, связано с ростом уровня удовлетворенности населения освещением государственной политики в СМИ.</w:t>
            </w:r>
          </w:p>
        </w:tc>
      </w:tr>
      <w:tr w:rsidR="000F4956" w:rsidRPr="00B618B9" w:rsidTr="000D4B0F">
        <w:trPr>
          <w:trHeight w:val="699"/>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center"/>
              <w:rPr>
                <w:sz w:val="20"/>
                <w:szCs w:val="20"/>
              </w:rPr>
            </w:pPr>
            <w:r w:rsidRPr="00B618B9">
              <w:rPr>
                <w:sz w:val="20"/>
                <w:szCs w:val="20"/>
              </w:rPr>
              <w:t>2.1.7</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both"/>
              <w:rPr>
                <w:sz w:val="20"/>
                <w:szCs w:val="20"/>
              </w:rPr>
            </w:pPr>
            <w:r w:rsidRPr="00B618B9">
              <w:rPr>
                <w:bCs/>
                <w:sz w:val="20"/>
                <w:szCs w:val="20"/>
              </w:rPr>
              <w:t>ЦИ:</w:t>
            </w:r>
            <w:r w:rsidRPr="00B618B9">
              <w:rPr>
                <w:sz w:val="20"/>
                <w:szCs w:val="20"/>
              </w:rPr>
              <w:t xml:space="preserve"> </w:t>
            </w:r>
            <w:r w:rsidRPr="00B618B9">
              <w:rPr>
                <w:bCs/>
                <w:sz w:val="20"/>
                <w:szCs w:val="20"/>
              </w:rPr>
              <w:t>Уровень востребованности потребителями отечественной информационной продукции</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center"/>
              <w:rPr>
                <w:bCs/>
                <w:sz w:val="20"/>
                <w:szCs w:val="20"/>
              </w:rPr>
            </w:pPr>
            <w:r w:rsidRPr="00B618B9">
              <w:rPr>
                <w:bCs/>
                <w:sz w:val="20"/>
                <w:szCs w:val="20"/>
              </w:rPr>
              <w:t>70%</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center"/>
              <w:rPr>
                <w:bCs/>
                <w:sz w:val="20"/>
                <w:szCs w:val="20"/>
              </w:rPr>
            </w:pPr>
            <w:r w:rsidRPr="00B618B9">
              <w:rPr>
                <w:bCs/>
                <w:sz w:val="20"/>
                <w:szCs w:val="20"/>
              </w:rPr>
              <w:t>70%</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0F4956" w:rsidRPr="00B618B9" w:rsidRDefault="000F4956" w:rsidP="008D20B9">
            <w:pPr>
              <w:pStyle w:val="aa"/>
              <w:jc w:val="center"/>
              <w:rPr>
                <w:bCs/>
                <w:sz w:val="20"/>
                <w:szCs w:val="20"/>
              </w:rPr>
            </w:pPr>
            <w:r w:rsidRPr="00B618B9">
              <w:rPr>
                <w:bCs/>
                <w:sz w:val="20"/>
                <w:szCs w:val="20"/>
              </w:rPr>
              <w:t>70,05%</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B618B9" w:rsidRDefault="000F4956" w:rsidP="008D20B9">
            <w:pPr>
              <w:pStyle w:val="aa"/>
              <w:jc w:val="both"/>
              <w:rPr>
                <w:b/>
                <w:sz w:val="20"/>
                <w:szCs w:val="20"/>
              </w:rPr>
            </w:pPr>
            <w:r w:rsidRPr="00B618B9">
              <w:rPr>
                <w:b/>
                <w:sz w:val="20"/>
                <w:szCs w:val="20"/>
              </w:rPr>
              <w:t>Достигнут</w:t>
            </w:r>
            <w:r>
              <w:rPr>
                <w:b/>
                <w:sz w:val="20"/>
                <w:szCs w:val="20"/>
              </w:rPr>
              <w:t>.</w:t>
            </w:r>
          </w:p>
          <w:p w:rsidR="000F4956" w:rsidRPr="00B618B9" w:rsidRDefault="000F4956" w:rsidP="008D20B9">
            <w:pPr>
              <w:pStyle w:val="aa"/>
              <w:jc w:val="both"/>
              <w:rPr>
                <w:sz w:val="20"/>
                <w:szCs w:val="20"/>
              </w:rPr>
            </w:pPr>
            <w:r w:rsidRPr="00B618B9">
              <w:rPr>
                <w:sz w:val="20"/>
                <w:szCs w:val="20"/>
              </w:rPr>
              <w:t>По итогам исследования 2023 года показатель уровня востребованности отечественной информационной продукции у населения старше 18 лет составил 70,05%</w:t>
            </w:r>
            <w:r w:rsidR="00F50DA2">
              <w:rPr>
                <w:sz w:val="20"/>
                <w:szCs w:val="20"/>
              </w:rPr>
              <w:t>.</w:t>
            </w:r>
          </w:p>
          <w:p w:rsidR="000F4956" w:rsidRPr="00B618B9" w:rsidRDefault="000F4956" w:rsidP="008D20B9">
            <w:pPr>
              <w:pStyle w:val="aa"/>
              <w:jc w:val="both"/>
              <w:rPr>
                <w:sz w:val="20"/>
                <w:szCs w:val="20"/>
              </w:rPr>
            </w:pPr>
            <w:r w:rsidRPr="00B618B9">
              <w:rPr>
                <w:sz w:val="20"/>
                <w:szCs w:val="20"/>
              </w:rPr>
              <w:lastRenderedPageBreak/>
              <w:t>Пер</w:t>
            </w:r>
            <w:r>
              <w:rPr>
                <w:sz w:val="20"/>
                <w:szCs w:val="20"/>
              </w:rPr>
              <w:t>евыполнение на 0,05</w:t>
            </w:r>
            <w:r w:rsidRPr="00B618B9">
              <w:rPr>
                <w:sz w:val="20"/>
                <w:szCs w:val="20"/>
              </w:rPr>
              <w:t>% связано с ростом уровня востребованности потребителями отечественной информационной продукции.</w:t>
            </w:r>
          </w:p>
        </w:tc>
      </w:tr>
      <w:tr w:rsidR="000F4956" w:rsidRPr="00A510FD" w:rsidTr="000D4B0F">
        <w:trPr>
          <w:trHeight w:val="699"/>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A510FD" w:rsidRDefault="000F4956" w:rsidP="008D20B9">
            <w:pPr>
              <w:pStyle w:val="aa"/>
              <w:jc w:val="center"/>
              <w:rPr>
                <w:sz w:val="20"/>
                <w:szCs w:val="20"/>
              </w:rPr>
            </w:pPr>
            <w:r w:rsidRPr="00A510FD">
              <w:rPr>
                <w:sz w:val="20"/>
                <w:szCs w:val="20"/>
              </w:rPr>
              <w:lastRenderedPageBreak/>
              <w:t>2.1.8</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A510FD" w:rsidRDefault="000F4956" w:rsidP="008D20B9">
            <w:pPr>
              <w:pStyle w:val="aa"/>
              <w:jc w:val="both"/>
              <w:rPr>
                <w:sz w:val="20"/>
                <w:szCs w:val="20"/>
              </w:rPr>
            </w:pPr>
            <w:r w:rsidRPr="00A510FD">
              <w:rPr>
                <w:bCs/>
                <w:sz w:val="20"/>
                <w:szCs w:val="20"/>
              </w:rPr>
              <w:t>ЦИ:</w:t>
            </w:r>
            <w:r w:rsidRPr="00A510FD">
              <w:rPr>
                <w:sz w:val="20"/>
                <w:szCs w:val="20"/>
              </w:rPr>
              <w:t xml:space="preserve"> </w:t>
            </w:r>
            <w:r w:rsidRPr="00A510FD">
              <w:rPr>
                <w:bCs/>
                <w:sz w:val="20"/>
                <w:szCs w:val="20"/>
              </w:rPr>
              <w:t>Охват цифровым эфирным телерадиовещанием</w:t>
            </w:r>
            <w:r w:rsidRPr="00A510FD">
              <w:rPr>
                <w:sz w:val="20"/>
                <w:szCs w:val="20"/>
              </w:rPr>
              <w:t xml:space="preserve"> </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A510FD" w:rsidRDefault="000F4956" w:rsidP="008D20B9">
            <w:pPr>
              <w:pStyle w:val="aa"/>
              <w:jc w:val="center"/>
              <w:rPr>
                <w:bCs/>
                <w:sz w:val="20"/>
                <w:szCs w:val="20"/>
              </w:rPr>
            </w:pPr>
            <w:r w:rsidRPr="00A510FD">
              <w:rPr>
                <w:bCs/>
                <w:sz w:val="20"/>
                <w:szCs w:val="20"/>
              </w:rPr>
              <w:t>93,06%</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A510FD" w:rsidRDefault="000F4956" w:rsidP="008D20B9">
            <w:pPr>
              <w:pStyle w:val="aa"/>
              <w:jc w:val="center"/>
              <w:rPr>
                <w:bCs/>
                <w:sz w:val="20"/>
                <w:szCs w:val="20"/>
              </w:rPr>
            </w:pPr>
            <w:r w:rsidRPr="00A510FD">
              <w:rPr>
                <w:bCs/>
                <w:sz w:val="20"/>
                <w:szCs w:val="20"/>
              </w:rPr>
              <w:t>93,08%</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rsidR="000F4956" w:rsidRPr="00A510FD" w:rsidRDefault="000F4956" w:rsidP="008D20B9">
            <w:pPr>
              <w:pStyle w:val="aa"/>
              <w:jc w:val="center"/>
              <w:rPr>
                <w:bCs/>
                <w:sz w:val="20"/>
                <w:szCs w:val="20"/>
              </w:rPr>
            </w:pPr>
            <w:r w:rsidRPr="00A510FD">
              <w:rPr>
                <w:bCs/>
                <w:sz w:val="20"/>
                <w:szCs w:val="20"/>
              </w:rPr>
              <w:t>93,14%</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A510FD" w:rsidRDefault="000F4956" w:rsidP="008D20B9">
            <w:pPr>
              <w:pStyle w:val="aa"/>
              <w:jc w:val="both"/>
              <w:rPr>
                <w:b/>
                <w:sz w:val="20"/>
                <w:szCs w:val="20"/>
              </w:rPr>
            </w:pPr>
            <w:r w:rsidRPr="00A510FD">
              <w:rPr>
                <w:b/>
                <w:sz w:val="20"/>
                <w:szCs w:val="20"/>
              </w:rPr>
              <w:t>Достигнут</w:t>
            </w:r>
            <w:r>
              <w:rPr>
                <w:b/>
                <w:sz w:val="20"/>
                <w:szCs w:val="20"/>
              </w:rPr>
              <w:t>.</w:t>
            </w:r>
          </w:p>
          <w:p w:rsidR="000F4956" w:rsidRPr="00A510FD" w:rsidRDefault="000F4956" w:rsidP="008D20B9">
            <w:pPr>
              <w:pStyle w:val="aa"/>
              <w:jc w:val="both"/>
              <w:rPr>
                <w:sz w:val="20"/>
                <w:szCs w:val="20"/>
              </w:rPr>
            </w:pPr>
            <w:r w:rsidRPr="00A510FD">
              <w:rPr>
                <w:sz w:val="20"/>
                <w:szCs w:val="20"/>
              </w:rPr>
              <w:t xml:space="preserve">Корректировка показателя на -0,98%, в связи с переносом ввода в эксплуатацию 81 РТС </w:t>
            </w:r>
            <w:r>
              <w:rPr>
                <w:sz w:val="20"/>
                <w:szCs w:val="20"/>
              </w:rPr>
              <w:t xml:space="preserve">с охватом населения страны ЦЭТВ. </w:t>
            </w:r>
            <w:r w:rsidRPr="00A510FD">
              <w:rPr>
                <w:bCs/>
                <w:sz w:val="20"/>
                <w:szCs w:val="20"/>
              </w:rPr>
              <w:t>По итогам 2023 года уровень охвата населения ЦЭТВ составил 93,14%.</w:t>
            </w:r>
            <w:r w:rsidRPr="00A510FD">
              <w:rPr>
                <w:sz w:val="20"/>
                <w:szCs w:val="20"/>
              </w:rPr>
              <w:t xml:space="preserve"> </w:t>
            </w:r>
          </w:p>
          <w:p w:rsidR="000F4956" w:rsidRPr="00A510FD" w:rsidRDefault="000F4956" w:rsidP="00F50DA2">
            <w:pPr>
              <w:pStyle w:val="aa"/>
              <w:jc w:val="both"/>
              <w:rPr>
                <w:bCs/>
                <w:sz w:val="20"/>
                <w:szCs w:val="20"/>
              </w:rPr>
            </w:pPr>
            <w:r w:rsidRPr="00A510FD">
              <w:rPr>
                <w:bCs/>
                <w:sz w:val="20"/>
                <w:szCs w:val="20"/>
              </w:rPr>
              <w:t>Перевыполнение на 0,06 % связано с вводом в эксплуатацию 13 радиотелевизионных станций</w:t>
            </w:r>
            <w:r w:rsidR="00F50DA2">
              <w:rPr>
                <w:bCs/>
                <w:sz w:val="20"/>
                <w:szCs w:val="20"/>
              </w:rPr>
              <w:t xml:space="preserve"> </w:t>
            </w:r>
            <w:r w:rsidRPr="00A510FD">
              <w:rPr>
                <w:bCs/>
                <w:sz w:val="20"/>
                <w:szCs w:val="20"/>
              </w:rPr>
              <w:t xml:space="preserve">АО </w:t>
            </w:r>
            <w:r>
              <w:rPr>
                <w:bCs/>
                <w:sz w:val="20"/>
                <w:szCs w:val="20"/>
              </w:rPr>
              <w:t>«Казтелерадио»</w:t>
            </w:r>
            <w:r w:rsidRPr="00A510FD">
              <w:rPr>
                <w:bCs/>
                <w:sz w:val="20"/>
                <w:szCs w:val="20"/>
              </w:rPr>
              <w:t xml:space="preserve"> при плане 11 радиотелевизионных станций.</w:t>
            </w:r>
          </w:p>
        </w:tc>
      </w:tr>
      <w:tr w:rsidR="000F4956" w:rsidRPr="00A510FD" w:rsidTr="000D4B0F">
        <w:trPr>
          <w:trHeight w:val="699"/>
        </w:trPr>
        <w:tc>
          <w:tcPr>
            <w:tcW w:w="8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0F4956" w:rsidRPr="00A510FD" w:rsidRDefault="000F4956" w:rsidP="008D20B9">
            <w:pPr>
              <w:pStyle w:val="aa"/>
              <w:jc w:val="center"/>
              <w:rPr>
                <w:sz w:val="20"/>
                <w:szCs w:val="20"/>
              </w:rPr>
            </w:pPr>
            <w:r w:rsidRPr="00A510FD">
              <w:rPr>
                <w:sz w:val="20"/>
                <w:szCs w:val="20"/>
              </w:rPr>
              <w:t>2.1.9</w:t>
            </w:r>
          </w:p>
        </w:tc>
        <w:tc>
          <w:tcPr>
            <w:tcW w:w="439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Pr="00A510FD" w:rsidRDefault="000F4956" w:rsidP="008D20B9">
            <w:pPr>
              <w:pStyle w:val="aa"/>
              <w:jc w:val="both"/>
              <w:rPr>
                <w:sz w:val="20"/>
                <w:szCs w:val="20"/>
              </w:rPr>
            </w:pPr>
            <w:r w:rsidRPr="00A510FD">
              <w:rPr>
                <w:bCs/>
                <w:sz w:val="20"/>
                <w:szCs w:val="20"/>
              </w:rPr>
              <w:t>ЦИ:</w:t>
            </w:r>
            <w:r w:rsidRPr="00A510FD">
              <w:rPr>
                <w:sz w:val="20"/>
                <w:szCs w:val="20"/>
              </w:rPr>
              <w:t xml:space="preserve"> </w:t>
            </w:r>
            <w:r w:rsidRPr="00A510FD">
              <w:rPr>
                <w:bCs/>
                <w:sz w:val="20"/>
                <w:szCs w:val="20"/>
              </w:rPr>
              <w:t>Уровень осведомленности населения о принимаемых мерах по продвижению гендерного равенства, расширению возможностей женщин</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Pr="00A510FD" w:rsidRDefault="000F4956" w:rsidP="008D20B9">
            <w:pPr>
              <w:pStyle w:val="aa"/>
              <w:jc w:val="center"/>
              <w:rPr>
                <w:sz w:val="20"/>
                <w:szCs w:val="20"/>
              </w:rPr>
            </w:pPr>
            <w:r w:rsidRPr="00A510FD">
              <w:rPr>
                <w:sz w:val="20"/>
                <w:szCs w:val="20"/>
              </w:rPr>
              <w:t>0</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0F4956" w:rsidRPr="00A510FD" w:rsidRDefault="000F4956" w:rsidP="008D20B9">
            <w:pPr>
              <w:pStyle w:val="aa"/>
              <w:jc w:val="center"/>
              <w:rPr>
                <w:sz w:val="20"/>
                <w:szCs w:val="20"/>
              </w:rPr>
            </w:pPr>
            <w:r w:rsidRPr="00A510FD">
              <w:rPr>
                <w:sz w:val="20"/>
                <w:szCs w:val="20"/>
              </w:rPr>
              <w:t>27%</w:t>
            </w:r>
          </w:p>
        </w:tc>
        <w:tc>
          <w:tcPr>
            <w:tcW w:w="155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rsidR="000F4956" w:rsidRPr="00A510FD" w:rsidRDefault="000F4956" w:rsidP="008D20B9">
            <w:pPr>
              <w:pStyle w:val="aa"/>
              <w:jc w:val="center"/>
              <w:rPr>
                <w:sz w:val="20"/>
                <w:szCs w:val="20"/>
              </w:rPr>
            </w:pPr>
            <w:r w:rsidRPr="00A510FD">
              <w:rPr>
                <w:sz w:val="20"/>
                <w:szCs w:val="20"/>
              </w:rPr>
              <w:t>27,14%</w:t>
            </w:r>
          </w:p>
        </w:tc>
        <w:tc>
          <w:tcPr>
            <w:tcW w:w="552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tcPr>
          <w:p w:rsidR="000F4956" w:rsidRPr="00A510FD" w:rsidRDefault="000F4956" w:rsidP="008D20B9">
            <w:pPr>
              <w:pStyle w:val="aa"/>
              <w:jc w:val="both"/>
              <w:rPr>
                <w:b/>
                <w:bCs/>
                <w:sz w:val="20"/>
                <w:szCs w:val="20"/>
              </w:rPr>
            </w:pPr>
            <w:r w:rsidRPr="00A510FD">
              <w:rPr>
                <w:b/>
                <w:bCs/>
                <w:sz w:val="20"/>
                <w:szCs w:val="20"/>
              </w:rPr>
              <w:t>Достигнут</w:t>
            </w:r>
            <w:r>
              <w:rPr>
                <w:b/>
                <w:bCs/>
                <w:sz w:val="20"/>
                <w:szCs w:val="20"/>
              </w:rPr>
              <w:t>.</w:t>
            </w:r>
          </w:p>
          <w:p w:rsidR="000F4956" w:rsidRPr="00A510FD" w:rsidRDefault="000F4956" w:rsidP="008D20B9">
            <w:pPr>
              <w:pStyle w:val="aa"/>
              <w:jc w:val="both"/>
              <w:rPr>
                <w:bCs/>
                <w:sz w:val="20"/>
                <w:szCs w:val="20"/>
              </w:rPr>
            </w:pPr>
            <w:r w:rsidRPr="00A510FD">
              <w:rPr>
                <w:bCs/>
                <w:sz w:val="20"/>
                <w:szCs w:val="20"/>
              </w:rPr>
              <w:t>Индикатор включен в План развития Министерства в рамках уточнения бюджета (приказ МИОР от 28.04.2023 №150-НҚ) в связи с выделением</w:t>
            </w:r>
            <w:r>
              <w:rPr>
                <w:bCs/>
                <w:sz w:val="20"/>
                <w:szCs w:val="20"/>
              </w:rPr>
              <w:t xml:space="preserve"> бюджета на сумму 178 136 тыс.тенге</w:t>
            </w:r>
            <w:r w:rsidRPr="00A510FD">
              <w:rPr>
                <w:bCs/>
                <w:sz w:val="20"/>
                <w:szCs w:val="20"/>
              </w:rPr>
              <w:t xml:space="preserve"> по бюджетной программе 009 «Обеспечение реализации проектов, осуществляемых совместно с международным</w:t>
            </w:r>
            <w:r>
              <w:rPr>
                <w:bCs/>
                <w:sz w:val="20"/>
                <w:szCs w:val="20"/>
              </w:rPr>
              <w:t>и организациями» на реализацию с</w:t>
            </w:r>
            <w:r w:rsidRPr="00A510FD">
              <w:rPr>
                <w:bCs/>
                <w:sz w:val="20"/>
                <w:szCs w:val="20"/>
              </w:rPr>
              <w:t>вязанного гранта по проекту «Содействие Казахстану в реализации Концепции семейной и гендерной политики, в части обеспечения гендерного равенства и расширения прав и возможностей всех женщин и девочек в Казахстане и преодоления последствий кризиса пандемии COVID-19».</w:t>
            </w:r>
          </w:p>
          <w:p w:rsidR="000F4956" w:rsidRPr="00A510FD" w:rsidRDefault="000F4956" w:rsidP="008D20B9">
            <w:pPr>
              <w:pStyle w:val="aa"/>
              <w:jc w:val="both"/>
              <w:rPr>
                <w:bCs/>
                <w:sz w:val="20"/>
                <w:szCs w:val="20"/>
              </w:rPr>
            </w:pPr>
            <w:r w:rsidRPr="00A510FD">
              <w:rPr>
                <w:bCs/>
                <w:sz w:val="20"/>
                <w:szCs w:val="20"/>
              </w:rPr>
              <w:t>По итогам исследования 2023 года показатель уровня осведомленности населения о принимаемых мерах по продвижению гендерного равенства, расширению возможностей женщин составил 27,14%.</w:t>
            </w:r>
          </w:p>
          <w:p w:rsidR="000F4956" w:rsidRPr="00A510FD" w:rsidRDefault="000F4956" w:rsidP="008D20B9">
            <w:pPr>
              <w:pStyle w:val="aa"/>
              <w:jc w:val="both"/>
              <w:rPr>
                <w:sz w:val="20"/>
                <w:szCs w:val="20"/>
              </w:rPr>
            </w:pPr>
            <w:r w:rsidRPr="00A510FD">
              <w:rPr>
                <w:bCs/>
                <w:sz w:val="20"/>
                <w:szCs w:val="20"/>
              </w:rPr>
              <w:t>Незначительное перевыполнение по итогам социсследования в рамках комплекса мероприятий по продвижению гендерного равенства, расширению возможности женщин</w:t>
            </w:r>
            <w:r w:rsidRPr="00A510FD">
              <w:rPr>
                <w:sz w:val="20"/>
                <w:szCs w:val="20"/>
              </w:rPr>
              <w:t>.</w:t>
            </w:r>
          </w:p>
        </w:tc>
      </w:tr>
      <w:tr w:rsidR="000F4956" w:rsidRPr="00D6304F" w:rsidTr="000D4B0F">
        <w:trPr>
          <w:trHeight w:val="458"/>
        </w:trPr>
        <w:tc>
          <w:tcPr>
            <w:tcW w:w="151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tcPr>
          <w:p w:rsidR="000F4956" w:rsidRPr="00602AF8" w:rsidRDefault="000F4956" w:rsidP="008D20B9">
            <w:pPr>
              <w:pStyle w:val="aa"/>
              <w:jc w:val="both"/>
              <w:rPr>
                <w:b/>
                <w:i/>
                <w:iCs/>
                <w:sz w:val="20"/>
                <w:szCs w:val="20"/>
              </w:rPr>
            </w:pPr>
            <w:r w:rsidRPr="00602AF8">
              <w:rPr>
                <w:b/>
                <w:sz w:val="20"/>
                <w:szCs w:val="20"/>
              </w:rPr>
              <w:t>Бюджетные программы, направленные на решение иных задач, определенных положением государственного органа (БП 001): скорр.план – 11 359 033,0 тыс.тенге, факт –11 223 689,3 тыс.тенге, 98,8 %</w:t>
            </w:r>
          </w:p>
        </w:tc>
      </w:tr>
      <w:tr w:rsidR="000F4956" w:rsidRPr="00D6304F" w:rsidTr="000D4B0F">
        <w:trPr>
          <w:trHeight w:val="281"/>
        </w:trPr>
        <w:tc>
          <w:tcPr>
            <w:tcW w:w="15173"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EEAF6" w:themeFill="accent1" w:themeFillTint="33"/>
          </w:tcPr>
          <w:p w:rsidR="000F4956" w:rsidRPr="00602AF8" w:rsidRDefault="000F4956" w:rsidP="008D20B9">
            <w:pPr>
              <w:pStyle w:val="aa"/>
              <w:jc w:val="both"/>
              <w:rPr>
                <w:b/>
                <w:sz w:val="20"/>
                <w:szCs w:val="20"/>
              </w:rPr>
            </w:pPr>
            <w:r w:rsidRPr="00602AF8">
              <w:rPr>
                <w:b/>
                <w:sz w:val="20"/>
                <w:szCs w:val="20"/>
              </w:rPr>
              <w:t>Средства, полученные за счет распределяемых бюджетных программ (БП 133, 138): план 1 233 868,1 тыс.тенге, факт – 1 233 868,1 тыс.тенге, 100%</w:t>
            </w:r>
          </w:p>
        </w:tc>
      </w:tr>
    </w:tbl>
    <w:p w:rsidR="000D4B0F" w:rsidRDefault="000D4B0F" w:rsidP="000F4956">
      <w:pPr>
        <w:rPr>
          <w:rFonts w:ascii="Times New Roman" w:hAnsi="Times New Roman" w:cs="Times New Roman"/>
        </w:rPr>
      </w:pPr>
    </w:p>
    <w:p w:rsidR="000D4B0F" w:rsidRDefault="000D4B0F" w:rsidP="000D4B0F">
      <w:pPr>
        <w:pStyle w:val="1"/>
        <w:rPr>
          <w:color w:val="FFFFFF" w:themeColor="background1"/>
          <w:sz w:val="16"/>
          <w:szCs w:val="16"/>
          <w:lang w:val="kk-KZ"/>
        </w:rPr>
      </w:pPr>
      <w:r>
        <w:rPr>
          <w:color w:val="FFFFFF" w:themeColor="background1"/>
          <w:sz w:val="16"/>
          <w:szCs w:val="16"/>
          <w:lang w:val="kk-KZ"/>
        </w:rPr>
        <w:t>652</w:t>
      </w:r>
    </w:p>
    <w:p w:rsidR="00217968" w:rsidRPr="0023428D" w:rsidRDefault="00217968" w:rsidP="00217968">
      <w:pPr>
        <w:pStyle w:val="aa"/>
        <w:rPr>
          <w:color w:val="FFFFFF" w:themeColor="background1"/>
          <w:lang w:val="kk-KZ"/>
        </w:rPr>
      </w:pPr>
      <w:r w:rsidRPr="0023428D">
        <w:rPr>
          <w:color w:val="FFFFFF" w:themeColor="background1"/>
          <w:lang w:val="kk-KZ"/>
        </w:rPr>
        <w:t>652</w:t>
      </w:r>
    </w:p>
    <w:tbl>
      <w:tblPr>
        <w:tblW w:w="15168" w:type="dxa"/>
        <w:tblInd w:w="-5" w:type="dxa"/>
        <w:tblLayout w:type="fixed"/>
        <w:tblLook w:val="04A0" w:firstRow="1" w:lastRow="0" w:firstColumn="1" w:lastColumn="0" w:noHBand="0" w:noVBand="1"/>
      </w:tblPr>
      <w:tblGrid>
        <w:gridCol w:w="781"/>
        <w:gridCol w:w="4039"/>
        <w:gridCol w:w="992"/>
        <w:gridCol w:w="1134"/>
        <w:gridCol w:w="1418"/>
        <w:gridCol w:w="992"/>
        <w:gridCol w:w="2126"/>
        <w:gridCol w:w="3686"/>
      </w:tblGrid>
      <w:tr w:rsidR="00217968" w:rsidRPr="00217968" w:rsidTr="000D4B0F">
        <w:trPr>
          <w:trHeight w:val="70"/>
        </w:trPr>
        <w:tc>
          <w:tcPr>
            <w:tcW w:w="781"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217968" w:rsidRPr="00217968" w:rsidRDefault="00217968"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217968">
              <w:rPr>
                <w:rFonts w:ascii="Times New Roman" w:eastAsia="Times New Roman" w:hAnsi="Times New Roman" w:cs="Times New Roman"/>
                <w:b/>
                <w:color w:val="FFFFFF" w:themeColor="background1"/>
                <w:sz w:val="20"/>
                <w:szCs w:val="20"/>
                <w:lang w:eastAsia="ru-RU"/>
              </w:rPr>
              <w:t>№</w:t>
            </w:r>
          </w:p>
        </w:tc>
        <w:tc>
          <w:tcPr>
            <w:tcW w:w="403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217968" w:rsidRPr="00217968" w:rsidRDefault="00217968"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217968">
              <w:rPr>
                <w:rFonts w:ascii="Times New Roman" w:eastAsia="Times New Roman" w:hAnsi="Times New Roman" w:cs="Times New Roman"/>
                <w:b/>
                <w:color w:val="FFFFFF" w:themeColor="background1"/>
                <w:sz w:val="20"/>
                <w:szCs w:val="20"/>
                <w:lang w:eastAsia="ru-RU"/>
              </w:rPr>
              <w:t>Макроиндикаторы (МИ) / Целевые индикаторы (ЦИ)</w:t>
            </w:r>
          </w:p>
        </w:tc>
        <w:tc>
          <w:tcPr>
            <w:tcW w:w="99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217968" w:rsidRPr="00217968" w:rsidRDefault="00217968"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217968">
              <w:rPr>
                <w:rFonts w:ascii="Times New Roman" w:eastAsia="Times New Roman" w:hAnsi="Times New Roman" w:cs="Times New Roman"/>
                <w:b/>
                <w:color w:val="FFFFFF" w:themeColor="background1"/>
                <w:sz w:val="20"/>
                <w:szCs w:val="20"/>
                <w:lang w:eastAsia="ru-RU"/>
              </w:rPr>
              <w:t>Ед.изм.</w:t>
            </w:r>
          </w:p>
        </w:tc>
        <w:tc>
          <w:tcPr>
            <w:tcW w:w="354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217968" w:rsidRPr="00217968" w:rsidRDefault="00217968"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217968">
              <w:rPr>
                <w:rFonts w:ascii="Times New Roman" w:eastAsia="Times New Roman" w:hAnsi="Times New Roman" w:cs="Times New Roman"/>
                <w:b/>
                <w:color w:val="FFFFFF" w:themeColor="background1"/>
                <w:sz w:val="20"/>
                <w:szCs w:val="20"/>
                <w:lang w:eastAsia="ru-RU"/>
              </w:rPr>
              <w:t>Исполнение за 2023 год</w:t>
            </w:r>
          </w:p>
        </w:tc>
        <w:tc>
          <w:tcPr>
            <w:tcW w:w="212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217968" w:rsidRPr="00217968" w:rsidRDefault="00217968"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217968">
              <w:rPr>
                <w:rFonts w:ascii="Times New Roman" w:eastAsia="Times New Roman" w:hAnsi="Times New Roman" w:cs="Times New Roman"/>
                <w:b/>
                <w:color w:val="FFFFFF" w:themeColor="background1"/>
                <w:sz w:val="20"/>
                <w:szCs w:val="20"/>
                <w:lang w:eastAsia="ru-RU"/>
              </w:rPr>
              <w:t>Причины изменения скорректированного от утвержденного плана макро-,целевых индикаторов</w:t>
            </w:r>
          </w:p>
        </w:tc>
        <w:tc>
          <w:tcPr>
            <w:tcW w:w="368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F5496" w:themeFill="accent5" w:themeFillShade="BF"/>
            <w:vAlign w:val="center"/>
            <w:hideMark/>
          </w:tcPr>
          <w:p w:rsidR="00217968" w:rsidRPr="00217968" w:rsidRDefault="00217968"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217968">
              <w:rPr>
                <w:rFonts w:ascii="Times New Roman" w:eastAsia="Times New Roman" w:hAnsi="Times New Roman" w:cs="Times New Roman"/>
                <w:b/>
                <w:color w:val="FFFFFF" w:themeColor="background1"/>
                <w:sz w:val="20"/>
                <w:szCs w:val="20"/>
                <w:lang w:eastAsia="ru-RU"/>
              </w:rPr>
              <w:t>Причины недостижения (перевыполнения) индикаторов</w:t>
            </w:r>
          </w:p>
        </w:tc>
      </w:tr>
      <w:tr w:rsidR="00217968" w:rsidRPr="00217968" w:rsidTr="000D4B0F">
        <w:trPr>
          <w:trHeight w:val="998"/>
        </w:trPr>
        <w:tc>
          <w:tcPr>
            <w:tcW w:w="781" w:type="dxa"/>
            <w:vMerge/>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hideMark/>
          </w:tcPr>
          <w:p w:rsidR="00217968" w:rsidRPr="00217968" w:rsidRDefault="00217968" w:rsidP="008C7E5C">
            <w:pPr>
              <w:spacing w:after="0" w:line="240" w:lineRule="auto"/>
              <w:rPr>
                <w:rFonts w:ascii="Times New Roman" w:eastAsia="Times New Roman" w:hAnsi="Times New Roman" w:cs="Times New Roman"/>
                <w:color w:val="FFFFFF" w:themeColor="background1"/>
                <w:sz w:val="20"/>
                <w:szCs w:val="20"/>
                <w:lang w:eastAsia="ru-RU"/>
              </w:rPr>
            </w:pPr>
          </w:p>
        </w:tc>
        <w:tc>
          <w:tcPr>
            <w:tcW w:w="4039" w:type="dxa"/>
            <w:vMerge/>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hideMark/>
          </w:tcPr>
          <w:p w:rsidR="00217968" w:rsidRPr="00217968" w:rsidRDefault="00217968" w:rsidP="008C7E5C">
            <w:pPr>
              <w:spacing w:after="0" w:line="240" w:lineRule="auto"/>
              <w:rPr>
                <w:rFonts w:ascii="Times New Roman" w:eastAsia="Times New Roman" w:hAnsi="Times New Roman" w:cs="Times New Roman"/>
                <w:color w:val="FFFFFF" w:themeColor="background1"/>
                <w:sz w:val="20"/>
                <w:szCs w:val="20"/>
                <w:lang w:eastAsia="ru-RU"/>
              </w:rPr>
            </w:pPr>
          </w:p>
        </w:tc>
        <w:tc>
          <w:tcPr>
            <w:tcW w:w="992" w:type="dxa"/>
            <w:vMerge/>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hideMark/>
          </w:tcPr>
          <w:p w:rsidR="00217968" w:rsidRPr="00217968" w:rsidRDefault="00217968" w:rsidP="008C7E5C">
            <w:pPr>
              <w:spacing w:after="0" w:line="240" w:lineRule="auto"/>
              <w:rPr>
                <w:rFonts w:ascii="Times New Roman" w:eastAsia="Times New Roman" w:hAnsi="Times New Roman" w:cs="Times New Roman"/>
                <w:color w:val="FFFFFF" w:themeColor="background1"/>
                <w:sz w:val="20"/>
                <w:szCs w:val="20"/>
                <w:lang w:eastAsia="ru-RU"/>
              </w:rPr>
            </w:pPr>
          </w:p>
        </w:tc>
        <w:tc>
          <w:tcPr>
            <w:tcW w:w="1134"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217968" w:rsidRPr="00217968" w:rsidRDefault="00217968"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217968">
              <w:rPr>
                <w:rFonts w:ascii="Times New Roman" w:eastAsia="Times New Roman" w:hAnsi="Times New Roman" w:cs="Times New Roman"/>
                <w:b/>
                <w:color w:val="FFFFFF" w:themeColor="background1"/>
                <w:sz w:val="20"/>
                <w:szCs w:val="20"/>
                <w:lang w:eastAsia="ru-RU"/>
              </w:rPr>
              <w:t>Утвержденный план</w:t>
            </w:r>
          </w:p>
        </w:tc>
        <w:tc>
          <w:tcPr>
            <w:tcW w:w="1418"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217968" w:rsidRPr="00217968" w:rsidRDefault="00217968"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217968">
              <w:rPr>
                <w:rFonts w:ascii="Times New Roman" w:eastAsia="Times New Roman" w:hAnsi="Times New Roman" w:cs="Times New Roman"/>
                <w:b/>
                <w:color w:val="FFFFFF" w:themeColor="background1"/>
                <w:sz w:val="20"/>
                <w:szCs w:val="20"/>
                <w:lang w:eastAsia="ru-RU"/>
              </w:rPr>
              <w:t>Скорректи</w:t>
            </w:r>
          </w:p>
          <w:p w:rsidR="00217968" w:rsidRPr="00217968" w:rsidRDefault="00217968"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217968">
              <w:rPr>
                <w:rFonts w:ascii="Times New Roman" w:eastAsia="Times New Roman" w:hAnsi="Times New Roman" w:cs="Times New Roman"/>
                <w:b/>
                <w:color w:val="FFFFFF" w:themeColor="background1"/>
                <w:sz w:val="20"/>
                <w:szCs w:val="20"/>
                <w:lang w:eastAsia="ru-RU"/>
              </w:rPr>
              <w:t xml:space="preserve">рованный план </w:t>
            </w:r>
          </w:p>
        </w:tc>
        <w:tc>
          <w:tcPr>
            <w:tcW w:w="992" w:type="dxa"/>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2F5496" w:themeFill="accent5" w:themeFillShade="BF"/>
            <w:vAlign w:val="center"/>
            <w:hideMark/>
          </w:tcPr>
          <w:p w:rsidR="00217968" w:rsidRPr="00217968" w:rsidRDefault="00217968" w:rsidP="008C7E5C">
            <w:pPr>
              <w:spacing w:after="0" w:line="240" w:lineRule="auto"/>
              <w:jc w:val="center"/>
              <w:rPr>
                <w:rFonts w:ascii="Times New Roman" w:eastAsia="Times New Roman" w:hAnsi="Times New Roman" w:cs="Times New Roman"/>
                <w:b/>
                <w:color w:val="FFFFFF" w:themeColor="background1"/>
                <w:sz w:val="20"/>
                <w:szCs w:val="20"/>
                <w:lang w:eastAsia="ru-RU"/>
              </w:rPr>
            </w:pPr>
            <w:r w:rsidRPr="00217968">
              <w:rPr>
                <w:rFonts w:ascii="Times New Roman" w:eastAsia="Times New Roman" w:hAnsi="Times New Roman" w:cs="Times New Roman"/>
                <w:b/>
                <w:color w:val="FFFFFF" w:themeColor="background1"/>
                <w:sz w:val="20"/>
                <w:szCs w:val="20"/>
                <w:lang w:eastAsia="ru-RU"/>
              </w:rPr>
              <w:t xml:space="preserve">Факт </w:t>
            </w:r>
          </w:p>
        </w:tc>
        <w:tc>
          <w:tcPr>
            <w:tcW w:w="2126" w:type="dxa"/>
            <w:vMerge/>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hideMark/>
          </w:tcPr>
          <w:p w:rsidR="00217968" w:rsidRPr="00217968" w:rsidRDefault="00217968" w:rsidP="008C7E5C">
            <w:pPr>
              <w:spacing w:after="0" w:line="240" w:lineRule="auto"/>
              <w:rPr>
                <w:rFonts w:ascii="Times New Roman" w:eastAsia="Times New Roman" w:hAnsi="Times New Roman" w:cs="Times New Roman"/>
                <w:color w:val="FFFFFF" w:themeColor="background1"/>
                <w:sz w:val="20"/>
                <w:szCs w:val="20"/>
                <w:lang w:eastAsia="ru-RU"/>
              </w:rPr>
            </w:pPr>
          </w:p>
        </w:tc>
        <w:tc>
          <w:tcPr>
            <w:tcW w:w="3686" w:type="dxa"/>
            <w:vMerge/>
            <w:tc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tcBorders>
            <w:shd w:val="clear" w:color="auto" w:fill="0070C0"/>
            <w:vAlign w:val="center"/>
            <w:hideMark/>
          </w:tcPr>
          <w:p w:rsidR="00217968" w:rsidRPr="00217968" w:rsidRDefault="00217968" w:rsidP="008C7E5C">
            <w:pPr>
              <w:spacing w:after="0" w:line="240" w:lineRule="auto"/>
              <w:rPr>
                <w:rFonts w:ascii="Times New Roman" w:eastAsia="Times New Roman" w:hAnsi="Times New Roman" w:cs="Times New Roman"/>
                <w:color w:val="FFFFFF" w:themeColor="background1"/>
                <w:sz w:val="20"/>
                <w:szCs w:val="20"/>
                <w:lang w:eastAsia="ru-RU"/>
              </w:rPr>
            </w:pPr>
          </w:p>
        </w:tc>
      </w:tr>
      <w:tr w:rsidR="00217968" w:rsidRPr="007A40FE" w:rsidTr="00217968">
        <w:trPr>
          <w:trHeight w:val="264"/>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C6E0B4"/>
            <w:vAlign w:val="center"/>
            <w:hideMark/>
          </w:tcPr>
          <w:p w:rsidR="00217968" w:rsidRPr="007A40FE" w:rsidRDefault="00217968" w:rsidP="008C7E5C">
            <w:pPr>
              <w:spacing w:after="0" w:line="240" w:lineRule="auto"/>
              <w:jc w:val="center"/>
              <w:rPr>
                <w:rFonts w:ascii="Times New Roman" w:eastAsia="Times New Roman" w:hAnsi="Times New Roman" w:cs="Times New Roman"/>
                <w:b/>
                <w:bCs/>
                <w:sz w:val="24"/>
                <w:szCs w:val="24"/>
                <w:lang w:eastAsia="ru-RU"/>
              </w:rPr>
            </w:pPr>
            <w:r w:rsidRPr="007A40FE">
              <w:rPr>
                <w:rFonts w:ascii="Times New Roman" w:eastAsia="Times New Roman" w:hAnsi="Times New Roman" w:cs="Times New Roman"/>
                <w:b/>
                <w:bCs/>
                <w:sz w:val="24"/>
                <w:szCs w:val="24"/>
                <w:lang w:eastAsia="ru-RU"/>
              </w:rPr>
              <w:t>МИНИСТЕРСТВО ВОДНЫХ РЕСУРСОВ И ИРРИГАЦИИ РЕСПУБЛИКИ КАЗАХСТАН</w:t>
            </w:r>
          </w:p>
        </w:tc>
      </w:tr>
      <w:tr w:rsidR="00217968" w:rsidRPr="007A40FE" w:rsidTr="00217968">
        <w:trPr>
          <w:trHeight w:val="480"/>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217968" w:rsidRPr="007A40FE" w:rsidRDefault="00217968" w:rsidP="00217968">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СТРАТЕГИЧЕСКОЕ НАПРАВЛЕНИЕ 1. </w:t>
            </w:r>
            <w:r w:rsidRPr="007A40FE">
              <w:rPr>
                <w:rFonts w:ascii="Times New Roman" w:eastAsia="Times New Roman" w:hAnsi="Times New Roman" w:cs="Times New Roman"/>
                <w:b/>
                <w:bCs/>
                <w:sz w:val="20"/>
                <w:szCs w:val="20"/>
                <w:lang w:eastAsia="ru-RU"/>
              </w:rPr>
              <w:t xml:space="preserve">Рациональное использование водных ресурсов: утв.план - 97 262 088 тыс.тенге, скор.план - 97 971 109 тыс.тенге, </w:t>
            </w:r>
            <w:r>
              <w:rPr>
                <w:rFonts w:ascii="Times New Roman" w:eastAsia="Times New Roman" w:hAnsi="Times New Roman" w:cs="Times New Roman"/>
                <w:b/>
                <w:bCs/>
                <w:sz w:val="20"/>
                <w:szCs w:val="20"/>
                <w:lang w:eastAsia="ru-RU"/>
              </w:rPr>
              <w:br/>
            </w:r>
            <w:r w:rsidRPr="007A40FE">
              <w:rPr>
                <w:rFonts w:ascii="Times New Roman" w:eastAsia="Times New Roman" w:hAnsi="Times New Roman" w:cs="Times New Roman"/>
                <w:b/>
                <w:bCs/>
                <w:sz w:val="20"/>
                <w:szCs w:val="20"/>
                <w:lang w:eastAsia="ru-RU"/>
              </w:rPr>
              <w:t>факт - 92 805 823,7</w:t>
            </w:r>
            <w:r>
              <w:rPr>
                <w:rFonts w:ascii="Times New Roman" w:eastAsia="Times New Roman" w:hAnsi="Times New Roman" w:cs="Times New Roman"/>
                <w:b/>
                <w:bCs/>
                <w:sz w:val="20"/>
                <w:szCs w:val="20"/>
                <w:lang w:eastAsia="ru-RU"/>
              </w:rPr>
              <w:t xml:space="preserve"> тыс.тенге, 94,7</w:t>
            </w:r>
            <w:r w:rsidRPr="007A40FE">
              <w:rPr>
                <w:rFonts w:ascii="Times New Roman" w:eastAsia="Times New Roman" w:hAnsi="Times New Roman" w:cs="Times New Roman"/>
                <w:b/>
                <w:bCs/>
                <w:sz w:val="20"/>
                <w:szCs w:val="20"/>
                <w:lang w:eastAsia="ru-RU"/>
              </w:rPr>
              <w:t>%.</w:t>
            </w:r>
          </w:p>
        </w:tc>
      </w:tr>
      <w:tr w:rsidR="00217968" w:rsidRPr="007A40FE" w:rsidTr="00217968">
        <w:trPr>
          <w:trHeight w:val="990"/>
        </w:trPr>
        <w:tc>
          <w:tcPr>
            <w:tcW w:w="7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p>
        </w:tc>
        <w:tc>
          <w:tcPr>
            <w:tcW w:w="40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МИ: </w:t>
            </w:r>
            <w:r w:rsidRPr="007A40FE">
              <w:rPr>
                <w:rFonts w:ascii="Times New Roman" w:eastAsia="Times New Roman" w:hAnsi="Times New Roman" w:cs="Times New Roman"/>
                <w:sz w:val="20"/>
                <w:szCs w:val="20"/>
                <w:lang w:eastAsia="ru-RU"/>
              </w:rPr>
              <w:t xml:space="preserve">Снижение потерь воды на магистральных и распределительных каналах (коэффициенты полезного действия каналов) </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0,815</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0,815</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 </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both"/>
              <w:rPr>
                <w:rFonts w:ascii="Times New Roman" w:eastAsia="Times New Roman" w:hAnsi="Times New Roman" w:cs="Times New Roman"/>
                <w:b/>
                <w:sz w:val="20"/>
                <w:szCs w:val="20"/>
                <w:lang w:eastAsia="ru-RU"/>
              </w:rPr>
            </w:pPr>
            <w:r w:rsidRPr="007A40FE">
              <w:rPr>
                <w:rFonts w:ascii="Times New Roman" w:eastAsia="Times New Roman" w:hAnsi="Times New Roman" w:cs="Times New Roman"/>
                <w:b/>
                <w:sz w:val="20"/>
                <w:szCs w:val="20"/>
                <w:lang w:eastAsia="ru-RU"/>
              </w:rPr>
              <w:t>На исполнении.</w:t>
            </w:r>
          </w:p>
          <w:p w:rsidR="00217968" w:rsidRPr="007A40FE" w:rsidRDefault="00217968" w:rsidP="008C7E5C">
            <w:pPr>
              <w:spacing w:after="0" w:line="240" w:lineRule="auto"/>
              <w:jc w:val="both"/>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«Отчет о заборе, использовании и водоотведении вод» (форма 2-ТП (водхоз) годовая). Срок формирования данного отчета – конец апреля 2024 года.</w:t>
            </w:r>
          </w:p>
        </w:tc>
      </w:tr>
      <w:tr w:rsidR="00217968" w:rsidRPr="007A40FE" w:rsidTr="00217968">
        <w:trPr>
          <w:trHeight w:val="405"/>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217968" w:rsidRPr="007A40FE" w:rsidRDefault="00217968" w:rsidP="00217968">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Цель 1.1.</w:t>
            </w:r>
            <w:r w:rsidRPr="007A40FE">
              <w:rPr>
                <w:rFonts w:ascii="Times New Roman" w:eastAsia="Times New Roman" w:hAnsi="Times New Roman" w:cs="Times New Roman"/>
                <w:b/>
                <w:bCs/>
                <w:sz w:val="20"/>
                <w:szCs w:val="20"/>
                <w:lang w:eastAsia="ru-RU"/>
              </w:rPr>
              <w:t xml:space="preserve"> Повышение эффективности использования водных ресурсов (254, 268), </w:t>
            </w:r>
            <w:r w:rsidRPr="007A40FE">
              <w:rPr>
                <w:rFonts w:ascii="Times New Roman" w:eastAsia="Times New Roman" w:hAnsi="Times New Roman" w:cs="Times New Roman"/>
                <w:b/>
                <w:bCs/>
                <w:sz w:val="20"/>
                <w:szCs w:val="20"/>
                <w:lang w:eastAsia="ru-RU"/>
              </w:rPr>
              <w:br/>
              <w:t xml:space="preserve">бюджетные средства: утв.план - </w:t>
            </w:r>
            <w:r>
              <w:rPr>
                <w:rFonts w:ascii="Times New Roman" w:eastAsia="Times New Roman" w:hAnsi="Times New Roman" w:cs="Times New Roman"/>
                <w:b/>
                <w:bCs/>
                <w:sz w:val="20"/>
                <w:szCs w:val="20"/>
                <w:lang w:eastAsia="ru-RU"/>
              </w:rPr>
              <w:t xml:space="preserve">86 856 662 тыс.тенге, скор.план </w:t>
            </w:r>
            <w:r w:rsidRPr="007A40FE">
              <w:rPr>
                <w:rFonts w:ascii="Times New Roman" w:eastAsia="Times New Roman" w:hAnsi="Times New Roman" w:cs="Times New Roman"/>
                <w:b/>
                <w:bCs/>
                <w:sz w:val="20"/>
                <w:szCs w:val="20"/>
                <w:lang w:eastAsia="ru-RU"/>
              </w:rPr>
              <w:t>- 81 072 161тыс.тенге, факт - 77 823 460,8</w:t>
            </w:r>
            <w:r>
              <w:rPr>
                <w:rFonts w:ascii="Times New Roman" w:eastAsia="Times New Roman" w:hAnsi="Times New Roman" w:cs="Times New Roman"/>
                <w:b/>
                <w:bCs/>
                <w:sz w:val="20"/>
                <w:szCs w:val="20"/>
                <w:lang w:eastAsia="ru-RU"/>
              </w:rPr>
              <w:t xml:space="preserve"> </w:t>
            </w:r>
            <w:r w:rsidRPr="007A40FE">
              <w:rPr>
                <w:rFonts w:ascii="Times New Roman" w:eastAsia="Times New Roman" w:hAnsi="Times New Roman" w:cs="Times New Roman"/>
                <w:b/>
                <w:bCs/>
                <w:sz w:val="20"/>
                <w:szCs w:val="20"/>
                <w:lang w:eastAsia="ru-RU"/>
              </w:rPr>
              <w:t>тыс.тенге, 95,9%.</w:t>
            </w:r>
          </w:p>
        </w:tc>
      </w:tr>
      <w:tr w:rsidR="00217968" w:rsidRPr="007A40FE" w:rsidTr="00217968">
        <w:trPr>
          <w:trHeight w:val="675"/>
        </w:trPr>
        <w:tc>
          <w:tcPr>
            <w:tcW w:w="7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17968" w:rsidRPr="007A40FE" w:rsidRDefault="00217968" w:rsidP="008C7E5C">
            <w:pPr>
              <w:spacing w:after="0" w:line="240" w:lineRule="auto"/>
              <w:jc w:val="center"/>
              <w:rPr>
                <w:rFonts w:ascii="Times New Roman" w:eastAsia="Times New Roman" w:hAnsi="Times New Roman" w:cs="Times New Roman"/>
                <w:color w:val="000000"/>
                <w:sz w:val="20"/>
                <w:szCs w:val="20"/>
                <w:lang w:eastAsia="ru-RU"/>
              </w:rPr>
            </w:pPr>
            <w:r w:rsidRPr="007A40FE">
              <w:rPr>
                <w:rFonts w:ascii="Times New Roman" w:eastAsia="Times New Roman" w:hAnsi="Times New Roman" w:cs="Times New Roman"/>
                <w:color w:val="000000"/>
                <w:sz w:val="20"/>
                <w:szCs w:val="20"/>
                <w:lang w:eastAsia="ru-RU"/>
              </w:rPr>
              <w:t>1.1.1.</w:t>
            </w:r>
          </w:p>
        </w:tc>
        <w:tc>
          <w:tcPr>
            <w:tcW w:w="40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ЦИ: </w:t>
            </w:r>
            <w:r w:rsidRPr="007A40FE">
              <w:rPr>
                <w:rFonts w:ascii="Times New Roman" w:eastAsia="Times New Roman" w:hAnsi="Times New Roman" w:cs="Times New Roman"/>
                <w:color w:val="000000"/>
                <w:sz w:val="20"/>
                <w:szCs w:val="20"/>
                <w:lang w:eastAsia="ru-RU"/>
              </w:rPr>
              <w:t>Площадь водообеспеченных земель регулярного орошения</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тыс. га</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 </w:t>
            </w:r>
            <w:r w:rsidRPr="007A40FE">
              <w:rPr>
                <w:rFonts w:ascii="Times New Roman" w:eastAsia="Times New Roman" w:hAnsi="Times New Roman" w:cs="Times New Roman"/>
                <w:sz w:val="20"/>
                <w:szCs w:val="20"/>
                <w:lang w:eastAsia="ru-RU"/>
              </w:rPr>
              <w:t>600</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 </w:t>
            </w:r>
            <w:r w:rsidRPr="007A40FE">
              <w:rPr>
                <w:rFonts w:ascii="Times New Roman" w:eastAsia="Times New Roman" w:hAnsi="Times New Roman" w:cs="Times New Roman"/>
                <w:sz w:val="20"/>
                <w:szCs w:val="20"/>
                <w:lang w:eastAsia="ru-RU"/>
              </w:rPr>
              <w:t>600</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 </w:t>
            </w:r>
            <w:r w:rsidRPr="007A40FE">
              <w:rPr>
                <w:rFonts w:ascii="Times New Roman" w:eastAsia="Times New Roman" w:hAnsi="Times New Roman" w:cs="Times New Roman"/>
                <w:sz w:val="20"/>
                <w:szCs w:val="20"/>
                <w:lang w:eastAsia="ru-RU"/>
              </w:rPr>
              <w:t>600</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17968" w:rsidRPr="007A40FE" w:rsidRDefault="00217968" w:rsidP="008C7E5C">
            <w:pPr>
              <w:spacing w:after="0" w:line="240" w:lineRule="auto"/>
              <w:jc w:val="center"/>
              <w:rPr>
                <w:rFonts w:ascii="Times New Roman" w:eastAsia="Times New Roman" w:hAnsi="Times New Roman" w:cs="Times New Roman"/>
                <w:color w:val="000000"/>
                <w:sz w:val="20"/>
                <w:szCs w:val="20"/>
                <w:lang w:eastAsia="ru-RU"/>
              </w:rPr>
            </w:pPr>
            <w:r w:rsidRPr="007A40FE">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both"/>
              <w:rPr>
                <w:rFonts w:ascii="Times New Roman" w:eastAsia="Times New Roman" w:hAnsi="Times New Roman" w:cs="Times New Roman"/>
                <w:b/>
                <w:sz w:val="20"/>
                <w:szCs w:val="20"/>
                <w:lang w:eastAsia="ru-RU"/>
              </w:rPr>
            </w:pPr>
            <w:r w:rsidRPr="007A40FE">
              <w:rPr>
                <w:rFonts w:ascii="Times New Roman" w:eastAsia="Times New Roman" w:hAnsi="Times New Roman" w:cs="Times New Roman"/>
                <w:b/>
                <w:sz w:val="20"/>
                <w:szCs w:val="20"/>
                <w:lang w:eastAsia="ru-RU"/>
              </w:rPr>
              <w:t>Достигнут.</w:t>
            </w:r>
          </w:p>
          <w:p w:rsidR="00217968" w:rsidRPr="007A40FE" w:rsidRDefault="00217968" w:rsidP="00217968">
            <w:pPr>
              <w:spacing w:after="0" w:line="240" w:lineRule="auto"/>
              <w:jc w:val="both"/>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Восстановление ирригационной инфраструктуры орошаемых земель на 1600 тыс. га</w:t>
            </w:r>
          </w:p>
        </w:tc>
      </w:tr>
      <w:tr w:rsidR="00217968" w:rsidRPr="007A40FE" w:rsidTr="00217968">
        <w:trPr>
          <w:trHeight w:val="960"/>
        </w:trPr>
        <w:tc>
          <w:tcPr>
            <w:tcW w:w="7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17968" w:rsidRPr="007A40FE" w:rsidRDefault="00217968" w:rsidP="008C7E5C">
            <w:pPr>
              <w:spacing w:after="0" w:line="240" w:lineRule="auto"/>
              <w:jc w:val="center"/>
              <w:rPr>
                <w:rFonts w:ascii="Times New Roman" w:eastAsia="Times New Roman" w:hAnsi="Times New Roman" w:cs="Times New Roman"/>
                <w:color w:val="000000"/>
                <w:sz w:val="20"/>
                <w:szCs w:val="20"/>
                <w:lang w:eastAsia="ru-RU"/>
              </w:rPr>
            </w:pPr>
            <w:r w:rsidRPr="007A40FE">
              <w:rPr>
                <w:rFonts w:ascii="Times New Roman" w:eastAsia="Times New Roman" w:hAnsi="Times New Roman" w:cs="Times New Roman"/>
                <w:color w:val="000000"/>
                <w:sz w:val="20"/>
                <w:szCs w:val="20"/>
                <w:lang w:eastAsia="ru-RU"/>
              </w:rPr>
              <w:t>1.1.2.</w:t>
            </w:r>
          </w:p>
        </w:tc>
        <w:tc>
          <w:tcPr>
            <w:tcW w:w="40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ЦИ: </w:t>
            </w:r>
            <w:r w:rsidRPr="007A40FE">
              <w:rPr>
                <w:rFonts w:ascii="Times New Roman" w:eastAsia="Times New Roman" w:hAnsi="Times New Roman" w:cs="Times New Roman"/>
                <w:sz w:val="20"/>
                <w:szCs w:val="20"/>
                <w:lang w:eastAsia="ru-RU"/>
              </w:rPr>
              <w:t>Количество населенных пунктов, к которым подведены групповые водопроводные сети республиканского значения</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Ед</w:t>
            </w:r>
            <w:r>
              <w:rPr>
                <w:rFonts w:ascii="Times New Roman" w:eastAsia="Times New Roman" w:hAnsi="Times New Roman" w:cs="Times New Roman"/>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675</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675</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675</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17968" w:rsidRPr="007A40FE" w:rsidRDefault="00217968" w:rsidP="008C7E5C">
            <w:pPr>
              <w:spacing w:after="0" w:line="240" w:lineRule="auto"/>
              <w:jc w:val="center"/>
              <w:rPr>
                <w:rFonts w:ascii="Times New Roman" w:eastAsia="Times New Roman" w:hAnsi="Times New Roman" w:cs="Times New Roman"/>
                <w:color w:val="000000"/>
                <w:sz w:val="20"/>
                <w:szCs w:val="20"/>
                <w:lang w:eastAsia="ru-RU"/>
              </w:rPr>
            </w:pPr>
            <w:r w:rsidRPr="007A40FE">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both"/>
              <w:rPr>
                <w:rFonts w:ascii="Times New Roman" w:eastAsia="Times New Roman" w:hAnsi="Times New Roman" w:cs="Times New Roman"/>
                <w:b/>
                <w:sz w:val="20"/>
                <w:szCs w:val="20"/>
                <w:lang w:eastAsia="ru-RU"/>
              </w:rPr>
            </w:pPr>
            <w:r w:rsidRPr="007A40FE">
              <w:rPr>
                <w:rFonts w:ascii="Times New Roman" w:eastAsia="Times New Roman" w:hAnsi="Times New Roman" w:cs="Times New Roman"/>
                <w:b/>
                <w:sz w:val="20"/>
                <w:szCs w:val="20"/>
                <w:lang w:eastAsia="ru-RU"/>
              </w:rPr>
              <w:t>Достигнут.</w:t>
            </w:r>
          </w:p>
          <w:p w:rsidR="00217968" w:rsidRPr="007A40FE" w:rsidRDefault="00217968" w:rsidP="008C7E5C">
            <w:pPr>
              <w:spacing w:after="0" w:line="240" w:lineRule="auto"/>
              <w:jc w:val="both"/>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Обеспечение доступа к качественной питьевой воде жителям 20 СНП, это порядка 104 тысяч человек</w:t>
            </w:r>
          </w:p>
        </w:tc>
      </w:tr>
      <w:tr w:rsidR="00217968" w:rsidRPr="007A40FE" w:rsidTr="00217968">
        <w:trPr>
          <w:trHeight w:val="412"/>
        </w:trPr>
        <w:tc>
          <w:tcPr>
            <w:tcW w:w="78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17968" w:rsidRPr="007A40FE" w:rsidRDefault="00217968" w:rsidP="008C7E5C">
            <w:pPr>
              <w:spacing w:after="0" w:line="240" w:lineRule="auto"/>
              <w:jc w:val="center"/>
              <w:rPr>
                <w:rFonts w:ascii="Times New Roman" w:eastAsia="Times New Roman" w:hAnsi="Times New Roman" w:cs="Times New Roman"/>
                <w:color w:val="000000"/>
                <w:sz w:val="20"/>
                <w:szCs w:val="20"/>
                <w:lang w:eastAsia="ru-RU"/>
              </w:rPr>
            </w:pPr>
            <w:r w:rsidRPr="007A40FE">
              <w:rPr>
                <w:rFonts w:ascii="Times New Roman" w:eastAsia="Times New Roman" w:hAnsi="Times New Roman" w:cs="Times New Roman"/>
                <w:color w:val="000000"/>
                <w:sz w:val="20"/>
                <w:szCs w:val="20"/>
                <w:lang w:eastAsia="ru-RU"/>
              </w:rPr>
              <w:t>1.1.3.</w:t>
            </w:r>
          </w:p>
        </w:tc>
        <w:tc>
          <w:tcPr>
            <w:tcW w:w="40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17968" w:rsidRPr="007A40FE" w:rsidRDefault="00217968" w:rsidP="008C7E5C">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ЦИ: </w:t>
            </w:r>
            <w:r w:rsidRPr="007A40FE">
              <w:rPr>
                <w:rFonts w:ascii="Times New Roman" w:eastAsia="Times New Roman" w:hAnsi="Times New Roman" w:cs="Times New Roman"/>
                <w:color w:val="000000"/>
                <w:sz w:val="20"/>
                <w:szCs w:val="20"/>
                <w:lang w:eastAsia="ru-RU"/>
              </w:rPr>
              <w:t>Уровень выполненных работ (планировка дна, откосов, дамбы, гребня каналов и коллекторов) по заключенным контрактам проекта ПУИД-2</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17968" w:rsidRPr="007A40FE" w:rsidRDefault="00217968" w:rsidP="008C7E5C">
            <w:pPr>
              <w:spacing w:after="0" w:line="240" w:lineRule="auto"/>
              <w:jc w:val="center"/>
              <w:rPr>
                <w:rFonts w:ascii="Times New Roman" w:eastAsia="Times New Roman" w:hAnsi="Times New Roman" w:cs="Times New Roman"/>
                <w:color w:val="000000"/>
                <w:sz w:val="20"/>
                <w:szCs w:val="20"/>
                <w:lang w:eastAsia="ru-RU"/>
              </w:rPr>
            </w:pPr>
            <w:r w:rsidRPr="007A40FE">
              <w:rPr>
                <w:rFonts w:ascii="Times New Roman" w:eastAsia="Times New Roman" w:hAnsi="Times New Roman" w:cs="Times New Roman"/>
                <w:color w:val="000000"/>
                <w:sz w:val="20"/>
                <w:szCs w:val="20"/>
                <w:lang w:eastAsia="ru-RU"/>
              </w:rPr>
              <w:t>%</w:t>
            </w:r>
          </w:p>
        </w:tc>
        <w:tc>
          <w:tcPr>
            <w:tcW w:w="113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90</w:t>
            </w:r>
          </w:p>
        </w:tc>
        <w:tc>
          <w:tcPr>
            <w:tcW w:w="141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90</w:t>
            </w:r>
          </w:p>
        </w:tc>
        <w:tc>
          <w:tcPr>
            <w:tcW w:w="99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center"/>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90</w:t>
            </w:r>
          </w:p>
        </w:tc>
        <w:tc>
          <w:tcPr>
            <w:tcW w:w="21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FFFFFF"/>
            <w:hideMark/>
          </w:tcPr>
          <w:p w:rsidR="00217968" w:rsidRPr="007A40FE" w:rsidRDefault="00217968" w:rsidP="008C7E5C">
            <w:pPr>
              <w:spacing w:after="0" w:line="240" w:lineRule="auto"/>
              <w:jc w:val="center"/>
              <w:rPr>
                <w:rFonts w:ascii="Times New Roman" w:eastAsia="Times New Roman" w:hAnsi="Times New Roman" w:cs="Times New Roman"/>
                <w:color w:val="000000"/>
                <w:sz w:val="20"/>
                <w:szCs w:val="20"/>
                <w:lang w:eastAsia="ru-RU"/>
              </w:rPr>
            </w:pPr>
            <w:r w:rsidRPr="007A40FE">
              <w:rPr>
                <w:rFonts w:ascii="Times New Roman" w:eastAsia="Times New Roman" w:hAnsi="Times New Roman" w:cs="Times New Roman"/>
                <w:color w:val="000000"/>
                <w:sz w:val="20"/>
                <w:szCs w:val="20"/>
                <w:lang w:eastAsia="ru-RU"/>
              </w:rPr>
              <w:t> </w:t>
            </w:r>
          </w:p>
        </w:tc>
        <w:tc>
          <w:tcPr>
            <w:tcW w:w="36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rsidR="00217968" w:rsidRPr="007A40FE" w:rsidRDefault="00217968" w:rsidP="008C7E5C">
            <w:pPr>
              <w:spacing w:after="0" w:line="240" w:lineRule="auto"/>
              <w:jc w:val="both"/>
              <w:rPr>
                <w:rFonts w:ascii="Times New Roman" w:eastAsia="Times New Roman" w:hAnsi="Times New Roman" w:cs="Times New Roman"/>
                <w:b/>
                <w:sz w:val="20"/>
                <w:szCs w:val="20"/>
                <w:lang w:eastAsia="ru-RU"/>
              </w:rPr>
            </w:pPr>
            <w:r w:rsidRPr="007A40FE">
              <w:rPr>
                <w:rFonts w:ascii="Times New Roman" w:eastAsia="Times New Roman" w:hAnsi="Times New Roman" w:cs="Times New Roman"/>
                <w:b/>
                <w:sz w:val="20"/>
                <w:szCs w:val="20"/>
                <w:lang w:eastAsia="ru-RU"/>
              </w:rPr>
              <w:t>Достигнут.</w:t>
            </w:r>
          </w:p>
          <w:p w:rsidR="00217968" w:rsidRPr="007A40FE" w:rsidRDefault="00217968" w:rsidP="008C7E5C">
            <w:pPr>
              <w:spacing w:after="0" w:line="240" w:lineRule="auto"/>
              <w:jc w:val="both"/>
              <w:rPr>
                <w:rFonts w:ascii="Times New Roman" w:eastAsia="Times New Roman" w:hAnsi="Times New Roman" w:cs="Times New Roman"/>
                <w:sz w:val="20"/>
                <w:szCs w:val="20"/>
                <w:lang w:eastAsia="ru-RU"/>
              </w:rPr>
            </w:pPr>
            <w:r w:rsidRPr="007A40FE">
              <w:rPr>
                <w:rFonts w:ascii="Times New Roman" w:eastAsia="Times New Roman" w:hAnsi="Times New Roman" w:cs="Times New Roman"/>
                <w:sz w:val="20"/>
                <w:szCs w:val="20"/>
                <w:lang w:eastAsia="ru-RU"/>
              </w:rPr>
              <w:t>В результате реконструкции изношенных ирригационных и дренажных систем улучшится водообеспеченность и мелиоративное состояние орошаемых земель Алматинской, Жамбылской, Кызылординской и Туркестанской области общей площадью 105,1 тыс. га, в т.ч. по областям: Туркестанская – 62,3 тыс. га, Жамбылская – 15,2 тыс. га, Кызылординская – 15,1 тыс. га и Алматинская – 12,5 тыс. га</w:t>
            </w:r>
          </w:p>
        </w:tc>
      </w:tr>
      <w:tr w:rsidR="00217968" w:rsidRPr="007A40FE" w:rsidTr="00217968">
        <w:trPr>
          <w:trHeight w:val="480"/>
        </w:trPr>
        <w:tc>
          <w:tcPr>
            <w:tcW w:w="15168" w:type="dxa"/>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000000" w:fill="D6DCE4"/>
            <w:vAlign w:val="center"/>
            <w:hideMark/>
          </w:tcPr>
          <w:p w:rsidR="00217968" w:rsidRPr="007A40FE" w:rsidRDefault="00217968" w:rsidP="00217968">
            <w:pPr>
              <w:spacing w:after="0" w:line="240" w:lineRule="auto"/>
              <w:jc w:val="center"/>
              <w:rPr>
                <w:rFonts w:ascii="Times New Roman" w:eastAsia="Times New Roman" w:hAnsi="Times New Roman" w:cs="Times New Roman"/>
                <w:b/>
                <w:bCs/>
                <w:sz w:val="20"/>
                <w:szCs w:val="20"/>
                <w:lang w:eastAsia="ru-RU"/>
              </w:rPr>
            </w:pPr>
            <w:r w:rsidRPr="007A40FE">
              <w:rPr>
                <w:rFonts w:ascii="Times New Roman" w:eastAsia="Times New Roman" w:hAnsi="Times New Roman" w:cs="Times New Roman"/>
                <w:b/>
                <w:bCs/>
                <w:sz w:val="20"/>
                <w:szCs w:val="20"/>
                <w:lang w:eastAsia="ru-RU"/>
              </w:rPr>
              <w:t>Цель 2.2. Бюджетные программы, направленные на решение иных задач, определенных положением Министерства водных ресурсов и ирригации Республики Казахстан (001, 100, 101, 109, 116, 131, 138,</w:t>
            </w:r>
            <w:r>
              <w:rPr>
                <w:rFonts w:ascii="Times New Roman" w:eastAsia="Times New Roman" w:hAnsi="Times New Roman" w:cs="Times New Roman"/>
                <w:b/>
                <w:bCs/>
                <w:sz w:val="20"/>
                <w:szCs w:val="20"/>
                <w:lang w:eastAsia="ru-RU"/>
              </w:rPr>
              <w:t xml:space="preserve"> </w:t>
            </w:r>
            <w:r w:rsidRPr="007A40FE">
              <w:rPr>
                <w:rFonts w:ascii="Times New Roman" w:eastAsia="Times New Roman" w:hAnsi="Times New Roman" w:cs="Times New Roman"/>
                <w:b/>
                <w:bCs/>
                <w:sz w:val="20"/>
                <w:szCs w:val="20"/>
                <w:lang w:eastAsia="ru-RU"/>
              </w:rPr>
              <w:t>139, 148), бюджетные средства:  утв. план - 10 405</w:t>
            </w:r>
            <w:r>
              <w:rPr>
                <w:rFonts w:ascii="Times New Roman" w:eastAsia="Times New Roman" w:hAnsi="Times New Roman" w:cs="Times New Roman"/>
                <w:b/>
                <w:bCs/>
                <w:sz w:val="20"/>
                <w:szCs w:val="20"/>
                <w:lang w:eastAsia="ru-RU"/>
              </w:rPr>
              <w:t> </w:t>
            </w:r>
            <w:r w:rsidRPr="007A40FE">
              <w:rPr>
                <w:rFonts w:ascii="Times New Roman" w:eastAsia="Times New Roman" w:hAnsi="Times New Roman" w:cs="Times New Roman"/>
                <w:b/>
                <w:bCs/>
                <w:sz w:val="20"/>
                <w:szCs w:val="20"/>
                <w:lang w:eastAsia="ru-RU"/>
              </w:rPr>
              <w:t>426</w:t>
            </w:r>
            <w:r>
              <w:rPr>
                <w:rFonts w:ascii="Times New Roman" w:eastAsia="Times New Roman" w:hAnsi="Times New Roman" w:cs="Times New Roman"/>
                <w:b/>
                <w:bCs/>
                <w:sz w:val="20"/>
                <w:szCs w:val="20"/>
                <w:lang w:eastAsia="ru-RU"/>
              </w:rPr>
              <w:t xml:space="preserve"> </w:t>
            </w:r>
            <w:r w:rsidRPr="007A40FE">
              <w:rPr>
                <w:rFonts w:ascii="Times New Roman" w:eastAsia="Times New Roman" w:hAnsi="Times New Roman" w:cs="Times New Roman"/>
                <w:b/>
                <w:bCs/>
                <w:sz w:val="20"/>
                <w:szCs w:val="20"/>
                <w:lang w:eastAsia="ru-RU"/>
              </w:rPr>
              <w:t>тыс. тенге, скор план</w:t>
            </w:r>
            <w:r>
              <w:rPr>
                <w:rFonts w:ascii="Times New Roman" w:eastAsia="Times New Roman" w:hAnsi="Times New Roman" w:cs="Times New Roman"/>
                <w:b/>
                <w:bCs/>
                <w:sz w:val="20"/>
                <w:szCs w:val="20"/>
                <w:lang w:eastAsia="ru-RU"/>
              </w:rPr>
              <w:t xml:space="preserve"> -</w:t>
            </w:r>
            <w:r w:rsidRPr="007A40FE">
              <w:rPr>
                <w:rFonts w:ascii="Times New Roman" w:eastAsia="Times New Roman" w:hAnsi="Times New Roman" w:cs="Times New Roman"/>
                <w:b/>
                <w:bCs/>
                <w:sz w:val="20"/>
                <w:szCs w:val="20"/>
                <w:lang w:eastAsia="ru-RU"/>
              </w:rPr>
              <w:t xml:space="preserve"> 16 898 948,2 тыс. тенге, факт - 14 982 362,9 тыс. тенге, 88,6%</w:t>
            </w:r>
          </w:p>
        </w:tc>
      </w:tr>
    </w:tbl>
    <w:p w:rsidR="005B0FA8" w:rsidRDefault="005B0FA8"/>
    <w:sectPr w:rsidR="005B0FA8" w:rsidSect="002B1395">
      <w:headerReference w:type="default" r:id="rId7"/>
      <w:pgSz w:w="16838" w:h="11906" w:orient="landscape"/>
      <w:pgMar w:top="709" w:right="1134" w:bottom="709" w:left="1134" w:header="708" w:footer="708" w:gutter="0"/>
      <w:pgNumType w:start="98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E93" w:rsidRDefault="00776E93" w:rsidP="0010761D">
      <w:pPr>
        <w:spacing w:after="0" w:line="240" w:lineRule="auto"/>
      </w:pPr>
      <w:r>
        <w:separator/>
      </w:r>
    </w:p>
  </w:endnote>
  <w:endnote w:type="continuationSeparator" w:id="0">
    <w:p w:rsidR="00776E93" w:rsidRDefault="00776E93" w:rsidP="00107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E93" w:rsidRDefault="00776E93" w:rsidP="0010761D">
      <w:pPr>
        <w:spacing w:after="0" w:line="240" w:lineRule="auto"/>
      </w:pPr>
      <w:r>
        <w:separator/>
      </w:r>
    </w:p>
  </w:footnote>
  <w:footnote w:type="continuationSeparator" w:id="0">
    <w:p w:rsidR="00776E93" w:rsidRDefault="00776E93" w:rsidP="001076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195404"/>
      <w:docPartObj>
        <w:docPartGallery w:val="Page Numbers (Top of Page)"/>
        <w:docPartUnique/>
      </w:docPartObj>
    </w:sdtPr>
    <w:sdtEndPr>
      <w:rPr>
        <w:rFonts w:ascii="Times New Roman" w:hAnsi="Times New Roman" w:cs="Times New Roman"/>
        <w:sz w:val="28"/>
        <w:szCs w:val="28"/>
      </w:rPr>
    </w:sdtEndPr>
    <w:sdtContent>
      <w:p w:rsidR="00776E93" w:rsidRPr="00F447BE" w:rsidRDefault="00776E93" w:rsidP="00CD49B2">
        <w:pPr>
          <w:pStyle w:val="a5"/>
          <w:jc w:val="center"/>
          <w:rPr>
            <w:rFonts w:ascii="Times New Roman" w:hAnsi="Times New Roman" w:cs="Times New Roman"/>
            <w:sz w:val="28"/>
            <w:szCs w:val="28"/>
          </w:rPr>
        </w:pPr>
        <w:r w:rsidRPr="0010761D">
          <w:rPr>
            <w:rFonts w:ascii="Times New Roman" w:hAnsi="Times New Roman" w:cs="Times New Roman"/>
            <w:sz w:val="28"/>
            <w:szCs w:val="28"/>
          </w:rPr>
          <w:fldChar w:fldCharType="begin"/>
        </w:r>
        <w:r w:rsidRPr="0010761D">
          <w:rPr>
            <w:rFonts w:ascii="Times New Roman" w:hAnsi="Times New Roman" w:cs="Times New Roman"/>
            <w:sz w:val="28"/>
            <w:szCs w:val="28"/>
          </w:rPr>
          <w:instrText>PAGE   \* MERGEFORMAT</w:instrText>
        </w:r>
        <w:r w:rsidRPr="0010761D">
          <w:rPr>
            <w:rFonts w:ascii="Times New Roman" w:hAnsi="Times New Roman" w:cs="Times New Roman"/>
            <w:sz w:val="28"/>
            <w:szCs w:val="28"/>
          </w:rPr>
          <w:fldChar w:fldCharType="separate"/>
        </w:r>
        <w:r w:rsidR="00280677">
          <w:rPr>
            <w:rFonts w:ascii="Times New Roman" w:hAnsi="Times New Roman" w:cs="Times New Roman"/>
            <w:noProof/>
            <w:sz w:val="28"/>
            <w:szCs w:val="28"/>
          </w:rPr>
          <w:t>1024</w:t>
        </w:r>
        <w:r w:rsidRPr="0010761D">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A31"/>
    <w:rsid w:val="00000C86"/>
    <w:rsid w:val="000034B7"/>
    <w:rsid w:val="00003B77"/>
    <w:rsid w:val="00015B2C"/>
    <w:rsid w:val="0002144D"/>
    <w:rsid w:val="00036A2D"/>
    <w:rsid w:val="000461CE"/>
    <w:rsid w:val="00052A06"/>
    <w:rsid w:val="000A1D04"/>
    <w:rsid w:val="000C07C5"/>
    <w:rsid w:val="000C14D2"/>
    <w:rsid w:val="000D472C"/>
    <w:rsid w:val="000D4B0F"/>
    <w:rsid w:val="000E3F5F"/>
    <w:rsid w:val="000F4956"/>
    <w:rsid w:val="000F5E85"/>
    <w:rsid w:val="000F747F"/>
    <w:rsid w:val="0010761D"/>
    <w:rsid w:val="00114DCE"/>
    <w:rsid w:val="00165308"/>
    <w:rsid w:val="00175E30"/>
    <w:rsid w:val="001A17F9"/>
    <w:rsid w:val="001B4C20"/>
    <w:rsid w:val="001C2F86"/>
    <w:rsid w:val="001D7B46"/>
    <w:rsid w:val="001F2F9E"/>
    <w:rsid w:val="0020296F"/>
    <w:rsid w:val="00203893"/>
    <w:rsid w:val="00217968"/>
    <w:rsid w:val="00223AB4"/>
    <w:rsid w:val="002315A7"/>
    <w:rsid w:val="0023428D"/>
    <w:rsid w:val="00240243"/>
    <w:rsid w:val="00243026"/>
    <w:rsid w:val="00261E85"/>
    <w:rsid w:val="00276A4E"/>
    <w:rsid w:val="00280677"/>
    <w:rsid w:val="002854F2"/>
    <w:rsid w:val="002923BB"/>
    <w:rsid w:val="002A5F2F"/>
    <w:rsid w:val="002B1395"/>
    <w:rsid w:val="002D0033"/>
    <w:rsid w:val="002D30F0"/>
    <w:rsid w:val="002D4848"/>
    <w:rsid w:val="002F2C9C"/>
    <w:rsid w:val="002F2F85"/>
    <w:rsid w:val="002F7309"/>
    <w:rsid w:val="00305B79"/>
    <w:rsid w:val="00315FC8"/>
    <w:rsid w:val="003174E6"/>
    <w:rsid w:val="00355DA7"/>
    <w:rsid w:val="00374917"/>
    <w:rsid w:val="00384255"/>
    <w:rsid w:val="003A62D0"/>
    <w:rsid w:val="003B578A"/>
    <w:rsid w:val="003B6785"/>
    <w:rsid w:val="003C52B7"/>
    <w:rsid w:val="003D4557"/>
    <w:rsid w:val="003E57F7"/>
    <w:rsid w:val="00404C38"/>
    <w:rsid w:val="004332D6"/>
    <w:rsid w:val="00433AA8"/>
    <w:rsid w:val="00443CCC"/>
    <w:rsid w:val="004472C0"/>
    <w:rsid w:val="00453932"/>
    <w:rsid w:val="00471D09"/>
    <w:rsid w:val="004C3063"/>
    <w:rsid w:val="004C3BDC"/>
    <w:rsid w:val="004C753A"/>
    <w:rsid w:val="00510ECA"/>
    <w:rsid w:val="00517F34"/>
    <w:rsid w:val="0053291C"/>
    <w:rsid w:val="00535F00"/>
    <w:rsid w:val="00536BE7"/>
    <w:rsid w:val="00543DE9"/>
    <w:rsid w:val="00557D23"/>
    <w:rsid w:val="0056051B"/>
    <w:rsid w:val="00564762"/>
    <w:rsid w:val="00564968"/>
    <w:rsid w:val="0059460A"/>
    <w:rsid w:val="005969DA"/>
    <w:rsid w:val="005A2D92"/>
    <w:rsid w:val="005B0FA8"/>
    <w:rsid w:val="005B1B5C"/>
    <w:rsid w:val="005B224A"/>
    <w:rsid w:val="005B7AF7"/>
    <w:rsid w:val="005C156D"/>
    <w:rsid w:val="005C33FE"/>
    <w:rsid w:val="005E1B22"/>
    <w:rsid w:val="005E51A8"/>
    <w:rsid w:val="00607974"/>
    <w:rsid w:val="006170F8"/>
    <w:rsid w:val="00620DF4"/>
    <w:rsid w:val="00632D58"/>
    <w:rsid w:val="00675420"/>
    <w:rsid w:val="00684090"/>
    <w:rsid w:val="00690A6D"/>
    <w:rsid w:val="006A3DA2"/>
    <w:rsid w:val="006D183F"/>
    <w:rsid w:val="006D4C98"/>
    <w:rsid w:val="006E75D7"/>
    <w:rsid w:val="006F5952"/>
    <w:rsid w:val="007726F5"/>
    <w:rsid w:val="0077526A"/>
    <w:rsid w:val="00776E93"/>
    <w:rsid w:val="00783DBE"/>
    <w:rsid w:val="007A2ED0"/>
    <w:rsid w:val="007A7A56"/>
    <w:rsid w:val="007C1C39"/>
    <w:rsid w:val="007E027A"/>
    <w:rsid w:val="0081450B"/>
    <w:rsid w:val="00850817"/>
    <w:rsid w:val="0085555C"/>
    <w:rsid w:val="00871263"/>
    <w:rsid w:val="00887C91"/>
    <w:rsid w:val="008A1CCE"/>
    <w:rsid w:val="008A3DB1"/>
    <w:rsid w:val="008B392F"/>
    <w:rsid w:val="008C4F2E"/>
    <w:rsid w:val="008C7E5C"/>
    <w:rsid w:val="008D0857"/>
    <w:rsid w:val="008D20B9"/>
    <w:rsid w:val="00901873"/>
    <w:rsid w:val="009210F4"/>
    <w:rsid w:val="0094302E"/>
    <w:rsid w:val="00962C14"/>
    <w:rsid w:val="00971950"/>
    <w:rsid w:val="00996B1E"/>
    <w:rsid w:val="009A56CC"/>
    <w:rsid w:val="009B4DC9"/>
    <w:rsid w:val="009F2A0E"/>
    <w:rsid w:val="00A12AE8"/>
    <w:rsid w:val="00A60434"/>
    <w:rsid w:val="00A6218C"/>
    <w:rsid w:val="00A71E57"/>
    <w:rsid w:val="00A75203"/>
    <w:rsid w:val="00AD2C87"/>
    <w:rsid w:val="00AD65B0"/>
    <w:rsid w:val="00AE7FFE"/>
    <w:rsid w:val="00AF5AC7"/>
    <w:rsid w:val="00B0197A"/>
    <w:rsid w:val="00B01CF2"/>
    <w:rsid w:val="00B15C44"/>
    <w:rsid w:val="00B37226"/>
    <w:rsid w:val="00B5291F"/>
    <w:rsid w:val="00B55B0C"/>
    <w:rsid w:val="00B60F80"/>
    <w:rsid w:val="00B67B1B"/>
    <w:rsid w:val="00BB021B"/>
    <w:rsid w:val="00BD1944"/>
    <w:rsid w:val="00BD29D6"/>
    <w:rsid w:val="00BE0E0E"/>
    <w:rsid w:val="00C10AEF"/>
    <w:rsid w:val="00C33B8A"/>
    <w:rsid w:val="00C734FC"/>
    <w:rsid w:val="00C81775"/>
    <w:rsid w:val="00C8702B"/>
    <w:rsid w:val="00CA2A7B"/>
    <w:rsid w:val="00CD242B"/>
    <w:rsid w:val="00CD2568"/>
    <w:rsid w:val="00CD49B2"/>
    <w:rsid w:val="00CD4DD2"/>
    <w:rsid w:val="00CE5602"/>
    <w:rsid w:val="00D035C4"/>
    <w:rsid w:val="00D1464C"/>
    <w:rsid w:val="00D16B84"/>
    <w:rsid w:val="00D17372"/>
    <w:rsid w:val="00D42A02"/>
    <w:rsid w:val="00D53628"/>
    <w:rsid w:val="00D55999"/>
    <w:rsid w:val="00D62702"/>
    <w:rsid w:val="00D87381"/>
    <w:rsid w:val="00D93B75"/>
    <w:rsid w:val="00D94411"/>
    <w:rsid w:val="00DB614C"/>
    <w:rsid w:val="00DC2730"/>
    <w:rsid w:val="00DC727C"/>
    <w:rsid w:val="00DD47A3"/>
    <w:rsid w:val="00DD4D93"/>
    <w:rsid w:val="00DE063F"/>
    <w:rsid w:val="00E02829"/>
    <w:rsid w:val="00E031C2"/>
    <w:rsid w:val="00E07D40"/>
    <w:rsid w:val="00E147A7"/>
    <w:rsid w:val="00E265B5"/>
    <w:rsid w:val="00E321D2"/>
    <w:rsid w:val="00E41733"/>
    <w:rsid w:val="00E4446A"/>
    <w:rsid w:val="00EA44E9"/>
    <w:rsid w:val="00EB21EC"/>
    <w:rsid w:val="00EB6E97"/>
    <w:rsid w:val="00EC4223"/>
    <w:rsid w:val="00EC4519"/>
    <w:rsid w:val="00EC5E85"/>
    <w:rsid w:val="00ED095E"/>
    <w:rsid w:val="00ED2CB8"/>
    <w:rsid w:val="00ED6380"/>
    <w:rsid w:val="00F00C9F"/>
    <w:rsid w:val="00F07A31"/>
    <w:rsid w:val="00F10AD8"/>
    <w:rsid w:val="00F15E47"/>
    <w:rsid w:val="00F22582"/>
    <w:rsid w:val="00F42949"/>
    <w:rsid w:val="00F447BE"/>
    <w:rsid w:val="00F47CA0"/>
    <w:rsid w:val="00F50DA2"/>
    <w:rsid w:val="00F7075D"/>
    <w:rsid w:val="00F7352C"/>
    <w:rsid w:val="00F8203A"/>
    <w:rsid w:val="00F96426"/>
    <w:rsid w:val="00FA5DA3"/>
    <w:rsid w:val="00FC01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407902-B308-4376-B16A-CBACE92EB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81775"/>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Без интервала3,No Spacing1,свой,14 TNR,МОЙ СТИЛЬ,Без интервала11,исполнитель,Без интеБез интервала,No Spacing11,Елжан,Без интерваль,No Spacing2,без интервала,Без интервала111,No Spacing,Обя,Без интервала2,Исполнитель,Без интервала28,Елж,О"/>
    <w:link w:val="a4"/>
    <w:uiPriority w:val="1"/>
    <w:qFormat/>
    <w:rsid w:val="0081450B"/>
    <w:pPr>
      <w:spacing w:after="0" w:line="240" w:lineRule="auto"/>
    </w:pPr>
  </w:style>
  <w:style w:type="paragraph" w:styleId="a5">
    <w:name w:val="header"/>
    <w:basedOn w:val="a"/>
    <w:link w:val="a6"/>
    <w:uiPriority w:val="99"/>
    <w:unhideWhenUsed/>
    <w:rsid w:val="0010761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0761D"/>
  </w:style>
  <w:style w:type="paragraph" w:styleId="a7">
    <w:name w:val="footer"/>
    <w:basedOn w:val="a"/>
    <w:link w:val="a8"/>
    <w:uiPriority w:val="99"/>
    <w:unhideWhenUsed/>
    <w:rsid w:val="0010761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0761D"/>
  </w:style>
  <w:style w:type="character" w:customStyle="1" w:styleId="10">
    <w:name w:val="Заголовок 1 Знак"/>
    <w:basedOn w:val="a0"/>
    <w:link w:val="1"/>
    <w:uiPriority w:val="9"/>
    <w:rsid w:val="00C81775"/>
    <w:rPr>
      <w:rFonts w:asciiTheme="majorHAnsi" w:eastAsiaTheme="majorEastAsia" w:hAnsiTheme="majorHAnsi" w:cstheme="majorBidi"/>
      <w:color w:val="2E74B5" w:themeColor="accent1" w:themeShade="BF"/>
      <w:sz w:val="32"/>
      <w:szCs w:val="32"/>
    </w:rPr>
  </w:style>
  <w:style w:type="table" w:styleId="a9">
    <w:name w:val="Table Grid"/>
    <w:basedOn w:val="a1"/>
    <w:uiPriority w:val="39"/>
    <w:rsid w:val="004539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Без интервала Знак Знак Знак Знак Знак Знак Знак"/>
    <w:qFormat/>
    <w:rsid w:val="000F4956"/>
    <w:pPr>
      <w:spacing w:after="0" w:line="240" w:lineRule="auto"/>
    </w:pPr>
    <w:rPr>
      <w:rFonts w:ascii="Times New Roman" w:eastAsia="Times New Roman" w:hAnsi="Times New Roman" w:cs="Times New Roman"/>
      <w:color w:val="000000"/>
      <w:sz w:val="24"/>
      <w:szCs w:val="24"/>
      <w:lang w:eastAsia="ru-RU"/>
    </w:rPr>
  </w:style>
  <w:style w:type="paragraph" w:customStyle="1" w:styleId="11">
    <w:name w:val="Обычный1"/>
    <w:rsid w:val="002F7309"/>
    <w:pPr>
      <w:spacing w:after="200" w:line="276" w:lineRule="auto"/>
    </w:pPr>
    <w:rPr>
      <w:rFonts w:ascii="Calibri" w:eastAsia="Calibri" w:hAnsi="Calibri" w:cs="Calibri"/>
      <w:lang w:eastAsia="ru-RU"/>
    </w:rPr>
  </w:style>
  <w:style w:type="character" w:customStyle="1" w:styleId="a4">
    <w:name w:val="Без интервала Знак"/>
    <w:aliases w:val="Без интервала3 Знак,No Spacing1 Знак,свой Знак,14 TNR Знак,МОЙ СТИЛЬ Знак,Без интервала11 Знак,исполнитель Знак,Без интеБез интервала Знак,No Spacing11 Знак,Елжан Знак,Без интерваль Знак,No Spacing2 Знак,без интервала Знак,Обя Знак"/>
    <w:link w:val="a3"/>
    <w:uiPriority w:val="1"/>
    <w:qFormat/>
    <w:locked/>
    <w:rsid w:val="00355DA7"/>
  </w:style>
  <w:style w:type="character" w:styleId="ab">
    <w:name w:val="annotation reference"/>
    <w:basedOn w:val="a0"/>
    <w:uiPriority w:val="99"/>
    <w:semiHidden/>
    <w:unhideWhenUsed/>
    <w:rsid w:val="009A56CC"/>
    <w:rPr>
      <w:sz w:val="16"/>
      <w:szCs w:val="16"/>
    </w:rPr>
  </w:style>
  <w:style w:type="paragraph" w:styleId="ac">
    <w:name w:val="annotation text"/>
    <w:basedOn w:val="a"/>
    <w:link w:val="ad"/>
    <w:uiPriority w:val="99"/>
    <w:semiHidden/>
    <w:unhideWhenUsed/>
    <w:rsid w:val="009A56CC"/>
    <w:pPr>
      <w:spacing w:line="240" w:lineRule="auto"/>
    </w:pPr>
    <w:rPr>
      <w:sz w:val="20"/>
      <w:szCs w:val="20"/>
    </w:rPr>
  </w:style>
  <w:style w:type="character" w:customStyle="1" w:styleId="ad">
    <w:name w:val="Текст примечания Знак"/>
    <w:basedOn w:val="a0"/>
    <w:link w:val="ac"/>
    <w:uiPriority w:val="99"/>
    <w:semiHidden/>
    <w:rsid w:val="009A56CC"/>
    <w:rPr>
      <w:sz w:val="20"/>
      <w:szCs w:val="20"/>
    </w:rPr>
  </w:style>
  <w:style w:type="paragraph" w:styleId="ae">
    <w:name w:val="annotation subject"/>
    <w:basedOn w:val="ac"/>
    <w:next w:val="ac"/>
    <w:link w:val="af"/>
    <w:uiPriority w:val="99"/>
    <w:semiHidden/>
    <w:unhideWhenUsed/>
    <w:rsid w:val="009A56CC"/>
    <w:rPr>
      <w:b/>
      <w:bCs/>
    </w:rPr>
  </w:style>
  <w:style w:type="character" w:customStyle="1" w:styleId="af">
    <w:name w:val="Тема примечания Знак"/>
    <w:basedOn w:val="ad"/>
    <w:link w:val="ae"/>
    <w:uiPriority w:val="99"/>
    <w:semiHidden/>
    <w:rsid w:val="009A56CC"/>
    <w:rPr>
      <w:b/>
      <w:bCs/>
      <w:sz w:val="20"/>
      <w:szCs w:val="20"/>
    </w:rPr>
  </w:style>
  <w:style w:type="paragraph" w:styleId="af0">
    <w:name w:val="Balloon Text"/>
    <w:basedOn w:val="a"/>
    <w:link w:val="af1"/>
    <w:uiPriority w:val="99"/>
    <w:semiHidden/>
    <w:unhideWhenUsed/>
    <w:rsid w:val="009A56CC"/>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9A56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115380">
      <w:bodyDiv w:val="1"/>
      <w:marLeft w:val="0"/>
      <w:marRight w:val="0"/>
      <w:marTop w:val="0"/>
      <w:marBottom w:val="0"/>
      <w:divBdr>
        <w:top w:val="none" w:sz="0" w:space="0" w:color="auto"/>
        <w:left w:val="none" w:sz="0" w:space="0" w:color="auto"/>
        <w:bottom w:val="none" w:sz="0" w:space="0" w:color="auto"/>
        <w:right w:val="none" w:sz="0" w:space="0" w:color="auto"/>
      </w:divBdr>
    </w:div>
    <w:div w:id="410855639">
      <w:bodyDiv w:val="1"/>
      <w:marLeft w:val="0"/>
      <w:marRight w:val="0"/>
      <w:marTop w:val="0"/>
      <w:marBottom w:val="0"/>
      <w:divBdr>
        <w:top w:val="none" w:sz="0" w:space="0" w:color="auto"/>
        <w:left w:val="none" w:sz="0" w:space="0" w:color="auto"/>
        <w:bottom w:val="none" w:sz="0" w:space="0" w:color="auto"/>
        <w:right w:val="none" w:sz="0" w:space="0" w:color="auto"/>
      </w:divBdr>
    </w:div>
    <w:div w:id="646665165">
      <w:bodyDiv w:val="1"/>
      <w:marLeft w:val="0"/>
      <w:marRight w:val="0"/>
      <w:marTop w:val="0"/>
      <w:marBottom w:val="0"/>
      <w:divBdr>
        <w:top w:val="none" w:sz="0" w:space="0" w:color="auto"/>
        <w:left w:val="none" w:sz="0" w:space="0" w:color="auto"/>
        <w:bottom w:val="none" w:sz="0" w:space="0" w:color="auto"/>
        <w:right w:val="none" w:sz="0" w:space="0" w:color="auto"/>
      </w:divBdr>
    </w:div>
    <w:div w:id="665280801">
      <w:bodyDiv w:val="1"/>
      <w:marLeft w:val="0"/>
      <w:marRight w:val="0"/>
      <w:marTop w:val="0"/>
      <w:marBottom w:val="0"/>
      <w:divBdr>
        <w:top w:val="none" w:sz="0" w:space="0" w:color="auto"/>
        <w:left w:val="none" w:sz="0" w:space="0" w:color="auto"/>
        <w:bottom w:val="none" w:sz="0" w:space="0" w:color="auto"/>
        <w:right w:val="none" w:sz="0" w:space="0" w:color="auto"/>
      </w:divBdr>
    </w:div>
    <w:div w:id="808716521">
      <w:bodyDiv w:val="1"/>
      <w:marLeft w:val="0"/>
      <w:marRight w:val="0"/>
      <w:marTop w:val="0"/>
      <w:marBottom w:val="0"/>
      <w:divBdr>
        <w:top w:val="none" w:sz="0" w:space="0" w:color="auto"/>
        <w:left w:val="none" w:sz="0" w:space="0" w:color="auto"/>
        <w:bottom w:val="none" w:sz="0" w:space="0" w:color="auto"/>
        <w:right w:val="none" w:sz="0" w:space="0" w:color="auto"/>
      </w:divBdr>
    </w:div>
    <w:div w:id="865097850">
      <w:bodyDiv w:val="1"/>
      <w:marLeft w:val="0"/>
      <w:marRight w:val="0"/>
      <w:marTop w:val="0"/>
      <w:marBottom w:val="0"/>
      <w:divBdr>
        <w:top w:val="none" w:sz="0" w:space="0" w:color="auto"/>
        <w:left w:val="none" w:sz="0" w:space="0" w:color="auto"/>
        <w:bottom w:val="none" w:sz="0" w:space="0" w:color="auto"/>
        <w:right w:val="none" w:sz="0" w:space="0" w:color="auto"/>
      </w:divBdr>
    </w:div>
    <w:div w:id="884176188">
      <w:bodyDiv w:val="1"/>
      <w:marLeft w:val="0"/>
      <w:marRight w:val="0"/>
      <w:marTop w:val="0"/>
      <w:marBottom w:val="0"/>
      <w:divBdr>
        <w:top w:val="none" w:sz="0" w:space="0" w:color="auto"/>
        <w:left w:val="none" w:sz="0" w:space="0" w:color="auto"/>
        <w:bottom w:val="none" w:sz="0" w:space="0" w:color="auto"/>
        <w:right w:val="none" w:sz="0" w:space="0" w:color="auto"/>
      </w:divBdr>
    </w:div>
    <w:div w:id="894779592">
      <w:bodyDiv w:val="1"/>
      <w:marLeft w:val="0"/>
      <w:marRight w:val="0"/>
      <w:marTop w:val="0"/>
      <w:marBottom w:val="0"/>
      <w:divBdr>
        <w:top w:val="none" w:sz="0" w:space="0" w:color="auto"/>
        <w:left w:val="none" w:sz="0" w:space="0" w:color="auto"/>
        <w:bottom w:val="none" w:sz="0" w:space="0" w:color="auto"/>
        <w:right w:val="none" w:sz="0" w:space="0" w:color="auto"/>
      </w:divBdr>
    </w:div>
    <w:div w:id="1014844110">
      <w:bodyDiv w:val="1"/>
      <w:marLeft w:val="0"/>
      <w:marRight w:val="0"/>
      <w:marTop w:val="0"/>
      <w:marBottom w:val="0"/>
      <w:divBdr>
        <w:top w:val="none" w:sz="0" w:space="0" w:color="auto"/>
        <w:left w:val="none" w:sz="0" w:space="0" w:color="auto"/>
        <w:bottom w:val="none" w:sz="0" w:space="0" w:color="auto"/>
        <w:right w:val="none" w:sz="0" w:space="0" w:color="auto"/>
      </w:divBdr>
    </w:div>
    <w:div w:id="1125348934">
      <w:bodyDiv w:val="1"/>
      <w:marLeft w:val="0"/>
      <w:marRight w:val="0"/>
      <w:marTop w:val="0"/>
      <w:marBottom w:val="0"/>
      <w:divBdr>
        <w:top w:val="none" w:sz="0" w:space="0" w:color="auto"/>
        <w:left w:val="none" w:sz="0" w:space="0" w:color="auto"/>
        <w:bottom w:val="none" w:sz="0" w:space="0" w:color="auto"/>
        <w:right w:val="none" w:sz="0" w:space="0" w:color="auto"/>
      </w:divBdr>
    </w:div>
    <w:div w:id="1290895018">
      <w:bodyDiv w:val="1"/>
      <w:marLeft w:val="0"/>
      <w:marRight w:val="0"/>
      <w:marTop w:val="0"/>
      <w:marBottom w:val="0"/>
      <w:divBdr>
        <w:top w:val="none" w:sz="0" w:space="0" w:color="auto"/>
        <w:left w:val="none" w:sz="0" w:space="0" w:color="auto"/>
        <w:bottom w:val="none" w:sz="0" w:space="0" w:color="auto"/>
        <w:right w:val="none" w:sz="0" w:space="0" w:color="auto"/>
      </w:divBdr>
    </w:div>
    <w:div w:id="1335036264">
      <w:bodyDiv w:val="1"/>
      <w:marLeft w:val="0"/>
      <w:marRight w:val="0"/>
      <w:marTop w:val="0"/>
      <w:marBottom w:val="0"/>
      <w:divBdr>
        <w:top w:val="none" w:sz="0" w:space="0" w:color="auto"/>
        <w:left w:val="none" w:sz="0" w:space="0" w:color="auto"/>
        <w:bottom w:val="none" w:sz="0" w:space="0" w:color="auto"/>
        <w:right w:val="none" w:sz="0" w:space="0" w:color="auto"/>
      </w:divBdr>
    </w:div>
    <w:div w:id="1445230623">
      <w:bodyDiv w:val="1"/>
      <w:marLeft w:val="0"/>
      <w:marRight w:val="0"/>
      <w:marTop w:val="0"/>
      <w:marBottom w:val="0"/>
      <w:divBdr>
        <w:top w:val="none" w:sz="0" w:space="0" w:color="auto"/>
        <w:left w:val="none" w:sz="0" w:space="0" w:color="auto"/>
        <w:bottom w:val="none" w:sz="0" w:space="0" w:color="auto"/>
        <w:right w:val="none" w:sz="0" w:space="0" w:color="auto"/>
      </w:divBdr>
    </w:div>
    <w:div w:id="212087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1DDD8-0227-40DA-911B-42F74A307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146</Pages>
  <Words>40039</Words>
  <Characters>228224</Characters>
  <Application>Microsoft Office Word</Application>
  <DocSecurity>0</DocSecurity>
  <Lines>1901</Lines>
  <Paragraphs>535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Бегуақова Гүлжайнар Бегайдарқызы</dc:creator>
  <cp:keywords/>
  <dc:description/>
  <cp:lastModifiedBy>Жолдасбаева Феруза Сапарбековна</cp:lastModifiedBy>
  <cp:revision>183</cp:revision>
  <dcterms:created xsi:type="dcterms:W3CDTF">2024-02-29T08:53:00Z</dcterms:created>
  <dcterms:modified xsi:type="dcterms:W3CDTF">2024-04-11T06:58:00Z</dcterms:modified>
</cp:coreProperties>
</file>